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8E" w:rsidRDefault="003C168E" w:rsidP="00895276">
      <w:pPr>
        <w:pStyle w:val="StdsDesignationTitle"/>
        <w:jc w:val="center"/>
      </w:pPr>
    </w:p>
    <w:p w:rsidR="00895276" w:rsidRDefault="003C168E" w:rsidP="00895276">
      <w:pPr>
        <w:pStyle w:val="StdsDesignationTitle"/>
        <w:jc w:val="center"/>
      </w:pPr>
      <w:bookmarkStart w:id="0" w:name="_GoBack"/>
      <w:bookmarkEnd w:id="0"/>
      <w:r>
        <w:t>Information &amp; Control Korea</w:t>
      </w:r>
      <w:r w:rsidR="008F6D1A">
        <w:t xml:space="preserve"> </w:t>
      </w:r>
      <w:r w:rsidR="00895276">
        <w:t>TC Chapter</w:t>
      </w:r>
    </w:p>
    <w:p w:rsidR="0076169F" w:rsidRDefault="0076169F" w:rsidP="00895276">
      <w:pPr>
        <w:pStyle w:val="StdsDesignationTitle"/>
        <w:jc w:val="center"/>
      </w:pPr>
      <w:r>
        <w:t>Meeting Summary and Minutes</w:t>
      </w:r>
    </w:p>
    <w:p w:rsidR="0076169F" w:rsidRPr="00A549AD" w:rsidRDefault="001249DB" w:rsidP="00895276">
      <w:pPr>
        <w:pStyle w:val="StdsText"/>
        <w:jc w:val="center"/>
      </w:pPr>
      <w:r>
        <w:rPr>
          <w:rFonts w:eastAsiaTheme="minorEastAsia" w:hint="eastAsia"/>
          <w:lang w:eastAsia="ko-KR"/>
        </w:rPr>
        <w:t>Friday</w:t>
      </w:r>
      <w:r w:rsidR="00A549AD">
        <w:rPr>
          <w:rFonts w:eastAsiaTheme="minorEastAsia"/>
          <w:lang w:eastAsia="ko-KR"/>
        </w:rPr>
        <w:t xml:space="preserve">, </w:t>
      </w:r>
      <w:r w:rsidR="00933789">
        <w:rPr>
          <w:rFonts w:eastAsiaTheme="minorEastAsia" w:hint="eastAsia"/>
          <w:lang w:eastAsia="ko-KR"/>
        </w:rPr>
        <w:t xml:space="preserve">October </w:t>
      </w:r>
      <w:r w:rsidR="00933789">
        <w:rPr>
          <w:rFonts w:eastAsiaTheme="minorEastAsia"/>
          <w:lang w:eastAsia="ko-KR"/>
        </w:rPr>
        <w:t>20</w:t>
      </w:r>
      <w:r w:rsidR="003C168E" w:rsidRPr="00A549AD">
        <w:t>,</w:t>
      </w:r>
      <w:r>
        <w:t xml:space="preserve"> 2017, 13:00 – 17</w:t>
      </w:r>
      <w:r w:rsidR="00823660">
        <w:t>:3</w:t>
      </w:r>
      <w:r w:rsidR="003C168E" w:rsidRPr="00A549AD">
        <w:t>0</w:t>
      </w:r>
    </w:p>
    <w:p w:rsidR="00D11EC5" w:rsidRPr="00D11EC5" w:rsidRDefault="00D11EC5" w:rsidP="00D11EC5">
      <w:pPr>
        <w:pStyle w:val="StdsFigureTableSpace"/>
        <w:jc w:val="center"/>
        <w:rPr>
          <w:sz w:val="20"/>
          <w:szCs w:val="20"/>
        </w:rPr>
      </w:pPr>
      <w:r w:rsidRPr="00D11EC5">
        <w:rPr>
          <w:sz w:val="20"/>
          <w:szCs w:val="20"/>
        </w:rPr>
        <w:t>#</w:t>
      </w:r>
      <w:r w:rsidR="001249DB">
        <w:rPr>
          <w:sz w:val="20"/>
          <w:szCs w:val="20"/>
        </w:rPr>
        <w:t>4205</w:t>
      </w:r>
      <w:r w:rsidR="00A549AD">
        <w:rPr>
          <w:sz w:val="20"/>
          <w:szCs w:val="20"/>
        </w:rPr>
        <w:t xml:space="preserve">, </w:t>
      </w:r>
      <w:r w:rsidR="001249DB">
        <w:rPr>
          <w:sz w:val="20"/>
          <w:szCs w:val="20"/>
        </w:rPr>
        <w:t>Trade Tower</w:t>
      </w:r>
      <w:r w:rsidR="00A549AD">
        <w:rPr>
          <w:sz w:val="20"/>
          <w:szCs w:val="20"/>
        </w:rPr>
        <w:t xml:space="preserve">, </w:t>
      </w:r>
      <w:r w:rsidR="001249DB">
        <w:rPr>
          <w:sz w:val="20"/>
          <w:szCs w:val="20"/>
        </w:rPr>
        <w:t xml:space="preserve">SEMI Korea Office, </w:t>
      </w:r>
      <w:r w:rsidR="00A549AD">
        <w:rPr>
          <w:sz w:val="20"/>
          <w:szCs w:val="20"/>
        </w:rPr>
        <w:t>Seoul</w:t>
      </w:r>
    </w:p>
    <w:p w:rsidR="0076169F" w:rsidRPr="0012089C" w:rsidRDefault="0076169F" w:rsidP="00D11EC5">
      <w:pPr>
        <w:pStyle w:val="StdsFigureTableSpace"/>
      </w:pPr>
    </w:p>
    <w:p w:rsidR="008F6D1A" w:rsidRPr="003C168E" w:rsidRDefault="008F6D1A" w:rsidP="00895276">
      <w:pPr>
        <w:pStyle w:val="StdsText"/>
        <w:rPr>
          <w:b/>
        </w:rPr>
      </w:pPr>
      <w:r w:rsidRPr="003C168E">
        <w:rPr>
          <w:b/>
        </w:rPr>
        <w:t>TC Chapter Announcements</w:t>
      </w:r>
    </w:p>
    <w:p w:rsidR="00D11EC5" w:rsidRDefault="00A549AD" w:rsidP="00895276">
      <w:pPr>
        <w:pStyle w:val="StdsText"/>
      </w:pPr>
      <w:r>
        <w:t>None.</w:t>
      </w:r>
    </w:p>
    <w:p w:rsidR="0076169F" w:rsidRPr="003C168E" w:rsidRDefault="0076169F" w:rsidP="00895276">
      <w:pPr>
        <w:pStyle w:val="StdsText"/>
        <w:rPr>
          <w:b/>
        </w:rPr>
      </w:pPr>
      <w:r w:rsidRPr="003C168E">
        <w:rPr>
          <w:b/>
        </w:rPr>
        <w:t xml:space="preserve">Next </w:t>
      </w:r>
      <w:r w:rsidR="008F6D1A" w:rsidRPr="003C168E">
        <w:rPr>
          <w:b/>
        </w:rPr>
        <w:t>TC Chapter</w:t>
      </w:r>
      <w:r w:rsidRPr="003C168E">
        <w:rPr>
          <w:b/>
        </w:rPr>
        <w:t xml:space="preserve"> Meeting</w:t>
      </w:r>
    </w:p>
    <w:p w:rsidR="0076169F" w:rsidRDefault="00933789" w:rsidP="00895276">
      <w:pPr>
        <w:pStyle w:val="StdsText"/>
      </w:pPr>
      <w:r>
        <w:t>February 1, 2018 10</w:t>
      </w:r>
      <w:r w:rsidR="003C168E">
        <w:t>:00 – 1</w:t>
      </w:r>
      <w:r>
        <w:t>2:0</w:t>
      </w:r>
      <w:r w:rsidR="003C168E">
        <w:t>0</w:t>
      </w:r>
    </w:p>
    <w:p w:rsidR="003C168E" w:rsidRPr="00895276" w:rsidRDefault="00933789" w:rsidP="00895276">
      <w:pPr>
        <w:pStyle w:val="StdsText"/>
      </w:pPr>
      <w:r>
        <w:t xml:space="preserve">#305, </w:t>
      </w:r>
      <w:proofErr w:type="spellStart"/>
      <w:r>
        <w:t>Coex</w:t>
      </w:r>
      <w:proofErr w:type="spellEnd"/>
      <w:r w:rsidR="00A549AD">
        <w:t xml:space="preserve">, </w:t>
      </w:r>
      <w:r w:rsidR="003C168E">
        <w:t>Seoul, Korea</w:t>
      </w:r>
    </w:p>
    <w:p w:rsidR="0076169F" w:rsidRPr="0012089C" w:rsidRDefault="0076169F" w:rsidP="00202491">
      <w:pPr>
        <w:pStyle w:val="StdsTex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2410"/>
        <w:gridCol w:w="851"/>
        <w:gridCol w:w="1420"/>
        <w:gridCol w:w="2407"/>
        <w:gridCol w:w="850"/>
        <w:gridCol w:w="1422"/>
      </w:tblGrid>
      <w:tr w:rsidR="0076169F" w:rsidTr="003C168E">
        <w:trPr>
          <w:tblHeader/>
          <w:jc w:val="center"/>
        </w:trPr>
        <w:tc>
          <w:tcPr>
            <w:tcW w:w="9360" w:type="dxa"/>
            <w:gridSpan w:val="6"/>
            <w:tcBorders>
              <w:top w:val="nil"/>
              <w:left w:val="nil"/>
              <w:right w:val="nil"/>
            </w:tcBorders>
          </w:tcPr>
          <w:p w:rsidR="0076169F" w:rsidRDefault="0076169F" w:rsidP="00202491">
            <w:pPr>
              <w:pStyle w:val="StdsTableTitle"/>
            </w:pPr>
            <w:r>
              <w:t>Meeting Attendees</w:t>
            </w:r>
          </w:p>
          <w:p w:rsidR="008F6D1A" w:rsidRPr="00761BCD" w:rsidRDefault="008F6D1A" w:rsidP="00761BCD">
            <w:pPr>
              <w:pStyle w:val="StdsTableText"/>
              <w:rPr>
                <w:sz w:val="20"/>
              </w:rPr>
            </w:pPr>
            <w:r w:rsidRPr="00761BCD">
              <w:rPr>
                <w:i/>
                <w:sz w:val="20"/>
              </w:rPr>
              <w:t>Italics</w:t>
            </w:r>
            <w:r w:rsidRPr="00761BCD">
              <w:rPr>
                <w:sz w:val="20"/>
              </w:rPr>
              <w:t xml:space="preserve"> indicate virtual participants</w:t>
            </w:r>
          </w:p>
          <w:p w:rsidR="008F6D1A" w:rsidRPr="00D11EC5" w:rsidRDefault="008F6D1A" w:rsidP="008F6D1A">
            <w:pPr>
              <w:pStyle w:val="StdsFigureTableSpace"/>
              <w:rPr>
                <w:rFonts w:eastAsiaTheme="minorEastAsia"/>
                <w:lang w:eastAsia="ko-KR"/>
              </w:rPr>
            </w:pPr>
          </w:p>
          <w:p w:rsidR="0076169F" w:rsidRDefault="0076169F" w:rsidP="00202491">
            <w:pPr>
              <w:pStyle w:val="StdsTableText"/>
            </w:pPr>
            <w:r w:rsidRPr="003566CA">
              <w:rPr>
                <w:b/>
              </w:rPr>
              <w:t>Co-Chairs:</w:t>
            </w:r>
            <w:r>
              <w:t xml:space="preserve"> </w:t>
            </w:r>
            <w:proofErr w:type="spellStart"/>
            <w:r w:rsidR="003C168E">
              <w:rPr>
                <w:rFonts w:eastAsiaTheme="minorEastAsia" w:hint="eastAsia"/>
                <w:lang w:eastAsia="ko-KR"/>
              </w:rPr>
              <w:t>Chulhong</w:t>
            </w:r>
            <w:proofErr w:type="spellEnd"/>
            <w:r w:rsidR="003C168E">
              <w:rPr>
                <w:rFonts w:eastAsiaTheme="minorEastAsia" w:hint="eastAsia"/>
                <w:lang w:eastAsia="ko-KR"/>
              </w:rPr>
              <w:t xml:space="preserve"> </w:t>
            </w:r>
            <w:proofErr w:type="spellStart"/>
            <w:r w:rsidR="003C168E">
              <w:rPr>
                <w:rFonts w:eastAsiaTheme="minorEastAsia" w:hint="eastAsia"/>
                <w:lang w:eastAsia="ko-KR"/>
              </w:rPr>
              <w:t>Ah</w:t>
            </w:r>
            <w:r w:rsidR="00D11EC5">
              <w:rPr>
                <w:rFonts w:eastAsiaTheme="minorEastAsia" w:hint="eastAsia"/>
                <w:lang w:eastAsia="ko-KR"/>
              </w:rPr>
              <w:t>n</w:t>
            </w:r>
            <w:proofErr w:type="spellEnd"/>
            <w:r w:rsidR="00D11EC5">
              <w:rPr>
                <w:rFonts w:eastAsiaTheme="minorEastAsia" w:hint="eastAsia"/>
                <w:lang w:eastAsia="ko-KR"/>
              </w:rPr>
              <w:t xml:space="preserve"> (SK </w:t>
            </w:r>
            <w:proofErr w:type="spellStart"/>
            <w:r w:rsidR="00D11EC5">
              <w:rPr>
                <w:rFonts w:eastAsiaTheme="minorEastAsia" w:hint="eastAsia"/>
                <w:lang w:eastAsia="ko-KR"/>
              </w:rPr>
              <w:t>hynix</w:t>
            </w:r>
            <w:proofErr w:type="spellEnd"/>
            <w:r w:rsidR="00D11EC5">
              <w:rPr>
                <w:rFonts w:eastAsiaTheme="minorEastAsia" w:hint="eastAsia"/>
                <w:lang w:eastAsia="ko-KR"/>
              </w:rPr>
              <w:t>), Kevin Lee (Lam Research</w:t>
            </w:r>
            <w:r w:rsidR="003C168E">
              <w:rPr>
                <w:rFonts w:eastAsiaTheme="minorEastAsia" w:hint="eastAsia"/>
                <w:lang w:eastAsia="ko-KR"/>
              </w:rPr>
              <w:t xml:space="preserve">), </w:t>
            </w:r>
            <w:proofErr w:type="spellStart"/>
            <w:r w:rsidR="003C168E">
              <w:rPr>
                <w:rFonts w:eastAsiaTheme="minorEastAsia" w:hint="eastAsia"/>
                <w:lang w:eastAsia="ko-KR"/>
              </w:rPr>
              <w:t>Hyungsu</w:t>
            </w:r>
            <w:proofErr w:type="spellEnd"/>
            <w:r w:rsidR="003C168E">
              <w:rPr>
                <w:rFonts w:eastAsiaTheme="minorEastAsia" w:hint="eastAsia"/>
                <w:lang w:eastAsia="ko-KR"/>
              </w:rPr>
              <w:t xml:space="preserve"> Kim (</w:t>
            </w:r>
            <w:proofErr w:type="spellStart"/>
            <w:r w:rsidR="003C168E">
              <w:rPr>
                <w:rFonts w:eastAsiaTheme="minorEastAsia" w:hint="eastAsia"/>
                <w:lang w:eastAsia="ko-KR"/>
              </w:rPr>
              <w:t>Doople</w:t>
            </w:r>
            <w:proofErr w:type="spellEnd"/>
            <w:r w:rsidR="003C168E">
              <w:rPr>
                <w:rFonts w:eastAsiaTheme="minorEastAsia" w:hint="eastAsia"/>
                <w:lang w:eastAsia="ko-KR"/>
              </w:rPr>
              <w:t>)</w:t>
            </w:r>
          </w:p>
          <w:p w:rsidR="0076169F" w:rsidRDefault="0076169F" w:rsidP="00202491">
            <w:pPr>
              <w:pStyle w:val="StdsTableText"/>
            </w:pPr>
            <w:r w:rsidRPr="00C361DF">
              <w:rPr>
                <w:b/>
              </w:rPr>
              <w:t>SEMI Staff:</w:t>
            </w:r>
            <w:r w:rsidR="00C8100F">
              <w:t xml:space="preserve"> Natalie Shim</w:t>
            </w:r>
          </w:p>
        </w:tc>
      </w:tr>
      <w:tr w:rsidR="0076169F" w:rsidTr="003C168E">
        <w:trPr>
          <w:tblHeader/>
          <w:jc w:val="center"/>
        </w:trPr>
        <w:tc>
          <w:tcPr>
            <w:tcW w:w="2410" w:type="dxa"/>
          </w:tcPr>
          <w:p w:rsidR="0076169F" w:rsidRPr="009D0F78" w:rsidRDefault="0076169F" w:rsidP="00202491">
            <w:pPr>
              <w:pStyle w:val="StdsTableHeading"/>
            </w:pPr>
            <w:r w:rsidRPr="009D0F78">
              <w:t>Company</w:t>
            </w:r>
          </w:p>
        </w:tc>
        <w:tc>
          <w:tcPr>
            <w:tcW w:w="851" w:type="dxa"/>
          </w:tcPr>
          <w:p w:rsidR="0076169F" w:rsidRPr="009D0F78" w:rsidRDefault="0076169F" w:rsidP="00202491">
            <w:pPr>
              <w:pStyle w:val="StdsTableHeading"/>
            </w:pPr>
            <w:r w:rsidRPr="009D0F78">
              <w:t>Last</w:t>
            </w:r>
          </w:p>
        </w:tc>
        <w:tc>
          <w:tcPr>
            <w:tcW w:w="1420" w:type="dxa"/>
          </w:tcPr>
          <w:p w:rsidR="0076169F" w:rsidRPr="009D0F78" w:rsidRDefault="0076169F" w:rsidP="00202491">
            <w:pPr>
              <w:pStyle w:val="StdsTableHeading"/>
            </w:pPr>
            <w:r w:rsidRPr="009D0F78">
              <w:t>First</w:t>
            </w:r>
          </w:p>
        </w:tc>
        <w:tc>
          <w:tcPr>
            <w:tcW w:w="2407" w:type="dxa"/>
          </w:tcPr>
          <w:p w:rsidR="0076169F" w:rsidRPr="009D0F78" w:rsidRDefault="0076169F" w:rsidP="00202491">
            <w:pPr>
              <w:pStyle w:val="StdsTableHeading"/>
            </w:pPr>
            <w:r w:rsidRPr="009D0F78">
              <w:t>Company</w:t>
            </w:r>
          </w:p>
        </w:tc>
        <w:tc>
          <w:tcPr>
            <w:tcW w:w="850" w:type="dxa"/>
          </w:tcPr>
          <w:p w:rsidR="0076169F" w:rsidRPr="009D0F78" w:rsidRDefault="0076169F" w:rsidP="00202491">
            <w:pPr>
              <w:pStyle w:val="StdsTableHeading"/>
            </w:pPr>
            <w:r w:rsidRPr="009D0F78">
              <w:t>Last</w:t>
            </w:r>
          </w:p>
        </w:tc>
        <w:tc>
          <w:tcPr>
            <w:tcW w:w="1422" w:type="dxa"/>
          </w:tcPr>
          <w:p w:rsidR="0076169F" w:rsidRPr="009D0F78" w:rsidRDefault="0076169F" w:rsidP="00202491">
            <w:pPr>
              <w:pStyle w:val="StdsTableHeading"/>
            </w:pPr>
            <w:r w:rsidRPr="009D0F78">
              <w:t>First</w:t>
            </w:r>
          </w:p>
        </w:tc>
      </w:tr>
      <w:tr w:rsidR="00AB5F55" w:rsidRPr="006240E5" w:rsidTr="003C168E">
        <w:tblPrEx>
          <w:jc w:val="left"/>
          <w:tblCellMar>
            <w:left w:w="108" w:type="dxa"/>
            <w:right w:w="108" w:type="dxa"/>
          </w:tblCellMar>
          <w:tblLook w:val="04A0" w:firstRow="1" w:lastRow="0" w:firstColumn="1" w:lastColumn="0" w:noHBand="0" w:noVBand="1"/>
        </w:tblPrEx>
        <w:trPr>
          <w:trHeight w:val="262"/>
        </w:trPr>
        <w:tc>
          <w:tcPr>
            <w:tcW w:w="241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ASM</w:t>
            </w:r>
          </w:p>
        </w:tc>
        <w:tc>
          <w:tcPr>
            <w:tcW w:w="851"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Jung</w:t>
            </w:r>
          </w:p>
        </w:tc>
        <w:tc>
          <w:tcPr>
            <w:tcW w:w="142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Il Gun</w:t>
            </w:r>
          </w:p>
        </w:tc>
        <w:tc>
          <w:tcPr>
            <w:tcW w:w="2407" w:type="dxa"/>
          </w:tcPr>
          <w:p w:rsidR="00AB5F55" w:rsidRPr="009D0F78" w:rsidRDefault="00AB5F55" w:rsidP="00AB5F55">
            <w:pPr>
              <w:jc w:val="center"/>
              <w:rPr>
                <w:rFonts w:eastAsiaTheme="minorEastAsia"/>
                <w:szCs w:val="20"/>
                <w:lang w:eastAsia="ko-KR"/>
              </w:rPr>
            </w:pPr>
            <w:proofErr w:type="spellStart"/>
            <w:r w:rsidRPr="009D0F78">
              <w:rPr>
                <w:szCs w:val="20"/>
                <w:lang w:eastAsia="ko-KR"/>
              </w:rPr>
              <w:t>Linkgenesis</w:t>
            </w:r>
            <w:proofErr w:type="spellEnd"/>
          </w:p>
        </w:tc>
        <w:tc>
          <w:tcPr>
            <w:tcW w:w="85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Cha</w:t>
            </w:r>
          </w:p>
        </w:tc>
        <w:tc>
          <w:tcPr>
            <w:tcW w:w="1422" w:type="dxa"/>
          </w:tcPr>
          <w:p w:rsidR="00AB5F55" w:rsidRPr="009D0F78" w:rsidRDefault="00AB5F55" w:rsidP="00AB5F55">
            <w:pPr>
              <w:jc w:val="center"/>
              <w:rPr>
                <w:rFonts w:eastAsiaTheme="minorEastAsia"/>
                <w:szCs w:val="20"/>
                <w:lang w:eastAsia="ko-KR"/>
              </w:rPr>
            </w:pPr>
            <w:proofErr w:type="spellStart"/>
            <w:r w:rsidRPr="009D0F78">
              <w:rPr>
                <w:rFonts w:eastAsiaTheme="minorEastAsia"/>
                <w:szCs w:val="20"/>
                <w:lang w:eastAsia="ko-KR"/>
              </w:rPr>
              <w:t>Kyounghwan</w:t>
            </w:r>
            <w:proofErr w:type="spellEnd"/>
          </w:p>
        </w:tc>
      </w:tr>
      <w:tr w:rsidR="00AB5F55" w:rsidRPr="006240E5" w:rsidTr="003C168E">
        <w:tblPrEx>
          <w:jc w:val="left"/>
          <w:tblCellMar>
            <w:left w:w="108" w:type="dxa"/>
            <w:right w:w="108" w:type="dxa"/>
          </w:tblCellMar>
          <w:tblLook w:val="04A0" w:firstRow="1" w:lastRow="0" w:firstColumn="1" w:lastColumn="0" w:noHBand="0" w:noVBand="1"/>
        </w:tblPrEx>
        <w:trPr>
          <w:trHeight w:val="262"/>
        </w:trPr>
        <w:tc>
          <w:tcPr>
            <w:tcW w:w="241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ASM</w:t>
            </w:r>
          </w:p>
        </w:tc>
        <w:tc>
          <w:tcPr>
            <w:tcW w:w="851"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Kim</w:t>
            </w:r>
          </w:p>
        </w:tc>
        <w:tc>
          <w:tcPr>
            <w:tcW w:w="1420" w:type="dxa"/>
          </w:tcPr>
          <w:p w:rsidR="00AB5F55" w:rsidRPr="009D0F78" w:rsidRDefault="00AB5F55" w:rsidP="00AB5F55">
            <w:pPr>
              <w:jc w:val="center"/>
              <w:rPr>
                <w:rFonts w:eastAsiaTheme="minorEastAsia"/>
                <w:szCs w:val="20"/>
                <w:lang w:eastAsia="ko-KR"/>
              </w:rPr>
            </w:pPr>
            <w:proofErr w:type="spellStart"/>
            <w:r w:rsidRPr="009D0F78">
              <w:rPr>
                <w:rFonts w:eastAsiaTheme="minorEastAsia"/>
                <w:szCs w:val="20"/>
                <w:lang w:eastAsia="ko-KR"/>
              </w:rPr>
              <w:t>Risson</w:t>
            </w:r>
            <w:proofErr w:type="spellEnd"/>
          </w:p>
        </w:tc>
        <w:tc>
          <w:tcPr>
            <w:tcW w:w="2407" w:type="dxa"/>
          </w:tcPr>
          <w:p w:rsidR="00AB5F55" w:rsidRPr="009D0F78" w:rsidRDefault="00AB5F55" w:rsidP="00AB5F55">
            <w:pPr>
              <w:jc w:val="center"/>
              <w:rPr>
                <w:rFonts w:eastAsiaTheme="minorEastAsia"/>
                <w:szCs w:val="20"/>
                <w:lang w:eastAsia="ko-KR"/>
              </w:rPr>
            </w:pPr>
            <w:proofErr w:type="spellStart"/>
            <w:r w:rsidRPr="009D0F78">
              <w:rPr>
                <w:szCs w:val="20"/>
                <w:lang w:eastAsia="ko-KR"/>
              </w:rPr>
              <w:t>Linkgenesis</w:t>
            </w:r>
            <w:proofErr w:type="spellEnd"/>
          </w:p>
        </w:tc>
        <w:tc>
          <w:tcPr>
            <w:tcW w:w="85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Kim</w:t>
            </w:r>
          </w:p>
        </w:tc>
        <w:tc>
          <w:tcPr>
            <w:tcW w:w="1422" w:type="dxa"/>
          </w:tcPr>
          <w:p w:rsidR="00AB5F55" w:rsidRPr="009D0F78" w:rsidRDefault="00AB5F55" w:rsidP="00AB5F55">
            <w:pPr>
              <w:jc w:val="center"/>
              <w:rPr>
                <w:rFonts w:eastAsiaTheme="minorEastAsia"/>
                <w:szCs w:val="20"/>
                <w:lang w:eastAsia="ko-KR"/>
              </w:rPr>
            </w:pPr>
            <w:proofErr w:type="spellStart"/>
            <w:r w:rsidRPr="009D0F78">
              <w:rPr>
                <w:rFonts w:eastAsiaTheme="minorEastAsia"/>
                <w:szCs w:val="20"/>
                <w:lang w:eastAsia="ko-KR"/>
              </w:rPr>
              <w:t>Byeonghee</w:t>
            </w:r>
            <w:proofErr w:type="spellEnd"/>
          </w:p>
        </w:tc>
      </w:tr>
      <w:tr w:rsidR="00AB5F55" w:rsidRPr="006240E5" w:rsidTr="003C168E">
        <w:tblPrEx>
          <w:jc w:val="left"/>
          <w:tblCellMar>
            <w:left w:w="108" w:type="dxa"/>
            <w:right w:w="108" w:type="dxa"/>
          </w:tblCellMar>
          <w:tblLook w:val="04A0" w:firstRow="1" w:lastRow="0" w:firstColumn="1" w:lastColumn="0" w:noHBand="0" w:noVBand="1"/>
        </w:tblPrEx>
        <w:trPr>
          <w:trHeight w:val="262"/>
        </w:trPr>
        <w:tc>
          <w:tcPr>
            <w:tcW w:w="2410" w:type="dxa"/>
          </w:tcPr>
          <w:p w:rsidR="00AB5F55" w:rsidRPr="009D0F78" w:rsidRDefault="00AB5F55" w:rsidP="00AB5F55">
            <w:pPr>
              <w:jc w:val="center"/>
              <w:rPr>
                <w:szCs w:val="20"/>
              </w:rPr>
            </w:pPr>
            <w:proofErr w:type="spellStart"/>
            <w:r w:rsidRPr="009D0F78">
              <w:rPr>
                <w:szCs w:val="20"/>
              </w:rPr>
              <w:t>Doople</w:t>
            </w:r>
            <w:proofErr w:type="spellEnd"/>
          </w:p>
        </w:tc>
        <w:tc>
          <w:tcPr>
            <w:tcW w:w="851" w:type="dxa"/>
          </w:tcPr>
          <w:p w:rsidR="00AB5F55" w:rsidRPr="009D0F78" w:rsidRDefault="00AB5F55" w:rsidP="00AB5F55">
            <w:pPr>
              <w:jc w:val="center"/>
              <w:rPr>
                <w:szCs w:val="20"/>
              </w:rPr>
            </w:pPr>
            <w:r w:rsidRPr="009D0F78">
              <w:rPr>
                <w:szCs w:val="20"/>
              </w:rPr>
              <w:t>Kim</w:t>
            </w:r>
          </w:p>
        </w:tc>
        <w:tc>
          <w:tcPr>
            <w:tcW w:w="1420" w:type="dxa"/>
          </w:tcPr>
          <w:p w:rsidR="00AB5F55" w:rsidRPr="009D0F78" w:rsidRDefault="00AB5F55" w:rsidP="00AB5F55">
            <w:pPr>
              <w:jc w:val="center"/>
              <w:rPr>
                <w:szCs w:val="20"/>
                <w:lang w:eastAsia="ko-KR"/>
              </w:rPr>
            </w:pPr>
            <w:proofErr w:type="spellStart"/>
            <w:r w:rsidRPr="009D0F78">
              <w:rPr>
                <w:szCs w:val="20"/>
              </w:rPr>
              <w:t>Hyungsu</w:t>
            </w:r>
            <w:proofErr w:type="spellEnd"/>
          </w:p>
        </w:tc>
        <w:tc>
          <w:tcPr>
            <w:tcW w:w="2407" w:type="dxa"/>
          </w:tcPr>
          <w:p w:rsidR="00AB5F55" w:rsidRPr="009D0F78" w:rsidRDefault="00AB5F55" w:rsidP="00AB5F55">
            <w:pPr>
              <w:jc w:val="center"/>
              <w:rPr>
                <w:rFonts w:eastAsiaTheme="minorEastAsia"/>
                <w:szCs w:val="20"/>
                <w:lang w:eastAsia="ko-KR"/>
              </w:rPr>
            </w:pPr>
            <w:proofErr w:type="spellStart"/>
            <w:r w:rsidRPr="009D0F78">
              <w:rPr>
                <w:rFonts w:eastAsiaTheme="minorEastAsia"/>
                <w:szCs w:val="20"/>
                <w:lang w:eastAsia="ko-KR"/>
              </w:rPr>
              <w:t>Miracom</w:t>
            </w:r>
            <w:proofErr w:type="spellEnd"/>
            <w:r w:rsidRPr="009D0F78">
              <w:rPr>
                <w:rFonts w:eastAsiaTheme="minorEastAsia"/>
                <w:szCs w:val="20"/>
                <w:lang w:eastAsia="ko-KR"/>
              </w:rPr>
              <w:t xml:space="preserve"> Inc.</w:t>
            </w:r>
          </w:p>
        </w:tc>
        <w:tc>
          <w:tcPr>
            <w:tcW w:w="850" w:type="dxa"/>
          </w:tcPr>
          <w:p w:rsidR="00AB5F55" w:rsidRPr="009D0F78" w:rsidRDefault="00AB5F55" w:rsidP="00AB5F55">
            <w:pPr>
              <w:jc w:val="center"/>
              <w:rPr>
                <w:rFonts w:eastAsiaTheme="minorEastAsia"/>
                <w:szCs w:val="20"/>
                <w:lang w:eastAsia="ko-KR"/>
              </w:rPr>
            </w:pPr>
            <w:r w:rsidRPr="009D0F78">
              <w:rPr>
                <w:rFonts w:eastAsiaTheme="minorEastAsia"/>
                <w:szCs w:val="20"/>
                <w:lang w:eastAsia="ko-KR"/>
              </w:rPr>
              <w:t>Lim</w:t>
            </w:r>
          </w:p>
        </w:tc>
        <w:tc>
          <w:tcPr>
            <w:tcW w:w="1422" w:type="dxa"/>
          </w:tcPr>
          <w:p w:rsidR="00AB5F55" w:rsidRPr="009D0F78" w:rsidRDefault="00AB5F55" w:rsidP="00AB5F55">
            <w:pPr>
              <w:jc w:val="center"/>
              <w:rPr>
                <w:rFonts w:eastAsiaTheme="minorEastAsia"/>
                <w:szCs w:val="20"/>
                <w:lang w:eastAsia="ko-KR"/>
              </w:rPr>
            </w:pPr>
            <w:proofErr w:type="spellStart"/>
            <w:r w:rsidRPr="009D0F78">
              <w:rPr>
                <w:rFonts w:eastAsiaTheme="minorEastAsia"/>
                <w:szCs w:val="20"/>
                <w:lang w:eastAsia="ko-KR"/>
              </w:rPr>
              <w:t>Youngshin</w:t>
            </w:r>
            <w:proofErr w:type="spellEnd"/>
          </w:p>
        </w:tc>
      </w:tr>
      <w:tr w:rsidR="00FC65B0" w:rsidRPr="006240E5" w:rsidTr="003C168E">
        <w:tblPrEx>
          <w:jc w:val="left"/>
          <w:tblCellMar>
            <w:left w:w="108" w:type="dxa"/>
            <w:right w:w="108" w:type="dxa"/>
          </w:tblCellMar>
          <w:tblLook w:val="04A0" w:firstRow="1" w:lastRow="0" w:firstColumn="1" w:lastColumn="0" w:noHBand="0" w:noVBand="1"/>
        </w:tblPrEx>
        <w:trPr>
          <w:trHeight w:val="262"/>
        </w:trPr>
        <w:tc>
          <w:tcPr>
            <w:tcW w:w="2410" w:type="dxa"/>
          </w:tcPr>
          <w:p w:rsidR="00FC65B0" w:rsidRPr="009D0F78" w:rsidRDefault="00FC65B0" w:rsidP="00FC65B0">
            <w:pPr>
              <w:jc w:val="center"/>
              <w:rPr>
                <w:szCs w:val="20"/>
                <w:lang w:eastAsia="ko-KR"/>
              </w:rPr>
            </w:pPr>
            <w:proofErr w:type="spellStart"/>
            <w:r w:rsidRPr="009D0F78">
              <w:rPr>
                <w:szCs w:val="20"/>
              </w:rPr>
              <w:t>Kornic</w:t>
            </w:r>
            <w:proofErr w:type="spellEnd"/>
            <w:r w:rsidRPr="009D0F78">
              <w:rPr>
                <w:szCs w:val="20"/>
              </w:rPr>
              <w:t xml:space="preserve"> Automation</w:t>
            </w:r>
          </w:p>
        </w:tc>
        <w:tc>
          <w:tcPr>
            <w:tcW w:w="851" w:type="dxa"/>
          </w:tcPr>
          <w:p w:rsidR="00FC65B0" w:rsidRPr="009D0F78" w:rsidRDefault="00FC65B0" w:rsidP="00FC65B0">
            <w:pPr>
              <w:jc w:val="center"/>
              <w:rPr>
                <w:szCs w:val="20"/>
                <w:lang w:eastAsia="ko-KR"/>
              </w:rPr>
            </w:pPr>
            <w:r w:rsidRPr="009D0F78">
              <w:rPr>
                <w:szCs w:val="20"/>
              </w:rPr>
              <w:t>Kim</w:t>
            </w:r>
          </w:p>
        </w:tc>
        <w:tc>
          <w:tcPr>
            <w:tcW w:w="1420" w:type="dxa"/>
          </w:tcPr>
          <w:p w:rsidR="00FC65B0" w:rsidRPr="009D0F78" w:rsidRDefault="00FC65B0" w:rsidP="00FC65B0">
            <w:pPr>
              <w:jc w:val="center"/>
              <w:rPr>
                <w:szCs w:val="20"/>
                <w:lang w:eastAsia="ko-KR"/>
              </w:rPr>
            </w:pPr>
            <w:r w:rsidRPr="009D0F78">
              <w:rPr>
                <w:szCs w:val="20"/>
              </w:rPr>
              <w:t>Kyung Tae</w:t>
            </w:r>
          </w:p>
        </w:tc>
        <w:tc>
          <w:tcPr>
            <w:tcW w:w="2407" w:type="dxa"/>
          </w:tcPr>
          <w:p w:rsidR="00FC65B0" w:rsidRPr="009D0F78" w:rsidRDefault="00FC65B0" w:rsidP="00FC65B0">
            <w:pPr>
              <w:keepNext/>
              <w:tabs>
                <w:tab w:val="left" w:pos="547"/>
              </w:tabs>
              <w:jc w:val="center"/>
              <w:rPr>
                <w:szCs w:val="20"/>
                <w:lang w:eastAsia="ko-KR"/>
              </w:rPr>
            </w:pPr>
            <w:r w:rsidRPr="009D0F78">
              <w:rPr>
                <w:szCs w:val="20"/>
              </w:rPr>
              <w:t>Tokyo Electron Korea</w:t>
            </w:r>
          </w:p>
        </w:tc>
        <w:tc>
          <w:tcPr>
            <w:tcW w:w="850" w:type="dxa"/>
          </w:tcPr>
          <w:p w:rsidR="00FC65B0" w:rsidRPr="009D0F78" w:rsidRDefault="00FC65B0" w:rsidP="00FC65B0">
            <w:pPr>
              <w:keepNext/>
              <w:tabs>
                <w:tab w:val="left" w:pos="547"/>
              </w:tabs>
              <w:jc w:val="center"/>
              <w:rPr>
                <w:rFonts w:eastAsiaTheme="minorEastAsia"/>
                <w:szCs w:val="20"/>
                <w:lang w:eastAsia="ko-KR"/>
              </w:rPr>
            </w:pPr>
            <w:proofErr w:type="spellStart"/>
            <w:r w:rsidRPr="009D0F78">
              <w:rPr>
                <w:rFonts w:eastAsiaTheme="minorEastAsia"/>
                <w:szCs w:val="20"/>
                <w:lang w:eastAsia="ko-KR"/>
              </w:rPr>
              <w:t>Im</w:t>
            </w:r>
            <w:proofErr w:type="spellEnd"/>
          </w:p>
        </w:tc>
        <w:tc>
          <w:tcPr>
            <w:tcW w:w="1422" w:type="dxa"/>
          </w:tcPr>
          <w:p w:rsidR="00FC65B0" w:rsidRPr="009D0F78" w:rsidRDefault="00FC65B0" w:rsidP="00FC65B0">
            <w:pPr>
              <w:keepNext/>
              <w:tabs>
                <w:tab w:val="left" w:pos="547"/>
              </w:tabs>
              <w:jc w:val="center"/>
              <w:rPr>
                <w:rFonts w:eastAsiaTheme="minorEastAsia"/>
                <w:szCs w:val="20"/>
                <w:lang w:eastAsia="ko-KR"/>
              </w:rPr>
            </w:pPr>
            <w:proofErr w:type="spellStart"/>
            <w:r w:rsidRPr="009D0F78">
              <w:rPr>
                <w:rFonts w:eastAsiaTheme="minorEastAsia"/>
                <w:szCs w:val="20"/>
                <w:lang w:eastAsia="ko-KR"/>
              </w:rPr>
              <w:t>Byoungmin</w:t>
            </w:r>
            <w:proofErr w:type="spellEnd"/>
          </w:p>
        </w:tc>
      </w:tr>
      <w:tr w:rsidR="00FC65B0" w:rsidRPr="006240E5" w:rsidTr="003C168E">
        <w:tblPrEx>
          <w:jc w:val="left"/>
          <w:tblCellMar>
            <w:left w:w="108" w:type="dxa"/>
            <w:right w:w="108" w:type="dxa"/>
          </w:tblCellMar>
          <w:tblLook w:val="04A0" w:firstRow="1" w:lastRow="0" w:firstColumn="1" w:lastColumn="0" w:noHBand="0" w:noVBand="1"/>
        </w:tblPrEx>
        <w:trPr>
          <w:trHeight w:val="262"/>
        </w:trPr>
        <w:tc>
          <w:tcPr>
            <w:tcW w:w="2410" w:type="dxa"/>
          </w:tcPr>
          <w:p w:rsidR="00FC65B0" w:rsidRPr="009D0F78" w:rsidRDefault="00FC65B0" w:rsidP="00FC65B0">
            <w:pPr>
              <w:jc w:val="center"/>
              <w:rPr>
                <w:rFonts w:eastAsiaTheme="minorEastAsia"/>
                <w:szCs w:val="20"/>
                <w:lang w:eastAsia="ko-KR"/>
              </w:rPr>
            </w:pPr>
            <w:r w:rsidRPr="009D0F78">
              <w:rPr>
                <w:rFonts w:eastAsiaTheme="minorEastAsia"/>
                <w:szCs w:val="20"/>
                <w:lang w:eastAsia="ko-KR"/>
              </w:rPr>
              <w:t>Lam Research Korea</w:t>
            </w:r>
          </w:p>
        </w:tc>
        <w:tc>
          <w:tcPr>
            <w:tcW w:w="851" w:type="dxa"/>
          </w:tcPr>
          <w:p w:rsidR="00FC65B0" w:rsidRPr="009D0F78" w:rsidRDefault="00FC65B0" w:rsidP="00FC65B0">
            <w:pPr>
              <w:jc w:val="center"/>
              <w:rPr>
                <w:rFonts w:eastAsiaTheme="minorEastAsia"/>
                <w:szCs w:val="20"/>
                <w:lang w:eastAsia="ko-KR"/>
              </w:rPr>
            </w:pPr>
            <w:r w:rsidRPr="009D0F78">
              <w:rPr>
                <w:rFonts w:eastAsiaTheme="minorEastAsia"/>
                <w:szCs w:val="20"/>
                <w:lang w:eastAsia="ko-KR"/>
              </w:rPr>
              <w:t>Lee</w:t>
            </w:r>
          </w:p>
        </w:tc>
        <w:tc>
          <w:tcPr>
            <w:tcW w:w="1420" w:type="dxa"/>
          </w:tcPr>
          <w:p w:rsidR="00FC65B0" w:rsidRPr="009D0F78" w:rsidRDefault="00FC65B0" w:rsidP="00FC65B0">
            <w:pPr>
              <w:jc w:val="center"/>
              <w:rPr>
                <w:rFonts w:eastAsiaTheme="minorEastAsia"/>
                <w:szCs w:val="20"/>
                <w:lang w:eastAsia="ko-KR"/>
              </w:rPr>
            </w:pPr>
            <w:r w:rsidRPr="009D0F78">
              <w:rPr>
                <w:rFonts w:eastAsiaTheme="minorEastAsia"/>
                <w:szCs w:val="20"/>
                <w:lang w:eastAsia="ko-KR"/>
              </w:rPr>
              <w:t>Kevin</w:t>
            </w:r>
          </w:p>
        </w:tc>
        <w:tc>
          <w:tcPr>
            <w:tcW w:w="2407" w:type="dxa"/>
          </w:tcPr>
          <w:p w:rsidR="00FC65B0" w:rsidRPr="009D0F78" w:rsidRDefault="009D0F78" w:rsidP="009D0F78">
            <w:pPr>
              <w:keepNext/>
              <w:tabs>
                <w:tab w:val="left" w:pos="547"/>
              </w:tabs>
              <w:jc w:val="center"/>
              <w:rPr>
                <w:rFonts w:eastAsiaTheme="minorEastAsia"/>
                <w:szCs w:val="20"/>
                <w:lang w:eastAsia="ko-KR"/>
              </w:rPr>
            </w:pPr>
            <w:r w:rsidRPr="009D0F78">
              <w:rPr>
                <w:rFonts w:eastAsiaTheme="minorEastAsia"/>
                <w:szCs w:val="20"/>
                <w:lang w:eastAsia="ko-KR"/>
              </w:rPr>
              <w:t>SEMI HQ</w:t>
            </w:r>
          </w:p>
        </w:tc>
        <w:tc>
          <w:tcPr>
            <w:tcW w:w="850" w:type="dxa"/>
          </w:tcPr>
          <w:p w:rsidR="00FC65B0" w:rsidRPr="009D0F78" w:rsidRDefault="009D0F78" w:rsidP="00FC65B0">
            <w:pPr>
              <w:keepNext/>
              <w:tabs>
                <w:tab w:val="left" w:pos="547"/>
              </w:tabs>
              <w:jc w:val="center"/>
              <w:rPr>
                <w:rFonts w:eastAsiaTheme="minorEastAsia"/>
                <w:szCs w:val="20"/>
                <w:lang w:eastAsia="ko-KR"/>
              </w:rPr>
            </w:pPr>
            <w:r w:rsidRPr="009D0F78">
              <w:rPr>
                <w:rFonts w:eastAsiaTheme="minorEastAsia"/>
                <w:szCs w:val="20"/>
                <w:lang w:eastAsia="ko-KR"/>
              </w:rPr>
              <w:t>Amano</w:t>
            </w:r>
          </w:p>
        </w:tc>
        <w:tc>
          <w:tcPr>
            <w:tcW w:w="1422" w:type="dxa"/>
          </w:tcPr>
          <w:p w:rsidR="00FC65B0" w:rsidRPr="009D0F78" w:rsidRDefault="009D0F78" w:rsidP="00FC65B0">
            <w:pPr>
              <w:keepNext/>
              <w:tabs>
                <w:tab w:val="left" w:pos="547"/>
              </w:tabs>
              <w:jc w:val="center"/>
              <w:rPr>
                <w:rFonts w:eastAsiaTheme="minorEastAsia"/>
                <w:szCs w:val="20"/>
                <w:lang w:eastAsia="ko-KR"/>
              </w:rPr>
            </w:pPr>
            <w:r w:rsidRPr="009D0F78">
              <w:rPr>
                <w:rFonts w:eastAsiaTheme="minorEastAsia"/>
                <w:szCs w:val="20"/>
                <w:lang w:eastAsia="ko-KR"/>
              </w:rPr>
              <w:t>James</w:t>
            </w:r>
          </w:p>
        </w:tc>
      </w:tr>
    </w:tbl>
    <w:p w:rsidR="0076169F" w:rsidRPr="0012089C" w:rsidRDefault="0076169F" w:rsidP="00202491">
      <w:pPr>
        <w:pStyle w:val="StdsTableFoot"/>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6"/>
        <w:gridCol w:w="5149"/>
        <w:gridCol w:w="1615"/>
        <w:gridCol w:w="1460"/>
      </w:tblGrid>
      <w:tr w:rsidR="0076169F" w:rsidTr="001F7566">
        <w:trPr>
          <w:tblHeader/>
          <w:jc w:val="center"/>
        </w:trPr>
        <w:tc>
          <w:tcPr>
            <w:tcW w:w="9360" w:type="dxa"/>
            <w:gridSpan w:val="4"/>
          </w:tcPr>
          <w:p w:rsidR="0076169F" w:rsidRPr="00F2581B" w:rsidRDefault="0076169F" w:rsidP="00202491">
            <w:pPr>
              <w:pStyle w:val="StdsTableTitle"/>
            </w:pPr>
            <w:r>
              <w:t>Leadership Changes</w:t>
            </w:r>
          </w:p>
        </w:tc>
      </w:tr>
      <w:tr w:rsidR="001F7566" w:rsidTr="001F75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PrEx>
        <w:trPr>
          <w:tblHeader/>
        </w:trPr>
        <w:tc>
          <w:tcPr>
            <w:tcW w:w="1136" w:type="dxa"/>
            <w:tcBorders>
              <w:top w:val="single" w:sz="4" w:space="0" w:color="auto"/>
            </w:tcBorders>
          </w:tcPr>
          <w:p w:rsidR="001F7566" w:rsidRPr="00F2581B" w:rsidRDefault="001F7566" w:rsidP="00E43B14">
            <w:pPr>
              <w:pStyle w:val="StdsTableHead"/>
            </w:pPr>
            <w:r w:rsidRPr="00F2581B">
              <w:t>Document #</w:t>
            </w:r>
          </w:p>
        </w:tc>
        <w:tc>
          <w:tcPr>
            <w:tcW w:w="5149" w:type="dxa"/>
            <w:tcBorders>
              <w:top w:val="single" w:sz="4" w:space="0" w:color="auto"/>
            </w:tcBorders>
          </w:tcPr>
          <w:p w:rsidR="001F7566" w:rsidRPr="00F2581B" w:rsidRDefault="001F7566" w:rsidP="00E43B14">
            <w:pPr>
              <w:pStyle w:val="StdsTableHead"/>
            </w:pPr>
            <w:r w:rsidRPr="00F2581B">
              <w:t>Document Title</w:t>
            </w:r>
          </w:p>
        </w:tc>
        <w:tc>
          <w:tcPr>
            <w:tcW w:w="1615" w:type="dxa"/>
            <w:tcBorders>
              <w:top w:val="single" w:sz="4" w:space="0" w:color="auto"/>
            </w:tcBorders>
          </w:tcPr>
          <w:p w:rsidR="001F7566" w:rsidRPr="00F2581B" w:rsidRDefault="001F7566" w:rsidP="00E43B14">
            <w:pPr>
              <w:pStyle w:val="StdsTableHead"/>
            </w:pPr>
            <w:r w:rsidRPr="00F2581B">
              <w:t>Committee Action</w:t>
            </w:r>
          </w:p>
        </w:tc>
        <w:tc>
          <w:tcPr>
            <w:tcW w:w="1450" w:type="dxa"/>
            <w:tcBorders>
              <w:top w:val="single" w:sz="4" w:space="0" w:color="auto"/>
            </w:tcBorders>
            <w:shd w:val="clear" w:color="auto" w:fill="auto"/>
          </w:tcPr>
          <w:p w:rsidR="001F7566" w:rsidRPr="00F2581B" w:rsidRDefault="001F7566" w:rsidP="00E43B14">
            <w:pPr>
              <w:pStyle w:val="StdsTableHead"/>
            </w:pPr>
            <w:r>
              <w:t>A&amp;R Forms for Approved Ballots</w:t>
            </w:r>
          </w:p>
        </w:tc>
      </w:tr>
      <w:tr w:rsidR="001F7566" w:rsidTr="001F75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PrEx>
        <w:tc>
          <w:tcPr>
            <w:tcW w:w="1136" w:type="dxa"/>
          </w:tcPr>
          <w:p w:rsidR="001F7566" w:rsidRPr="00B62E3B" w:rsidRDefault="001F7566" w:rsidP="00E43B14">
            <w:pPr>
              <w:pStyle w:val="StdsTableText0"/>
              <w:rPr>
                <w:rFonts w:eastAsiaTheme="minorEastAsia"/>
                <w:lang w:eastAsia="ko-KR"/>
              </w:rPr>
            </w:pPr>
            <w:r>
              <w:rPr>
                <w:rFonts w:eastAsiaTheme="minorEastAsia" w:hint="eastAsia"/>
                <w:lang w:eastAsia="ko-KR"/>
              </w:rPr>
              <w:t>4946C</w:t>
            </w:r>
          </w:p>
        </w:tc>
        <w:tc>
          <w:tcPr>
            <w:tcW w:w="5149" w:type="dxa"/>
          </w:tcPr>
          <w:p w:rsidR="001F7566" w:rsidRPr="00C47EC0" w:rsidRDefault="001F7566" w:rsidP="00E43B14">
            <w:pPr>
              <w:pStyle w:val="StdsTableText0"/>
            </w:pPr>
            <w:r w:rsidRPr="00B62E3B">
              <w:t>Line Item Revisions to SEMI E87-0312, Specification for Carrier Management (</w:t>
            </w:r>
            <w:proofErr w:type="spellStart"/>
            <w:r w:rsidRPr="00B62E3B">
              <w:t>Cms</w:t>
            </w:r>
            <w:proofErr w:type="spellEnd"/>
            <w:r w:rsidRPr="00B62E3B">
              <w:t>) and E87.1-Xxxx Specification for SECS-II Protocol for Carrier Management (CMS); Adding Carrier Ready to Unload Prediction Feature</w:t>
            </w:r>
          </w:p>
        </w:tc>
        <w:tc>
          <w:tcPr>
            <w:tcW w:w="1615" w:type="dxa"/>
          </w:tcPr>
          <w:p w:rsidR="001F7566" w:rsidRPr="00B62E3B" w:rsidRDefault="001F7566" w:rsidP="00E43B14">
            <w:pPr>
              <w:pStyle w:val="StdsTableText0"/>
              <w:rPr>
                <w:rFonts w:eastAsiaTheme="minorEastAsia"/>
                <w:lang w:eastAsia="ko-KR"/>
              </w:rPr>
            </w:pPr>
            <w:r w:rsidRPr="00B62E3B">
              <w:rPr>
                <w:rFonts w:eastAsiaTheme="minorEastAsia" w:hint="eastAsia"/>
                <w:b/>
                <w:color w:val="FF0000"/>
                <w:lang w:eastAsia="ko-KR"/>
              </w:rPr>
              <w:t>Failed</w:t>
            </w:r>
            <w:r>
              <w:rPr>
                <w:rFonts w:eastAsiaTheme="minorEastAsia" w:hint="eastAsia"/>
                <w:lang w:eastAsia="ko-KR"/>
              </w:rPr>
              <w:t xml:space="preserve"> and re</w:t>
            </w:r>
            <w:r>
              <w:rPr>
                <w:rFonts w:eastAsiaTheme="minorEastAsia"/>
                <w:lang w:eastAsia="ko-KR"/>
              </w:rPr>
              <w:t>-</w:t>
            </w:r>
            <w:r>
              <w:rPr>
                <w:rFonts w:eastAsiaTheme="minorEastAsia" w:hint="eastAsia"/>
                <w:lang w:eastAsia="ko-KR"/>
              </w:rPr>
              <w:t>work</w:t>
            </w:r>
          </w:p>
        </w:tc>
        <w:tc>
          <w:tcPr>
            <w:tcW w:w="1450" w:type="dxa"/>
            <w:shd w:val="clear" w:color="auto" w:fill="auto"/>
          </w:tcPr>
          <w:p w:rsidR="001F7566" w:rsidRDefault="001F7566" w:rsidP="00E43B14">
            <w:pPr>
              <w:pStyle w:val="StdsTableText0"/>
            </w:pPr>
          </w:p>
        </w:tc>
      </w:tr>
    </w:tbl>
    <w:p w:rsidR="001F7566" w:rsidRPr="00CD7977" w:rsidRDefault="001F7566" w:rsidP="001F7566">
      <w:pPr>
        <w:pStyle w:val="StdsTableNote0"/>
        <w:numPr>
          <w:ilvl w:val="0"/>
          <w:numId w:val="0"/>
        </w:numPr>
      </w:pPr>
      <w:r w:rsidRPr="000F1F17">
        <w:t>Note 1:</w:t>
      </w:r>
      <w:r w:rsidRPr="000F1F17">
        <w:rPr>
          <w:b/>
        </w:rPr>
        <w:t xml:space="preserve"> </w:t>
      </w:r>
      <w:r w:rsidRPr="00CD7977">
        <w:rPr>
          <w:b/>
          <w:color w:val="008000"/>
        </w:rPr>
        <w:t>Passed</w:t>
      </w:r>
      <w:r w:rsidRPr="00CD7977">
        <w:t xml:space="preserve"> ballots and line items </w:t>
      </w:r>
      <w:proofErr w:type="gramStart"/>
      <w:r w:rsidRPr="00CD7977">
        <w:t>will be submitted</w:t>
      </w:r>
      <w:proofErr w:type="gramEnd"/>
      <w:r w:rsidRPr="00CD7977">
        <w:t xml:space="preserve"> to the ISC Audit &amp; Review Subcommittee for procedural review.</w:t>
      </w:r>
    </w:p>
    <w:p w:rsidR="001F7566" w:rsidRDefault="001F7566" w:rsidP="001F7566">
      <w:pPr>
        <w:pStyle w:val="StdsTableNote0"/>
        <w:numPr>
          <w:ilvl w:val="0"/>
          <w:numId w:val="0"/>
        </w:numPr>
      </w:pPr>
      <w:r w:rsidRPr="000F1F17">
        <w:t>Note 2:</w:t>
      </w:r>
      <w:r w:rsidRPr="000F1F17">
        <w:rPr>
          <w:b/>
        </w:rPr>
        <w:t xml:space="preserve"> </w:t>
      </w:r>
      <w:r w:rsidRPr="00CD7977">
        <w:rPr>
          <w:b/>
          <w:color w:val="FF0000"/>
        </w:rPr>
        <w:t>Failed</w:t>
      </w:r>
      <w:r w:rsidRPr="00CD7977">
        <w:t xml:space="preserve"> ballots and line items </w:t>
      </w:r>
      <w:proofErr w:type="gramStart"/>
      <w:r w:rsidRPr="00CD7977">
        <w:t>were returned</w:t>
      </w:r>
      <w:proofErr w:type="gramEnd"/>
      <w:r w:rsidRPr="00CD7977">
        <w:t xml:space="preserve"> to the originating task forces for re-work and re-balloting</w:t>
      </w:r>
      <w:r>
        <w:t xml:space="preserve"> or abandoning</w:t>
      </w:r>
      <w:r w:rsidRPr="00CD7977">
        <w:t>.</w:t>
      </w:r>
    </w:p>
    <w:p w:rsidR="00C8100F" w:rsidRPr="001F7566" w:rsidRDefault="00C8100F" w:rsidP="00202491">
      <w:pPr>
        <w:pStyle w:val="StdsTableFoot"/>
        <w:rPr>
          <w:rFonts w:eastAsiaTheme="minorEastAsia"/>
          <w:lang w:eastAsia="ko-KR"/>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60"/>
      </w:tblGrid>
      <w:tr w:rsidR="0076169F" w:rsidTr="006A537C">
        <w:trPr>
          <w:tblHeader/>
          <w:jc w:val="center"/>
        </w:trPr>
        <w:tc>
          <w:tcPr>
            <w:tcW w:w="9360" w:type="dxa"/>
          </w:tcPr>
          <w:p w:rsidR="0076169F" w:rsidRDefault="00761BCD" w:rsidP="00202491">
            <w:pPr>
              <w:pStyle w:val="StdsTableTitle"/>
            </w:pPr>
            <w:r>
              <w:t>Ballot Results</w:t>
            </w:r>
          </w:p>
          <w:p w:rsidR="0076169F" w:rsidRPr="005D4FB4" w:rsidRDefault="005D4FB4" w:rsidP="00193C89">
            <w:pPr>
              <w:pStyle w:val="StdsTableText"/>
              <w:rPr>
                <w:rFonts w:eastAsiaTheme="minorEastAsia"/>
                <w:lang w:eastAsia="ko-KR"/>
              </w:rPr>
            </w:pPr>
            <w:r>
              <w:rPr>
                <w:rFonts w:eastAsiaTheme="minorEastAsia" w:hint="eastAsia"/>
                <w:lang w:eastAsia="ko-KR"/>
              </w:rPr>
              <w:t>None</w:t>
            </w:r>
            <w:r>
              <w:rPr>
                <w:rFonts w:eastAsiaTheme="minorEastAsia"/>
                <w:lang w:eastAsia="ko-KR"/>
              </w:rPr>
              <w:t>.</w:t>
            </w:r>
          </w:p>
        </w:tc>
      </w:tr>
    </w:tbl>
    <w:p w:rsidR="0076169F" w:rsidRDefault="0076169F" w:rsidP="00202491">
      <w:pPr>
        <w:pStyle w:val="StdsTableFoot"/>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1"/>
        <w:gridCol w:w="828"/>
        <w:gridCol w:w="1194"/>
        <w:gridCol w:w="6547"/>
      </w:tblGrid>
      <w:tr w:rsidR="0076169F" w:rsidRPr="00F2581B" w:rsidTr="00C8100F">
        <w:trPr>
          <w:tblHeader/>
          <w:jc w:val="center"/>
        </w:trPr>
        <w:tc>
          <w:tcPr>
            <w:tcW w:w="9360" w:type="dxa"/>
            <w:gridSpan w:val="4"/>
          </w:tcPr>
          <w:p w:rsidR="0076169F" w:rsidRPr="00F2581B" w:rsidRDefault="00761BCD" w:rsidP="00761BCD">
            <w:pPr>
              <w:pStyle w:val="StdsTableTitle"/>
            </w:pPr>
            <w:r>
              <w:t>Authorized Activities</w:t>
            </w:r>
          </w:p>
        </w:tc>
      </w:tr>
      <w:tr w:rsidR="000E5E13" w:rsidRPr="00F2581B" w:rsidTr="0081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791" w:type="dxa"/>
          </w:tcPr>
          <w:p w:rsidR="000E5E13" w:rsidRPr="00C361DF" w:rsidRDefault="000E5E13" w:rsidP="008152D3">
            <w:pPr>
              <w:pStyle w:val="StdsTableHeading"/>
            </w:pPr>
            <w:r w:rsidRPr="00C361DF">
              <w:t>#</w:t>
            </w:r>
          </w:p>
        </w:tc>
        <w:tc>
          <w:tcPr>
            <w:tcW w:w="828" w:type="dxa"/>
          </w:tcPr>
          <w:p w:rsidR="000E5E13" w:rsidRPr="00C361DF" w:rsidRDefault="000E5E13" w:rsidP="008152D3">
            <w:pPr>
              <w:pStyle w:val="StdsTableHeading"/>
            </w:pPr>
            <w:r>
              <w:t>Type</w:t>
            </w:r>
          </w:p>
        </w:tc>
        <w:tc>
          <w:tcPr>
            <w:tcW w:w="1194" w:type="dxa"/>
          </w:tcPr>
          <w:p w:rsidR="000E5E13" w:rsidRPr="00C361DF" w:rsidRDefault="000E5E13" w:rsidP="008152D3">
            <w:pPr>
              <w:pStyle w:val="StdsTableHeading"/>
            </w:pPr>
            <w:r w:rsidRPr="00C361DF">
              <w:t>SC/TF/WG</w:t>
            </w:r>
          </w:p>
        </w:tc>
        <w:tc>
          <w:tcPr>
            <w:tcW w:w="6547" w:type="dxa"/>
          </w:tcPr>
          <w:p w:rsidR="000E5E13" w:rsidRPr="00C361DF" w:rsidRDefault="000E5E13" w:rsidP="008152D3">
            <w:pPr>
              <w:pStyle w:val="StdsTableHeading"/>
            </w:pPr>
            <w:r w:rsidRPr="00C361DF">
              <w:t>Details</w:t>
            </w:r>
          </w:p>
        </w:tc>
      </w:tr>
      <w:tr w:rsidR="001F7566" w:rsidRPr="004731FB" w:rsidTr="0081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1" w:type="dxa"/>
          </w:tcPr>
          <w:p w:rsidR="001F7566" w:rsidRPr="00B62E3B" w:rsidRDefault="001F7566" w:rsidP="001F7566">
            <w:pPr>
              <w:pStyle w:val="StdsTableText0"/>
              <w:rPr>
                <w:rFonts w:eastAsiaTheme="minorEastAsia"/>
                <w:lang w:eastAsia="ko-KR"/>
              </w:rPr>
            </w:pPr>
            <w:r>
              <w:rPr>
                <w:rFonts w:eastAsiaTheme="minorEastAsia" w:hint="eastAsia"/>
                <w:lang w:eastAsia="ko-KR"/>
              </w:rPr>
              <w:t>5832</w:t>
            </w:r>
          </w:p>
        </w:tc>
        <w:tc>
          <w:tcPr>
            <w:tcW w:w="828" w:type="dxa"/>
          </w:tcPr>
          <w:p w:rsidR="001F7566" w:rsidRPr="00B62E3B" w:rsidRDefault="001F7566" w:rsidP="001F7566">
            <w:pPr>
              <w:pStyle w:val="StdsTableText0"/>
              <w:rPr>
                <w:rFonts w:eastAsiaTheme="minorEastAsia"/>
                <w:lang w:eastAsia="ko-KR"/>
              </w:rPr>
            </w:pPr>
            <w:r>
              <w:rPr>
                <w:rFonts w:eastAsiaTheme="minorEastAsia" w:hint="eastAsia"/>
                <w:lang w:eastAsia="ko-KR"/>
              </w:rPr>
              <w:t>S</w:t>
            </w:r>
            <w:r>
              <w:rPr>
                <w:rFonts w:eastAsiaTheme="minorEastAsia"/>
                <w:lang w:eastAsia="ko-KR"/>
              </w:rPr>
              <w:t>NARF</w:t>
            </w:r>
          </w:p>
        </w:tc>
        <w:tc>
          <w:tcPr>
            <w:tcW w:w="1194" w:type="dxa"/>
          </w:tcPr>
          <w:p w:rsidR="001F7566" w:rsidRPr="00B62E3B" w:rsidRDefault="001F7566" w:rsidP="001F7566">
            <w:pPr>
              <w:pStyle w:val="StdsTableText0"/>
              <w:rPr>
                <w:rFonts w:eastAsiaTheme="minorEastAsia"/>
                <w:lang w:eastAsia="ko-KR"/>
              </w:rPr>
            </w:pPr>
            <w:r>
              <w:rPr>
                <w:rFonts w:eastAsiaTheme="minorEastAsia" w:hint="eastAsia"/>
                <w:lang w:eastAsia="ko-KR"/>
              </w:rPr>
              <w:t>GEM300 TF</w:t>
            </w:r>
          </w:p>
        </w:tc>
        <w:tc>
          <w:tcPr>
            <w:tcW w:w="6547" w:type="dxa"/>
          </w:tcPr>
          <w:p w:rsidR="001F7566" w:rsidRPr="00B62E3B" w:rsidRDefault="001F7566" w:rsidP="001F7566">
            <w:pPr>
              <w:pStyle w:val="StdsTableText0"/>
              <w:rPr>
                <w:rFonts w:eastAsiaTheme="minorEastAsia"/>
                <w:lang w:eastAsia="ko-KR"/>
              </w:rPr>
            </w:pPr>
            <w:r>
              <w:rPr>
                <w:rFonts w:eastAsiaTheme="minorEastAsia" w:hint="eastAsia"/>
                <w:lang w:eastAsia="ko-KR"/>
              </w:rPr>
              <w:t xml:space="preserve">Title change from </w:t>
            </w:r>
            <w:r>
              <w:rPr>
                <w:rFonts w:eastAsiaTheme="minorEastAsia"/>
                <w:lang w:eastAsia="ko-KR"/>
              </w:rPr>
              <w:t>“Generic Counter Model” to “Equipment Generic Counter Model”</w:t>
            </w:r>
          </w:p>
        </w:tc>
      </w:tr>
      <w:tr w:rsidR="001F7566" w:rsidRPr="004731FB" w:rsidTr="00815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1" w:type="dxa"/>
          </w:tcPr>
          <w:p w:rsidR="001F7566" w:rsidRPr="00B62E3B" w:rsidRDefault="001F7566" w:rsidP="001F7566">
            <w:pPr>
              <w:pStyle w:val="StdsTableText0"/>
              <w:rPr>
                <w:rFonts w:eastAsiaTheme="minorEastAsia"/>
                <w:lang w:eastAsia="ko-KR"/>
              </w:rPr>
            </w:pPr>
            <w:r>
              <w:rPr>
                <w:rFonts w:eastAsiaTheme="minorEastAsia" w:hint="eastAsia"/>
                <w:lang w:eastAsia="ko-KR"/>
              </w:rPr>
              <w:lastRenderedPageBreak/>
              <w:t>6301</w:t>
            </w:r>
          </w:p>
        </w:tc>
        <w:tc>
          <w:tcPr>
            <w:tcW w:w="828" w:type="dxa"/>
          </w:tcPr>
          <w:p w:rsidR="001F7566" w:rsidRPr="00B62E3B" w:rsidRDefault="001F7566" w:rsidP="001F7566">
            <w:pPr>
              <w:pStyle w:val="StdsTableText0"/>
              <w:rPr>
                <w:rFonts w:eastAsiaTheme="minorEastAsia"/>
                <w:lang w:eastAsia="ko-KR"/>
              </w:rPr>
            </w:pPr>
            <w:r>
              <w:rPr>
                <w:rFonts w:eastAsiaTheme="minorEastAsia" w:hint="eastAsia"/>
                <w:lang w:eastAsia="ko-KR"/>
              </w:rPr>
              <w:t>SNARF</w:t>
            </w:r>
          </w:p>
        </w:tc>
        <w:tc>
          <w:tcPr>
            <w:tcW w:w="1194" w:type="dxa"/>
          </w:tcPr>
          <w:p w:rsidR="001F7566" w:rsidRPr="00B62E3B" w:rsidRDefault="001F7566" w:rsidP="001F7566">
            <w:pPr>
              <w:pStyle w:val="StdsTableText0"/>
              <w:rPr>
                <w:rFonts w:eastAsiaTheme="minorEastAsia"/>
                <w:lang w:eastAsia="ko-KR"/>
              </w:rPr>
            </w:pPr>
            <w:r>
              <w:rPr>
                <w:rFonts w:eastAsiaTheme="minorEastAsia" w:hint="eastAsia"/>
                <w:lang w:eastAsia="ko-KR"/>
              </w:rPr>
              <w:t>ABFI TF</w:t>
            </w:r>
          </w:p>
        </w:tc>
        <w:tc>
          <w:tcPr>
            <w:tcW w:w="6547" w:type="dxa"/>
          </w:tcPr>
          <w:p w:rsidR="001F7566" w:rsidRPr="00B62E3B" w:rsidRDefault="001F7566" w:rsidP="001F7566">
            <w:pPr>
              <w:pStyle w:val="StdsTableText0"/>
              <w:rPr>
                <w:rFonts w:eastAsiaTheme="minorEastAsia"/>
                <w:lang w:eastAsia="ko-KR"/>
              </w:rPr>
            </w:pPr>
            <w:r>
              <w:rPr>
                <w:rFonts w:eastAsiaTheme="minorEastAsia" w:hint="eastAsia"/>
                <w:lang w:eastAsia="ko-KR"/>
              </w:rPr>
              <w:t>New SNARF (</w:t>
            </w:r>
            <w:r w:rsidRPr="00993F08">
              <w:rPr>
                <w:rFonts w:eastAsiaTheme="minorEastAsia"/>
                <w:lang w:eastAsia="ko-KR"/>
              </w:rPr>
              <w:t>Line Item Revision to E142-0211(Reapproved 1016) Specification for Substrate Mapping: Adding packaging raw materials traceability method</w:t>
            </w:r>
            <w:r>
              <w:rPr>
                <w:rFonts w:eastAsiaTheme="minorEastAsia"/>
                <w:lang w:eastAsia="ko-KR"/>
              </w:rPr>
              <w:t xml:space="preserve">) </w:t>
            </w:r>
          </w:p>
        </w:tc>
      </w:tr>
    </w:tbl>
    <w:p w:rsidR="000E5E13" w:rsidRPr="002777FE" w:rsidRDefault="000E5E13" w:rsidP="000E5E13">
      <w:pPr>
        <w:pStyle w:val="StdsNote"/>
        <w:autoSpaceDE w:val="0"/>
        <w:autoSpaceDN w:val="0"/>
        <w:rPr>
          <w:color w:val="0000FF"/>
          <w:szCs w:val="20"/>
        </w:rPr>
      </w:pPr>
      <w:r w:rsidRPr="000B3F4C">
        <w:t>SNARFs and TFOFs are available for review on the SEMI Web site at:</w:t>
      </w:r>
      <w:r>
        <w:t xml:space="preserve"> </w:t>
      </w:r>
      <w:hyperlink r:id="rId8" w:history="1">
        <w:r w:rsidRPr="001E6ED5">
          <w:rPr>
            <w:rStyle w:val="Hyperlink"/>
            <w:szCs w:val="20"/>
          </w:rPr>
          <w:t>http://downloads.semi.org/web/</w:t>
        </w:r>
        <w:r w:rsidRPr="001E6ED5">
          <w:rPr>
            <w:rStyle w:val="Hyperlink"/>
            <w:szCs w:val="20"/>
          </w:rPr>
          <w:br/>
          <w:t>wstdsbal.nsf/TFOFSNARF</w:t>
        </w:r>
      </w:hyperlink>
    </w:p>
    <w:p w:rsidR="005D4FB4" w:rsidRPr="000E5E13" w:rsidRDefault="005D4FB4" w:rsidP="00202491">
      <w:pPr>
        <w:pStyle w:val="StdsTableFoot"/>
        <w:rPr>
          <w:rFonts w:eastAsiaTheme="minorEastAsia"/>
          <w:sz w:val="20"/>
          <w:lang w:eastAsia="ko-KR"/>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6"/>
        <w:gridCol w:w="1482"/>
        <w:gridCol w:w="1134"/>
        <w:gridCol w:w="5958"/>
      </w:tblGrid>
      <w:tr w:rsidR="0076169F" w:rsidRPr="00F2581B" w:rsidTr="001F7566">
        <w:trPr>
          <w:tblHeader/>
          <w:jc w:val="center"/>
        </w:trPr>
        <w:tc>
          <w:tcPr>
            <w:tcW w:w="9360" w:type="dxa"/>
            <w:gridSpan w:val="4"/>
            <w:tcBorders>
              <w:bottom w:val="single" w:sz="4" w:space="0" w:color="auto"/>
            </w:tcBorders>
          </w:tcPr>
          <w:p w:rsidR="0076169F" w:rsidRPr="00F2581B" w:rsidRDefault="00761BCD" w:rsidP="00761BCD">
            <w:pPr>
              <w:pStyle w:val="StdsTableTitle"/>
            </w:pPr>
            <w:r>
              <w:t>Authorized Ballots</w:t>
            </w:r>
          </w:p>
        </w:tc>
      </w:tr>
      <w:tr w:rsidR="002F74DE" w:rsidRPr="00C361DF" w:rsidTr="001F7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786" w:type="dxa"/>
            <w:tcBorders>
              <w:top w:val="single" w:sz="4" w:space="0" w:color="auto"/>
              <w:left w:val="single" w:sz="4" w:space="0" w:color="auto"/>
              <w:bottom w:val="single" w:sz="4" w:space="0" w:color="auto"/>
              <w:right w:val="single" w:sz="4" w:space="0" w:color="auto"/>
            </w:tcBorders>
          </w:tcPr>
          <w:p w:rsidR="002F74DE" w:rsidRPr="00C361DF" w:rsidRDefault="002F74DE" w:rsidP="00A06A83">
            <w:pPr>
              <w:pStyle w:val="StdsTableHeading"/>
            </w:pPr>
            <w:r w:rsidRPr="00C361DF">
              <w:t>#</w:t>
            </w:r>
          </w:p>
        </w:tc>
        <w:tc>
          <w:tcPr>
            <w:tcW w:w="1482" w:type="dxa"/>
            <w:tcBorders>
              <w:top w:val="single" w:sz="4" w:space="0" w:color="auto"/>
              <w:left w:val="single" w:sz="4" w:space="0" w:color="auto"/>
              <w:bottom w:val="single" w:sz="4" w:space="0" w:color="auto"/>
              <w:right w:val="single" w:sz="4" w:space="0" w:color="auto"/>
            </w:tcBorders>
          </w:tcPr>
          <w:p w:rsidR="002F74DE" w:rsidRPr="00C361DF" w:rsidRDefault="002F74DE" w:rsidP="00A06A83">
            <w:pPr>
              <w:pStyle w:val="StdsTableHeading"/>
            </w:pPr>
            <w:r>
              <w:t>When</w:t>
            </w:r>
          </w:p>
        </w:tc>
        <w:tc>
          <w:tcPr>
            <w:tcW w:w="1134" w:type="dxa"/>
            <w:tcBorders>
              <w:top w:val="single" w:sz="4" w:space="0" w:color="auto"/>
              <w:left w:val="single" w:sz="4" w:space="0" w:color="auto"/>
              <w:bottom w:val="single" w:sz="4" w:space="0" w:color="auto"/>
              <w:right w:val="single" w:sz="4" w:space="0" w:color="auto"/>
            </w:tcBorders>
          </w:tcPr>
          <w:p w:rsidR="002F74DE" w:rsidRPr="00C361DF" w:rsidRDefault="002F74DE" w:rsidP="00A06A83">
            <w:pPr>
              <w:pStyle w:val="StdsTableHeading"/>
            </w:pPr>
            <w:r w:rsidRPr="00C361DF">
              <w:t>SC/TF/WG</w:t>
            </w:r>
          </w:p>
        </w:tc>
        <w:tc>
          <w:tcPr>
            <w:tcW w:w="5958" w:type="dxa"/>
            <w:tcBorders>
              <w:top w:val="single" w:sz="4" w:space="0" w:color="auto"/>
              <w:left w:val="single" w:sz="4" w:space="0" w:color="auto"/>
              <w:bottom w:val="single" w:sz="4" w:space="0" w:color="auto"/>
              <w:right w:val="single" w:sz="4" w:space="0" w:color="auto"/>
            </w:tcBorders>
          </w:tcPr>
          <w:p w:rsidR="002F74DE" w:rsidRPr="00C361DF" w:rsidRDefault="002F74DE" w:rsidP="00A06A83">
            <w:pPr>
              <w:pStyle w:val="StdsTableHeading"/>
            </w:pPr>
            <w:r w:rsidRPr="00C361DF">
              <w:t>Details</w:t>
            </w:r>
          </w:p>
        </w:tc>
      </w:tr>
      <w:tr w:rsidR="001F7566" w:rsidRPr="004731FB" w:rsidTr="001F7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6"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4946D</w:t>
            </w:r>
          </w:p>
        </w:tc>
        <w:tc>
          <w:tcPr>
            <w:tcW w:w="1482"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Cycle 9</w:t>
            </w:r>
          </w:p>
        </w:tc>
        <w:tc>
          <w:tcPr>
            <w:tcW w:w="1134"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GEM300 TF</w:t>
            </w:r>
          </w:p>
        </w:tc>
        <w:tc>
          <w:tcPr>
            <w:tcW w:w="5958" w:type="dxa"/>
            <w:tcBorders>
              <w:top w:val="single" w:sz="4" w:space="0" w:color="auto"/>
              <w:left w:val="single" w:sz="4" w:space="0" w:color="auto"/>
              <w:bottom w:val="single" w:sz="4" w:space="0" w:color="auto"/>
              <w:right w:val="single" w:sz="4" w:space="0" w:color="auto"/>
            </w:tcBorders>
          </w:tcPr>
          <w:p w:rsidR="001F7566" w:rsidRPr="004731FB" w:rsidRDefault="001F7566" w:rsidP="001F7566">
            <w:pPr>
              <w:pStyle w:val="StdsTableText0"/>
            </w:pPr>
            <w:r w:rsidRPr="00993F08">
              <w:t>Line</w:t>
            </w:r>
            <w:r>
              <w:t xml:space="preserve"> Item Revisions to SEMI E87-1017</w:t>
            </w:r>
            <w:r w:rsidRPr="00993F08">
              <w:t>, Specification for Carrier</w:t>
            </w:r>
            <w:r>
              <w:t xml:space="preserve"> Management (</w:t>
            </w:r>
            <w:proofErr w:type="spellStart"/>
            <w:r>
              <w:t>Cms</w:t>
            </w:r>
            <w:proofErr w:type="spellEnd"/>
            <w:r>
              <w:t>) and E87.1-1017</w:t>
            </w:r>
            <w:r w:rsidRPr="00993F08">
              <w:t xml:space="preserve"> Specification for SECS-II Protocol for Carrier Management (CMS); Adding Carrier Ready to Unload Prediction Feature</w:t>
            </w:r>
          </w:p>
        </w:tc>
      </w:tr>
      <w:tr w:rsidR="001F7566" w:rsidRPr="004731FB" w:rsidTr="001F7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6"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5832A</w:t>
            </w:r>
          </w:p>
        </w:tc>
        <w:tc>
          <w:tcPr>
            <w:tcW w:w="1482"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Cycle 9</w:t>
            </w:r>
          </w:p>
        </w:tc>
        <w:tc>
          <w:tcPr>
            <w:tcW w:w="1134"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GEM300 TF</w:t>
            </w:r>
          </w:p>
        </w:tc>
        <w:tc>
          <w:tcPr>
            <w:tcW w:w="5958"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New Standard, Specification for Equipment Generic Counter Model</w:t>
            </w:r>
          </w:p>
        </w:tc>
      </w:tr>
      <w:tr w:rsidR="001F7566" w:rsidRPr="004731FB" w:rsidTr="001F7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6"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6301</w:t>
            </w:r>
          </w:p>
        </w:tc>
        <w:tc>
          <w:tcPr>
            <w:tcW w:w="1482"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Cycle 9</w:t>
            </w:r>
          </w:p>
        </w:tc>
        <w:tc>
          <w:tcPr>
            <w:tcW w:w="1134" w:type="dxa"/>
            <w:tcBorders>
              <w:top w:val="single" w:sz="4" w:space="0" w:color="auto"/>
              <w:left w:val="single" w:sz="4" w:space="0" w:color="auto"/>
              <w:bottom w:val="single" w:sz="4" w:space="0" w:color="auto"/>
              <w:right w:val="single" w:sz="4" w:space="0" w:color="auto"/>
            </w:tcBorders>
          </w:tcPr>
          <w:p w:rsidR="001F7566" w:rsidRPr="00993F08" w:rsidRDefault="001F7566" w:rsidP="001F7566">
            <w:pPr>
              <w:pStyle w:val="StdsTableText0"/>
              <w:rPr>
                <w:rFonts w:eastAsiaTheme="minorEastAsia"/>
                <w:lang w:eastAsia="ko-KR"/>
              </w:rPr>
            </w:pPr>
            <w:r>
              <w:rPr>
                <w:rFonts w:eastAsiaTheme="minorEastAsia" w:hint="eastAsia"/>
                <w:lang w:eastAsia="ko-KR"/>
              </w:rPr>
              <w:t>ABFI TF</w:t>
            </w:r>
          </w:p>
        </w:tc>
        <w:tc>
          <w:tcPr>
            <w:tcW w:w="5958" w:type="dxa"/>
            <w:tcBorders>
              <w:top w:val="single" w:sz="4" w:space="0" w:color="auto"/>
              <w:left w:val="single" w:sz="4" w:space="0" w:color="auto"/>
              <w:bottom w:val="single" w:sz="4" w:space="0" w:color="auto"/>
              <w:right w:val="single" w:sz="4" w:space="0" w:color="auto"/>
            </w:tcBorders>
          </w:tcPr>
          <w:p w:rsidR="001F7566" w:rsidRPr="004731FB" w:rsidRDefault="001F7566" w:rsidP="001F7566">
            <w:pPr>
              <w:pStyle w:val="StdsTableText0"/>
            </w:pPr>
            <w:r w:rsidRPr="00993F08">
              <w:rPr>
                <w:rFonts w:eastAsiaTheme="minorEastAsia"/>
                <w:lang w:eastAsia="ko-KR"/>
              </w:rPr>
              <w:t>Line Item Revision to E142-0211(Reapproved 1016) Specification for Substrate Mapping: Adding packaging raw materials traceability method</w:t>
            </w:r>
          </w:p>
        </w:tc>
      </w:tr>
    </w:tbl>
    <w:p w:rsidR="0076169F" w:rsidRPr="00C8100F" w:rsidRDefault="0076169F" w:rsidP="00202491">
      <w:pPr>
        <w:pStyle w:val="StdsFigureTableSpace"/>
        <w:rPr>
          <w:rFonts w:eastAsiaTheme="minorEastAsia"/>
          <w:sz w:val="20"/>
          <w:lang w:eastAsia="ko-KR"/>
        </w:rPr>
      </w:pPr>
    </w:p>
    <w:p w:rsidR="00C8100F" w:rsidRPr="00C71A6A" w:rsidRDefault="00C8100F" w:rsidP="00202491">
      <w:pPr>
        <w:pStyle w:val="StdsFigureTableSpace"/>
        <w:rPr>
          <w:rFonts w:eastAsiaTheme="minorEastAsia"/>
          <w:lang w:eastAsia="ko-KR"/>
        </w:r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1182"/>
        <w:gridCol w:w="1337"/>
        <w:gridCol w:w="6841"/>
      </w:tblGrid>
      <w:tr w:rsidR="0076169F" w:rsidRPr="00F2581B" w:rsidTr="00C8100F">
        <w:trPr>
          <w:tblHeader/>
          <w:jc w:val="center"/>
        </w:trPr>
        <w:tc>
          <w:tcPr>
            <w:tcW w:w="9360" w:type="dxa"/>
            <w:gridSpan w:val="3"/>
            <w:tcBorders>
              <w:top w:val="nil"/>
              <w:left w:val="nil"/>
              <w:right w:val="nil"/>
            </w:tcBorders>
          </w:tcPr>
          <w:p w:rsidR="0076169F" w:rsidRPr="00F2581B" w:rsidRDefault="0076169F" w:rsidP="00761BCD">
            <w:pPr>
              <w:pStyle w:val="StdsTableTitle"/>
            </w:pPr>
            <w:r>
              <w:t>New</w:t>
            </w:r>
            <w:r w:rsidRPr="00F2581B">
              <w:t xml:space="preserve"> Action Items</w:t>
            </w:r>
          </w:p>
        </w:tc>
      </w:tr>
      <w:tr w:rsidR="0076169F" w:rsidRPr="00F2581B" w:rsidTr="00C8100F">
        <w:trPr>
          <w:tblHeader/>
          <w:jc w:val="center"/>
        </w:trPr>
        <w:tc>
          <w:tcPr>
            <w:tcW w:w="1182" w:type="dxa"/>
          </w:tcPr>
          <w:p w:rsidR="0076169F" w:rsidRPr="00F2581B" w:rsidRDefault="0076169F" w:rsidP="00202491">
            <w:pPr>
              <w:pStyle w:val="StdsTableHeading"/>
            </w:pPr>
            <w:r w:rsidRPr="00F2581B">
              <w:t>Item #</w:t>
            </w:r>
          </w:p>
        </w:tc>
        <w:tc>
          <w:tcPr>
            <w:tcW w:w="1337" w:type="dxa"/>
          </w:tcPr>
          <w:p w:rsidR="0076169F" w:rsidRPr="00F2581B" w:rsidRDefault="0076169F" w:rsidP="00202491">
            <w:pPr>
              <w:pStyle w:val="StdsTableHeading"/>
            </w:pPr>
            <w:r w:rsidRPr="00F2581B">
              <w:t>Assigned to</w:t>
            </w:r>
          </w:p>
        </w:tc>
        <w:tc>
          <w:tcPr>
            <w:tcW w:w="6841" w:type="dxa"/>
          </w:tcPr>
          <w:p w:rsidR="0076169F" w:rsidRPr="00F2581B" w:rsidRDefault="0076169F" w:rsidP="00202491">
            <w:pPr>
              <w:pStyle w:val="StdsTableHeading"/>
            </w:pPr>
            <w:r w:rsidRPr="00F2581B">
              <w:t>Details</w:t>
            </w:r>
          </w:p>
        </w:tc>
      </w:tr>
      <w:tr w:rsidR="0076169F" w:rsidRPr="00164E97" w:rsidTr="00C8100F">
        <w:trPr>
          <w:jc w:val="center"/>
        </w:trPr>
        <w:tc>
          <w:tcPr>
            <w:tcW w:w="1182" w:type="dxa"/>
          </w:tcPr>
          <w:p w:rsidR="0076169F" w:rsidRPr="00C8100F" w:rsidRDefault="00165253" w:rsidP="00202491">
            <w:pPr>
              <w:pStyle w:val="StdsTableText"/>
              <w:rPr>
                <w:rFonts w:eastAsiaTheme="minorEastAsia"/>
                <w:lang w:eastAsia="ko-KR"/>
              </w:rPr>
            </w:pPr>
            <w:r>
              <w:rPr>
                <w:rFonts w:eastAsiaTheme="minorEastAsia" w:hint="eastAsia"/>
                <w:lang w:eastAsia="ko-KR"/>
              </w:rPr>
              <w:t>20171020-1</w:t>
            </w:r>
          </w:p>
        </w:tc>
        <w:tc>
          <w:tcPr>
            <w:tcW w:w="1337" w:type="dxa"/>
          </w:tcPr>
          <w:p w:rsidR="0076169F" w:rsidRPr="00C8100F" w:rsidRDefault="005518BD" w:rsidP="00202491">
            <w:pPr>
              <w:pStyle w:val="StdsTableText"/>
              <w:rPr>
                <w:rFonts w:eastAsiaTheme="minorEastAsia"/>
                <w:lang w:eastAsia="ko-KR"/>
              </w:rPr>
            </w:pPr>
            <w:r>
              <w:rPr>
                <w:rFonts w:eastAsiaTheme="minorEastAsia" w:hint="eastAsia"/>
                <w:lang w:eastAsia="ko-KR"/>
              </w:rPr>
              <w:t>Natalie Shim</w:t>
            </w:r>
          </w:p>
        </w:tc>
        <w:tc>
          <w:tcPr>
            <w:tcW w:w="6841" w:type="dxa"/>
          </w:tcPr>
          <w:p w:rsidR="0076169F" w:rsidRPr="000E5E13" w:rsidRDefault="00165253" w:rsidP="000E5E13">
            <w:pPr>
              <w:pStyle w:val="StdsTableText"/>
              <w:ind w:left="0"/>
              <w:rPr>
                <w:rFonts w:eastAsiaTheme="minorEastAsia"/>
                <w:lang w:eastAsia="ko-KR"/>
              </w:rPr>
            </w:pPr>
            <w:r>
              <w:rPr>
                <w:rFonts w:eastAsiaTheme="minorEastAsia" w:hint="eastAsia"/>
                <w:lang w:eastAsia="ko-KR"/>
              </w:rPr>
              <w:t xml:space="preserve">Share SNARF 6087 (Line Item </w:t>
            </w:r>
            <w:r w:rsidR="005518BD">
              <w:rPr>
                <w:rFonts w:eastAsiaTheme="minorEastAsia" w:hint="eastAsia"/>
                <w:lang w:eastAsia="ko-KR"/>
              </w:rPr>
              <w:t>Revision to E87) with GEM300 TF.</w:t>
            </w:r>
          </w:p>
        </w:tc>
      </w:tr>
      <w:tr w:rsidR="0076169F" w:rsidRPr="00164E97" w:rsidTr="00C8100F">
        <w:trPr>
          <w:jc w:val="center"/>
        </w:trPr>
        <w:tc>
          <w:tcPr>
            <w:tcW w:w="1182" w:type="dxa"/>
          </w:tcPr>
          <w:p w:rsidR="0076169F" w:rsidRDefault="00165253" w:rsidP="00202491">
            <w:pPr>
              <w:pStyle w:val="StdsTableText"/>
            </w:pPr>
            <w:r>
              <w:rPr>
                <w:rFonts w:eastAsiaTheme="minorEastAsia" w:hint="eastAsia"/>
                <w:lang w:eastAsia="ko-KR"/>
              </w:rPr>
              <w:t>20171020-2</w:t>
            </w:r>
          </w:p>
        </w:tc>
        <w:tc>
          <w:tcPr>
            <w:tcW w:w="1337" w:type="dxa"/>
          </w:tcPr>
          <w:p w:rsidR="0076169F" w:rsidRPr="00C8100F" w:rsidRDefault="005518BD" w:rsidP="00C71A6A">
            <w:pPr>
              <w:pStyle w:val="StdsTableText"/>
              <w:rPr>
                <w:rFonts w:eastAsiaTheme="minorEastAsia"/>
                <w:lang w:eastAsia="ko-KR"/>
              </w:rPr>
            </w:pPr>
            <w:r>
              <w:rPr>
                <w:rFonts w:eastAsiaTheme="minorEastAsia" w:hint="eastAsia"/>
                <w:lang w:eastAsia="ko-KR"/>
              </w:rPr>
              <w:t>James Amano</w:t>
            </w:r>
          </w:p>
        </w:tc>
        <w:tc>
          <w:tcPr>
            <w:tcW w:w="6841" w:type="dxa"/>
          </w:tcPr>
          <w:p w:rsidR="008152D3" w:rsidRPr="000E5E13" w:rsidRDefault="005518BD" w:rsidP="005518BD">
            <w:pPr>
              <w:pStyle w:val="StdsTableText"/>
              <w:rPr>
                <w:rFonts w:eastAsiaTheme="minorEastAsia"/>
                <w:lang w:eastAsia="ko-KR"/>
              </w:rPr>
            </w:pPr>
            <w:r>
              <w:rPr>
                <w:rFonts w:eastAsiaTheme="minorEastAsia" w:hint="eastAsia"/>
                <w:lang w:eastAsia="ko-KR"/>
              </w:rPr>
              <w:t xml:space="preserve">Prepare </w:t>
            </w:r>
            <w:r>
              <w:rPr>
                <w:rFonts w:eastAsiaTheme="minorEastAsia"/>
                <w:lang w:eastAsia="ko-KR"/>
              </w:rPr>
              <w:t xml:space="preserve">a report that contains </w:t>
            </w:r>
            <w:r>
              <w:rPr>
                <w:rFonts w:eastAsiaTheme="minorEastAsia" w:hint="eastAsia"/>
                <w:lang w:eastAsia="ko-KR"/>
              </w:rPr>
              <w:t>the differences between GEM300 and GEM300A</w:t>
            </w:r>
            <w:r>
              <w:rPr>
                <w:rFonts w:eastAsiaTheme="minorEastAsia"/>
                <w:lang w:eastAsia="ko-KR"/>
              </w:rPr>
              <w:t xml:space="preserve"> and share it with TC chapter.</w:t>
            </w:r>
          </w:p>
        </w:tc>
      </w:tr>
      <w:tr w:rsidR="009741B6" w:rsidRPr="00164E97" w:rsidTr="00C8100F">
        <w:trPr>
          <w:jc w:val="center"/>
        </w:trPr>
        <w:tc>
          <w:tcPr>
            <w:tcW w:w="1182" w:type="dxa"/>
          </w:tcPr>
          <w:p w:rsidR="009741B6" w:rsidRDefault="00165253" w:rsidP="00202491">
            <w:pPr>
              <w:pStyle w:val="StdsTableText"/>
              <w:rPr>
                <w:rFonts w:eastAsiaTheme="minorEastAsia"/>
                <w:lang w:eastAsia="ko-KR"/>
              </w:rPr>
            </w:pPr>
            <w:r>
              <w:rPr>
                <w:rFonts w:eastAsiaTheme="minorEastAsia" w:hint="eastAsia"/>
                <w:lang w:eastAsia="ko-KR"/>
              </w:rPr>
              <w:t>20171020-3</w:t>
            </w:r>
          </w:p>
        </w:tc>
        <w:tc>
          <w:tcPr>
            <w:tcW w:w="1337" w:type="dxa"/>
          </w:tcPr>
          <w:p w:rsidR="009741B6" w:rsidRDefault="005518BD" w:rsidP="00C71A6A">
            <w:pPr>
              <w:pStyle w:val="StdsTableText"/>
              <w:rPr>
                <w:rFonts w:eastAsiaTheme="minorEastAsia"/>
                <w:lang w:eastAsia="ko-KR"/>
              </w:rPr>
            </w:pPr>
            <w:r>
              <w:rPr>
                <w:rFonts w:eastAsiaTheme="minorEastAsia" w:hint="eastAsia"/>
                <w:lang w:eastAsia="ko-KR"/>
              </w:rPr>
              <w:t>Natalie Shim</w:t>
            </w:r>
          </w:p>
        </w:tc>
        <w:tc>
          <w:tcPr>
            <w:tcW w:w="6841" w:type="dxa"/>
          </w:tcPr>
          <w:p w:rsidR="009741B6" w:rsidRDefault="005518BD" w:rsidP="009741B6">
            <w:pPr>
              <w:pStyle w:val="StdsTableText"/>
              <w:rPr>
                <w:rFonts w:eastAsiaTheme="minorEastAsia"/>
                <w:lang w:eastAsia="ko-KR"/>
              </w:rPr>
            </w:pPr>
            <w:r>
              <w:rPr>
                <w:rFonts w:eastAsiaTheme="minorEastAsia" w:hint="eastAsia"/>
                <w:lang w:eastAsia="ko-KR"/>
              </w:rPr>
              <w:t>Coordinate with Taiwan BFI TF</w:t>
            </w:r>
            <w:r>
              <w:rPr>
                <w:rFonts w:eastAsiaTheme="minorEastAsia"/>
                <w:lang w:eastAsia="ko-KR"/>
              </w:rPr>
              <w:t xml:space="preserve"> and Korea ABFI TF</w:t>
            </w:r>
            <w:r>
              <w:rPr>
                <w:rFonts w:eastAsiaTheme="minorEastAsia" w:hint="eastAsia"/>
                <w:lang w:eastAsia="ko-KR"/>
              </w:rPr>
              <w:t xml:space="preserve"> to prevent activity duplication</w:t>
            </w:r>
          </w:p>
        </w:tc>
      </w:tr>
      <w:tr w:rsidR="00165253" w:rsidRPr="00164E97" w:rsidTr="00C8100F">
        <w:trPr>
          <w:jc w:val="center"/>
        </w:trPr>
        <w:tc>
          <w:tcPr>
            <w:tcW w:w="1182" w:type="dxa"/>
          </w:tcPr>
          <w:p w:rsidR="00165253" w:rsidRDefault="00165253" w:rsidP="00202491">
            <w:pPr>
              <w:pStyle w:val="StdsTableText"/>
              <w:rPr>
                <w:rFonts w:eastAsiaTheme="minorEastAsia"/>
                <w:lang w:eastAsia="ko-KR"/>
              </w:rPr>
            </w:pPr>
            <w:r>
              <w:rPr>
                <w:rFonts w:eastAsiaTheme="minorEastAsia" w:hint="eastAsia"/>
                <w:lang w:eastAsia="ko-KR"/>
              </w:rPr>
              <w:t>20171020-4</w:t>
            </w:r>
          </w:p>
        </w:tc>
        <w:tc>
          <w:tcPr>
            <w:tcW w:w="1337" w:type="dxa"/>
          </w:tcPr>
          <w:p w:rsidR="00165253" w:rsidRDefault="005518BD" w:rsidP="00C71A6A">
            <w:pPr>
              <w:pStyle w:val="StdsTableText"/>
              <w:rPr>
                <w:rFonts w:eastAsiaTheme="minorEastAsia"/>
                <w:lang w:eastAsia="ko-KR"/>
              </w:rPr>
            </w:pPr>
            <w:r>
              <w:rPr>
                <w:rFonts w:eastAsiaTheme="minorEastAsia" w:hint="eastAsia"/>
                <w:lang w:eastAsia="ko-KR"/>
              </w:rPr>
              <w:t>Natalie Shim</w:t>
            </w:r>
          </w:p>
        </w:tc>
        <w:tc>
          <w:tcPr>
            <w:tcW w:w="6841" w:type="dxa"/>
          </w:tcPr>
          <w:p w:rsidR="00165253" w:rsidRDefault="005518BD" w:rsidP="009741B6">
            <w:pPr>
              <w:pStyle w:val="StdsTableText"/>
              <w:rPr>
                <w:rFonts w:eastAsiaTheme="minorEastAsia"/>
                <w:lang w:eastAsia="ko-KR"/>
              </w:rPr>
            </w:pPr>
            <w:r>
              <w:rPr>
                <w:rFonts w:eastAsiaTheme="minorEastAsia" w:hint="eastAsia"/>
                <w:lang w:eastAsia="ko-KR"/>
              </w:rPr>
              <w:t>Share the information about E167 and E175</w:t>
            </w:r>
            <w:r>
              <w:rPr>
                <w:rFonts w:eastAsiaTheme="minorEastAsia"/>
                <w:lang w:eastAsia="ko-KR"/>
              </w:rPr>
              <w:t xml:space="preserve"> (energy control solution)</w:t>
            </w:r>
            <w:r>
              <w:rPr>
                <w:rFonts w:eastAsiaTheme="minorEastAsia" w:hint="eastAsia"/>
                <w:lang w:eastAsia="ko-KR"/>
              </w:rPr>
              <w:t xml:space="preserve"> with manufacturing companies for their reference.</w:t>
            </w:r>
          </w:p>
        </w:tc>
      </w:tr>
      <w:tr w:rsidR="00165253" w:rsidRPr="00164E97" w:rsidTr="00C8100F">
        <w:trPr>
          <w:jc w:val="center"/>
        </w:trPr>
        <w:tc>
          <w:tcPr>
            <w:tcW w:w="1182" w:type="dxa"/>
          </w:tcPr>
          <w:p w:rsidR="00165253" w:rsidRDefault="00165253" w:rsidP="00202491">
            <w:pPr>
              <w:pStyle w:val="StdsTableText"/>
              <w:rPr>
                <w:rFonts w:eastAsiaTheme="minorEastAsia"/>
                <w:lang w:eastAsia="ko-KR"/>
              </w:rPr>
            </w:pPr>
            <w:r>
              <w:rPr>
                <w:rFonts w:eastAsiaTheme="minorEastAsia" w:hint="eastAsia"/>
                <w:lang w:eastAsia="ko-KR"/>
              </w:rPr>
              <w:t>20171020-5</w:t>
            </w:r>
          </w:p>
        </w:tc>
        <w:tc>
          <w:tcPr>
            <w:tcW w:w="1337" w:type="dxa"/>
          </w:tcPr>
          <w:p w:rsidR="00165253" w:rsidRDefault="005518BD" w:rsidP="00C71A6A">
            <w:pPr>
              <w:pStyle w:val="StdsTableText"/>
              <w:rPr>
                <w:rFonts w:eastAsiaTheme="minorEastAsia"/>
                <w:lang w:eastAsia="ko-KR"/>
              </w:rPr>
            </w:pPr>
            <w:r>
              <w:rPr>
                <w:rFonts w:eastAsiaTheme="minorEastAsia" w:hint="eastAsia"/>
                <w:lang w:eastAsia="ko-KR"/>
              </w:rPr>
              <w:t>Natalie Shim</w:t>
            </w:r>
          </w:p>
        </w:tc>
        <w:tc>
          <w:tcPr>
            <w:tcW w:w="6841" w:type="dxa"/>
          </w:tcPr>
          <w:p w:rsidR="00165253" w:rsidRDefault="005518BD" w:rsidP="005518BD">
            <w:pPr>
              <w:pStyle w:val="StdsTableText"/>
              <w:rPr>
                <w:rFonts w:eastAsiaTheme="minorEastAsia"/>
                <w:lang w:eastAsia="ko-KR"/>
              </w:rPr>
            </w:pPr>
            <w:r>
              <w:rPr>
                <w:rFonts w:eastAsiaTheme="minorEastAsia"/>
                <w:lang w:eastAsia="ko-KR"/>
              </w:rPr>
              <w:t>Share the draft of EDA freeze 3 to members</w:t>
            </w:r>
            <w:r>
              <w:rPr>
                <w:rFonts w:eastAsiaTheme="minorEastAsia" w:hint="eastAsia"/>
                <w:lang w:eastAsia="ko-KR"/>
              </w:rPr>
              <w:t xml:space="preserve"> </w:t>
            </w:r>
          </w:p>
        </w:tc>
      </w:tr>
    </w:tbl>
    <w:p w:rsidR="0076169F" w:rsidRPr="00606867" w:rsidRDefault="0076169F" w:rsidP="00202491">
      <w:pPr>
        <w:pStyle w:val="StdsTableFoot"/>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1"/>
        <w:gridCol w:w="1375"/>
        <w:gridCol w:w="5494"/>
        <w:gridCol w:w="1276"/>
      </w:tblGrid>
      <w:tr w:rsidR="00AB794B" w:rsidRPr="00F2581B" w:rsidTr="00AB794B">
        <w:trPr>
          <w:cantSplit/>
          <w:trHeight w:val="351"/>
          <w:tblHeader/>
          <w:jc w:val="center"/>
        </w:trPr>
        <w:tc>
          <w:tcPr>
            <w:tcW w:w="8080" w:type="dxa"/>
            <w:gridSpan w:val="3"/>
            <w:tcBorders>
              <w:top w:val="nil"/>
              <w:left w:val="nil"/>
              <w:right w:val="nil"/>
            </w:tcBorders>
          </w:tcPr>
          <w:p w:rsidR="00AB794B" w:rsidRPr="00895276" w:rsidRDefault="00AB794B" w:rsidP="00761BCD">
            <w:pPr>
              <w:pStyle w:val="StdsTableTitle"/>
            </w:pPr>
            <w:r>
              <w:t>Previous Meeting Action Items</w:t>
            </w:r>
          </w:p>
        </w:tc>
        <w:tc>
          <w:tcPr>
            <w:tcW w:w="1276" w:type="dxa"/>
            <w:tcBorders>
              <w:top w:val="nil"/>
              <w:left w:val="nil"/>
              <w:right w:val="nil"/>
            </w:tcBorders>
          </w:tcPr>
          <w:p w:rsidR="00AB794B" w:rsidRPr="00AB794B" w:rsidRDefault="00AB794B" w:rsidP="00AB794B">
            <w:pPr>
              <w:pStyle w:val="StdsTableTitle"/>
              <w:numPr>
                <w:ilvl w:val="0"/>
                <w:numId w:val="0"/>
              </w:numPr>
              <w:rPr>
                <w:rFonts w:eastAsia="MS Mincho"/>
              </w:rPr>
            </w:pPr>
          </w:p>
        </w:tc>
      </w:tr>
      <w:tr w:rsidR="00AB794B" w:rsidRPr="00F2581B" w:rsidTr="00AB794B">
        <w:trPr>
          <w:cantSplit/>
          <w:trHeight w:val="427"/>
          <w:tblHeader/>
          <w:jc w:val="center"/>
        </w:trPr>
        <w:tc>
          <w:tcPr>
            <w:tcW w:w="1211" w:type="dxa"/>
          </w:tcPr>
          <w:p w:rsidR="00AB794B" w:rsidRPr="00F2581B" w:rsidRDefault="00AB794B" w:rsidP="00202491">
            <w:pPr>
              <w:pStyle w:val="StdsTableHeading"/>
            </w:pPr>
            <w:r w:rsidRPr="00F2581B">
              <w:t>Item #</w:t>
            </w:r>
          </w:p>
        </w:tc>
        <w:tc>
          <w:tcPr>
            <w:tcW w:w="1375" w:type="dxa"/>
          </w:tcPr>
          <w:p w:rsidR="00AB794B" w:rsidRPr="00F2581B" w:rsidRDefault="00AB794B" w:rsidP="00202491">
            <w:pPr>
              <w:pStyle w:val="StdsTableHeading"/>
            </w:pPr>
            <w:r w:rsidRPr="00F2581B">
              <w:t>Assigned to</w:t>
            </w:r>
          </w:p>
        </w:tc>
        <w:tc>
          <w:tcPr>
            <w:tcW w:w="5494" w:type="dxa"/>
          </w:tcPr>
          <w:p w:rsidR="00AB794B" w:rsidRPr="00F2581B" w:rsidRDefault="00AB794B" w:rsidP="00202491">
            <w:pPr>
              <w:pStyle w:val="StdsTableHeading"/>
            </w:pPr>
            <w:r w:rsidRPr="00F2581B">
              <w:t>Details</w:t>
            </w:r>
          </w:p>
        </w:tc>
        <w:tc>
          <w:tcPr>
            <w:tcW w:w="1276" w:type="dxa"/>
          </w:tcPr>
          <w:p w:rsidR="00AB794B" w:rsidRPr="00AB794B" w:rsidRDefault="00AB794B" w:rsidP="00202491">
            <w:pPr>
              <w:pStyle w:val="StdsTableHeading"/>
              <w:rPr>
                <w:rFonts w:eastAsiaTheme="minorEastAsia"/>
                <w:lang w:eastAsia="ko-KR"/>
              </w:rPr>
            </w:pPr>
            <w:r>
              <w:rPr>
                <w:rFonts w:eastAsiaTheme="minorEastAsia" w:hint="eastAsia"/>
                <w:lang w:eastAsia="ko-KR"/>
              </w:rPr>
              <w:t>Status</w:t>
            </w:r>
          </w:p>
        </w:tc>
      </w:tr>
      <w:tr w:rsidR="001F7566" w:rsidRPr="00524B19" w:rsidTr="00AB794B">
        <w:trPr>
          <w:cantSplit/>
          <w:trHeight w:val="452"/>
          <w:jc w:val="center"/>
        </w:trPr>
        <w:tc>
          <w:tcPr>
            <w:tcW w:w="1211" w:type="dxa"/>
          </w:tcPr>
          <w:p w:rsidR="001F7566" w:rsidRPr="00C8100F" w:rsidRDefault="001F7566" w:rsidP="001F7566">
            <w:pPr>
              <w:pStyle w:val="StdsTableText"/>
              <w:rPr>
                <w:rFonts w:eastAsiaTheme="minorEastAsia"/>
                <w:lang w:eastAsia="ko-KR"/>
              </w:rPr>
            </w:pPr>
            <w:r>
              <w:rPr>
                <w:rFonts w:eastAsiaTheme="minorEastAsia" w:hint="eastAsia"/>
                <w:lang w:eastAsia="ko-KR"/>
              </w:rPr>
              <w:t>20170616-1</w:t>
            </w:r>
          </w:p>
        </w:tc>
        <w:tc>
          <w:tcPr>
            <w:tcW w:w="1375" w:type="dxa"/>
          </w:tcPr>
          <w:p w:rsidR="001F7566" w:rsidRPr="00C8100F" w:rsidRDefault="001F7566" w:rsidP="001F7566">
            <w:pPr>
              <w:pStyle w:val="StdsTableText"/>
              <w:rPr>
                <w:rFonts w:eastAsiaTheme="minorEastAsia"/>
                <w:lang w:eastAsia="ko-KR"/>
              </w:rPr>
            </w:pPr>
            <w:r>
              <w:rPr>
                <w:rFonts w:eastAsiaTheme="minorEastAsia" w:hint="eastAsia"/>
                <w:lang w:eastAsia="ko-KR"/>
              </w:rPr>
              <w:t>Natalie Shim</w:t>
            </w:r>
          </w:p>
        </w:tc>
        <w:tc>
          <w:tcPr>
            <w:tcW w:w="5494" w:type="dxa"/>
          </w:tcPr>
          <w:p w:rsidR="001F7566" w:rsidRPr="000E5E13" w:rsidRDefault="001F7566" w:rsidP="001F7566">
            <w:pPr>
              <w:pStyle w:val="StdsTableText"/>
              <w:ind w:left="0"/>
              <w:rPr>
                <w:rFonts w:eastAsiaTheme="minorEastAsia"/>
                <w:lang w:eastAsia="ko-KR"/>
              </w:rPr>
            </w:pPr>
            <w:r>
              <w:rPr>
                <w:rFonts w:eastAsiaTheme="minorEastAsia"/>
                <w:lang w:eastAsia="ko-KR"/>
              </w:rPr>
              <w:t>Reflect</w:t>
            </w:r>
            <w:r>
              <w:rPr>
                <w:rFonts w:eastAsiaTheme="minorEastAsia" w:hint="eastAsia"/>
                <w:lang w:eastAsia="ko-KR"/>
              </w:rPr>
              <w:t xml:space="preserve"> the </w:t>
            </w:r>
            <w:r>
              <w:rPr>
                <w:rFonts w:eastAsiaTheme="minorEastAsia"/>
                <w:lang w:eastAsia="ko-KR"/>
              </w:rPr>
              <w:t xml:space="preserve">latest </w:t>
            </w:r>
            <w:r>
              <w:rPr>
                <w:rFonts w:eastAsiaTheme="minorEastAsia" w:hint="eastAsia"/>
                <w:lang w:eastAsia="ko-KR"/>
              </w:rPr>
              <w:t>87.1 title with revision date in 4946 SNARF</w:t>
            </w:r>
          </w:p>
        </w:tc>
        <w:tc>
          <w:tcPr>
            <w:tcW w:w="1276" w:type="dxa"/>
          </w:tcPr>
          <w:p w:rsidR="001F7566" w:rsidRPr="00AB794B" w:rsidRDefault="001F7566" w:rsidP="001F7566">
            <w:pPr>
              <w:rPr>
                <w:rFonts w:eastAsiaTheme="minorEastAsia"/>
                <w:sz w:val="18"/>
                <w:lang w:eastAsia="ko-KR"/>
              </w:rPr>
            </w:pPr>
            <w:r>
              <w:rPr>
                <w:rFonts w:eastAsiaTheme="minorEastAsia" w:hint="eastAsia"/>
                <w:sz w:val="18"/>
                <w:lang w:eastAsia="ko-KR"/>
              </w:rPr>
              <w:t>Done</w:t>
            </w:r>
          </w:p>
        </w:tc>
      </w:tr>
      <w:tr w:rsidR="001F7566" w:rsidRPr="00524B19" w:rsidTr="00AB794B">
        <w:trPr>
          <w:cantSplit/>
          <w:trHeight w:val="452"/>
          <w:jc w:val="center"/>
        </w:trPr>
        <w:tc>
          <w:tcPr>
            <w:tcW w:w="1211" w:type="dxa"/>
          </w:tcPr>
          <w:p w:rsidR="001F7566" w:rsidRDefault="001F7566" w:rsidP="001F7566">
            <w:pPr>
              <w:pStyle w:val="StdsTableText"/>
            </w:pPr>
            <w:r>
              <w:rPr>
                <w:rFonts w:eastAsiaTheme="minorEastAsia" w:hint="eastAsia"/>
                <w:lang w:eastAsia="ko-KR"/>
              </w:rPr>
              <w:t>20170616-2</w:t>
            </w:r>
          </w:p>
        </w:tc>
        <w:tc>
          <w:tcPr>
            <w:tcW w:w="1375" w:type="dxa"/>
          </w:tcPr>
          <w:p w:rsidR="001F7566" w:rsidRPr="00C8100F" w:rsidRDefault="001F7566" w:rsidP="001F7566">
            <w:pPr>
              <w:pStyle w:val="StdsTableText"/>
              <w:rPr>
                <w:rFonts w:eastAsiaTheme="minorEastAsia"/>
                <w:lang w:eastAsia="ko-KR"/>
              </w:rPr>
            </w:pPr>
            <w:r>
              <w:rPr>
                <w:rFonts w:eastAsiaTheme="minorEastAsia" w:hint="eastAsia"/>
                <w:lang w:eastAsia="ko-KR"/>
              </w:rPr>
              <w:t>Natalie Shim</w:t>
            </w:r>
          </w:p>
        </w:tc>
        <w:tc>
          <w:tcPr>
            <w:tcW w:w="5494" w:type="dxa"/>
          </w:tcPr>
          <w:p w:rsidR="001F7566" w:rsidRDefault="001F7566" w:rsidP="001F7566">
            <w:pPr>
              <w:pStyle w:val="StdsTableText"/>
              <w:rPr>
                <w:rFonts w:eastAsiaTheme="minorEastAsia"/>
                <w:lang w:eastAsia="ko-KR"/>
              </w:rPr>
            </w:pPr>
            <w:r>
              <w:rPr>
                <w:rFonts w:eastAsiaTheme="minorEastAsia" w:hint="eastAsia"/>
                <w:lang w:eastAsia="ko-KR"/>
              </w:rPr>
              <w:t>Send out two weeks review for the SNARF draft(</w:t>
            </w:r>
            <w:r>
              <w:rPr>
                <w:rFonts w:eastAsiaTheme="minorEastAsia"/>
                <w:lang w:eastAsia="ko-KR"/>
              </w:rPr>
              <w:t xml:space="preserve">Line Item revision to </w:t>
            </w:r>
            <w:r>
              <w:rPr>
                <w:rFonts w:eastAsiaTheme="minorEastAsia" w:hint="eastAsia"/>
                <w:lang w:eastAsia="ko-KR"/>
              </w:rPr>
              <w:t>E142</w:t>
            </w:r>
            <w:r>
              <w:rPr>
                <w:rFonts w:eastAsiaTheme="minorEastAsia"/>
                <w:lang w:eastAsia="ko-KR"/>
              </w:rPr>
              <w:t>-</w:t>
            </w:r>
            <w:r>
              <w:rPr>
                <w:rFonts w:eastAsiaTheme="minorEastAsia" w:hint="eastAsia"/>
                <w:lang w:eastAsia="ko-KR"/>
              </w:rPr>
              <w:t xml:space="preserve"> </w:t>
            </w:r>
            <w:r w:rsidRPr="000E5E13">
              <w:rPr>
                <w:rFonts w:eastAsiaTheme="minorEastAsia"/>
                <w:lang w:eastAsia="ko-KR"/>
              </w:rPr>
              <w:t xml:space="preserve">0211 (Reapproved 1016) </w:t>
            </w:r>
            <w:r>
              <w:rPr>
                <w:rFonts w:eastAsiaTheme="minorEastAsia"/>
                <w:lang w:eastAsia="ko-KR"/>
              </w:rPr>
              <w:t>Specification for Substrate M</w:t>
            </w:r>
            <w:r w:rsidRPr="000E5E13">
              <w:rPr>
                <w:rFonts w:eastAsiaTheme="minorEastAsia"/>
                <w:lang w:eastAsia="ko-KR"/>
              </w:rPr>
              <w:t>apping</w:t>
            </w:r>
            <w:r>
              <w:rPr>
                <w:rFonts w:eastAsiaTheme="minorEastAsia"/>
                <w:lang w:eastAsia="ko-KR"/>
              </w:rPr>
              <w:t xml:space="preserve">) </w:t>
            </w:r>
          </w:p>
          <w:p w:rsidR="001F7566" w:rsidRPr="000E5E13" w:rsidRDefault="001F7566" w:rsidP="001F7566">
            <w:pPr>
              <w:pStyle w:val="StdsTableText"/>
              <w:rPr>
                <w:rFonts w:eastAsiaTheme="minorEastAsia"/>
                <w:lang w:eastAsia="ko-KR"/>
              </w:rPr>
            </w:pPr>
            <w:r>
              <w:rPr>
                <w:rFonts w:eastAsiaTheme="minorEastAsia"/>
                <w:lang w:eastAsia="ko-KR"/>
              </w:rPr>
              <w:t>GCS Approval request for the SNARF</w:t>
            </w:r>
          </w:p>
        </w:tc>
        <w:tc>
          <w:tcPr>
            <w:tcW w:w="1276" w:type="dxa"/>
          </w:tcPr>
          <w:p w:rsidR="001F7566" w:rsidRPr="00AB794B" w:rsidRDefault="001F7566" w:rsidP="001F7566">
            <w:pPr>
              <w:rPr>
                <w:rFonts w:eastAsiaTheme="minorEastAsia"/>
                <w:sz w:val="18"/>
                <w:lang w:eastAsia="ko-KR"/>
              </w:rPr>
            </w:pPr>
            <w:r>
              <w:rPr>
                <w:rFonts w:eastAsiaTheme="minorEastAsia" w:hint="eastAsia"/>
                <w:sz w:val="18"/>
                <w:lang w:eastAsia="ko-KR"/>
              </w:rPr>
              <w:t>Done</w:t>
            </w:r>
          </w:p>
        </w:tc>
      </w:tr>
      <w:tr w:rsidR="001F7566" w:rsidRPr="00524B19" w:rsidTr="00B46FD6">
        <w:trPr>
          <w:cantSplit/>
          <w:trHeight w:val="461"/>
          <w:jc w:val="center"/>
        </w:trPr>
        <w:tc>
          <w:tcPr>
            <w:tcW w:w="1211" w:type="dxa"/>
          </w:tcPr>
          <w:p w:rsidR="001F7566" w:rsidRDefault="001F7566" w:rsidP="001F7566">
            <w:pPr>
              <w:pStyle w:val="StdsTableText"/>
              <w:rPr>
                <w:rFonts w:eastAsiaTheme="minorEastAsia"/>
                <w:lang w:eastAsia="ko-KR"/>
              </w:rPr>
            </w:pPr>
            <w:r>
              <w:rPr>
                <w:rFonts w:eastAsiaTheme="minorEastAsia" w:hint="eastAsia"/>
                <w:lang w:eastAsia="ko-KR"/>
              </w:rPr>
              <w:t>20170616-3</w:t>
            </w:r>
          </w:p>
        </w:tc>
        <w:tc>
          <w:tcPr>
            <w:tcW w:w="1375" w:type="dxa"/>
          </w:tcPr>
          <w:p w:rsidR="001F7566" w:rsidRDefault="001F7566" w:rsidP="001F7566">
            <w:pPr>
              <w:pStyle w:val="StdsTableText"/>
              <w:rPr>
                <w:rFonts w:eastAsiaTheme="minorEastAsia"/>
                <w:lang w:eastAsia="ko-KR"/>
              </w:rPr>
            </w:pPr>
            <w:r w:rsidRPr="00064CA3">
              <w:t>ABFI TF</w:t>
            </w:r>
          </w:p>
        </w:tc>
        <w:tc>
          <w:tcPr>
            <w:tcW w:w="5494" w:type="dxa"/>
          </w:tcPr>
          <w:p w:rsidR="001F7566" w:rsidRDefault="001F7566" w:rsidP="001F7566">
            <w:pPr>
              <w:pStyle w:val="StdsTableText"/>
              <w:rPr>
                <w:rFonts w:eastAsiaTheme="minorEastAsia"/>
                <w:lang w:eastAsia="ko-KR"/>
              </w:rPr>
            </w:pPr>
            <w:r w:rsidRPr="00064CA3">
              <w:t>SNARF and draft submis</w:t>
            </w:r>
            <w:r>
              <w:t>sion by next committee meeting</w:t>
            </w:r>
          </w:p>
        </w:tc>
        <w:tc>
          <w:tcPr>
            <w:tcW w:w="1276" w:type="dxa"/>
          </w:tcPr>
          <w:p w:rsidR="001F7566" w:rsidRPr="00AB794B" w:rsidRDefault="001F7566" w:rsidP="001F7566">
            <w:pPr>
              <w:rPr>
                <w:rFonts w:eastAsiaTheme="minorEastAsia"/>
                <w:sz w:val="18"/>
                <w:lang w:eastAsia="ko-KR"/>
              </w:rPr>
            </w:pPr>
            <w:r>
              <w:rPr>
                <w:rFonts w:eastAsiaTheme="minorEastAsia"/>
                <w:sz w:val="18"/>
                <w:lang w:eastAsia="ko-KR"/>
              </w:rPr>
              <w:t>Done</w:t>
            </w:r>
          </w:p>
        </w:tc>
      </w:tr>
    </w:tbl>
    <w:p w:rsidR="0076169F" w:rsidRDefault="0076169F" w:rsidP="00202491">
      <w:pPr>
        <w:pStyle w:val="StdsTableFoot"/>
      </w:pPr>
    </w:p>
    <w:p w:rsidR="0076169F" w:rsidRDefault="0076169F" w:rsidP="004818C5">
      <w:pPr>
        <w:pStyle w:val="StdsH1"/>
        <w:ind w:right="200"/>
      </w:pPr>
      <w:r>
        <w:t>Welcome, Reminders, and Introductions</w:t>
      </w:r>
    </w:p>
    <w:p w:rsidR="0076169F" w:rsidRDefault="00FC65B0" w:rsidP="00202491">
      <w:pPr>
        <w:pStyle w:val="StdsText"/>
      </w:pPr>
      <w:proofErr w:type="spellStart"/>
      <w:r>
        <w:t>Hyungsu</w:t>
      </w:r>
      <w:proofErr w:type="spellEnd"/>
      <w:r>
        <w:t xml:space="preserve"> Kim</w:t>
      </w:r>
      <w:r w:rsidR="005F18B8">
        <w:t xml:space="preserve"> (</w:t>
      </w:r>
      <w:proofErr w:type="spellStart"/>
      <w:r>
        <w:t>Doople</w:t>
      </w:r>
      <w:proofErr w:type="spellEnd"/>
      <w:r>
        <w:t>)</w:t>
      </w:r>
      <w:r w:rsidR="005F18B8">
        <w:t xml:space="preserve"> </w:t>
      </w:r>
      <w:r w:rsidR="0076169F">
        <w:t>c</w:t>
      </w:r>
      <w:r w:rsidR="005D4FB4">
        <w:t>alled the meeting to order at 13</w:t>
      </w:r>
      <w:r w:rsidR="005F18B8">
        <w:t>:00</w:t>
      </w:r>
      <w:r w:rsidR="0076169F">
        <w:t>. The meeting reminders on antitrust issues, intellectual property issues and holding meetings with internati</w:t>
      </w:r>
      <w:r w:rsidR="009D0F78">
        <w:t xml:space="preserve">onal attendance </w:t>
      </w:r>
      <w:proofErr w:type="gramStart"/>
      <w:r w:rsidR="009D0F78">
        <w:t>were reviewed</w:t>
      </w:r>
      <w:proofErr w:type="gramEnd"/>
      <w:r w:rsidR="009D0F78">
        <w:t xml:space="preserve">. </w:t>
      </w:r>
      <w:r w:rsidR="0076169F">
        <w:t>Attendees introduced themselves.</w:t>
      </w:r>
      <w:r w:rsidR="00B46FD6">
        <w:t xml:space="preserve"> </w:t>
      </w:r>
    </w:p>
    <w:p w:rsidR="00465E99" w:rsidRPr="00497C65" w:rsidRDefault="00465E99" w:rsidP="00465E99">
      <w:pPr>
        <w:pStyle w:val="StdsText"/>
      </w:pPr>
      <w:r w:rsidRPr="00497C65">
        <w:rPr>
          <w:b/>
        </w:rPr>
        <w:t>Attachment</w:t>
      </w:r>
      <w:r w:rsidR="005F18B8">
        <w:t>:</w:t>
      </w:r>
      <w:r w:rsidR="005F18B8">
        <w:tab/>
        <w:t>01</w:t>
      </w:r>
      <w:r>
        <w:t>,</w:t>
      </w:r>
      <w:r w:rsidR="005F18B8">
        <w:t xml:space="preserve"> Meeting Reminders</w:t>
      </w:r>
    </w:p>
    <w:p w:rsidR="0076169F" w:rsidRDefault="0076169F" w:rsidP="00465E99">
      <w:pPr>
        <w:pStyle w:val="StdsFigureTableSpace"/>
      </w:pPr>
    </w:p>
    <w:p w:rsidR="0076169F" w:rsidRDefault="0076169F" w:rsidP="004818C5">
      <w:pPr>
        <w:pStyle w:val="StdsH1"/>
        <w:ind w:right="200"/>
      </w:pPr>
      <w:r>
        <w:t>Review of Previous Meeting Minutes</w:t>
      </w:r>
    </w:p>
    <w:p w:rsidR="00B82317" w:rsidRPr="00FE041A" w:rsidRDefault="0076169F" w:rsidP="0076169F">
      <w:pPr>
        <w:pStyle w:val="StdsText0"/>
      </w:pPr>
      <w:r>
        <w:t xml:space="preserve">The </w:t>
      </w:r>
      <w:r w:rsidR="008F6D1A">
        <w:t>TC Chapter</w:t>
      </w:r>
      <w:r>
        <w:t xml:space="preserve"> reviewed the m</w:t>
      </w:r>
      <w:r w:rsidR="00FE041A">
        <w:t>inutes of the previous meeting.</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76169F" w:rsidRPr="00DB4AB8" w:rsidTr="00E24D25">
        <w:trPr>
          <w:jc w:val="center"/>
        </w:trPr>
        <w:tc>
          <w:tcPr>
            <w:tcW w:w="1123" w:type="dxa"/>
          </w:tcPr>
          <w:p w:rsidR="0076169F" w:rsidRPr="00202491" w:rsidRDefault="0076169F" w:rsidP="00202491">
            <w:pPr>
              <w:pStyle w:val="StdsTableText"/>
              <w:rPr>
                <w:b/>
              </w:rPr>
            </w:pPr>
            <w:r w:rsidRPr="00202491">
              <w:rPr>
                <w:b/>
              </w:rPr>
              <w:lastRenderedPageBreak/>
              <w:t>Motion:</w:t>
            </w:r>
          </w:p>
        </w:tc>
        <w:tc>
          <w:tcPr>
            <w:tcW w:w="8237" w:type="dxa"/>
          </w:tcPr>
          <w:p w:rsidR="0076169F" w:rsidRPr="005F18B8" w:rsidRDefault="005F18B8" w:rsidP="00202491">
            <w:pPr>
              <w:pStyle w:val="StdsTableText"/>
              <w:rPr>
                <w:rFonts w:eastAsiaTheme="minorEastAsia"/>
                <w:lang w:eastAsia="ko-KR"/>
              </w:rPr>
            </w:pPr>
            <w:r>
              <w:rPr>
                <w:rFonts w:eastAsiaTheme="minorEastAsia" w:hint="eastAsia"/>
                <w:lang w:eastAsia="ko-KR"/>
              </w:rPr>
              <w:t xml:space="preserve">Approve the previous </w:t>
            </w:r>
            <w:r>
              <w:rPr>
                <w:rFonts w:eastAsiaTheme="minorEastAsia"/>
                <w:lang w:eastAsia="ko-KR"/>
              </w:rPr>
              <w:t>meeting</w:t>
            </w:r>
            <w:r>
              <w:rPr>
                <w:rFonts w:eastAsiaTheme="minorEastAsia" w:hint="eastAsia"/>
                <w:lang w:eastAsia="ko-KR"/>
              </w:rPr>
              <w:t xml:space="preserve"> </w:t>
            </w:r>
            <w:r>
              <w:rPr>
                <w:rFonts w:eastAsiaTheme="minorEastAsia"/>
                <w:lang w:eastAsia="ko-KR"/>
              </w:rPr>
              <w:t>minutes as it is</w:t>
            </w:r>
          </w:p>
        </w:tc>
      </w:tr>
      <w:tr w:rsidR="0076169F" w:rsidRPr="00DB4AB8" w:rsidTr="00E24D25">
        <w:trPr>
          <w:jc w:val="center"/>
        </w:trPr>
        <w:tc>
          <w:tcPr>
            <w:tcW w:w="1123" w:type="dxa"/>
          </w:tcPr>
          <w:p w:rsidR="0076169F" w:rsidRPr="00202491" w:rsidRDefault="0076169F" w:rsidP="00202491">
            <w:pPr>
              <w:pStyle w:val="StdsTableText"/>
              <w:rPr>
                <w:b/>
              </w:rPr>
            </w:pPr>
            <w:r w:rsidRPr="00202491">
              <w:rPr>
                <w:b/>
              </w:rPr>
              <w:t>By / 2</w:t>
            </w:r>
            <w:r w:rsidRPr="00202491">
              <w:rPr>
                <w:b/>
                <w:vertAlign w:val="superscript"/>
              </w:rPr>
              <w:t>nd</w:t>
            </w:r>
            <w:r w:rsidRPr="00202491">
              <w:rPr>
                <w:b/>
              </w:rPr>
              <w:t>:</w:t>
            </w:r>
          </w:p>
        </w:tc>
        <w:tc>
          <w:tcPr>
            <w:tcW w:w="8237" w:type="dxa"/>
          </w:tcPr>
          <w:p w:rsidR="0076169F" w:rsidRPr="005F18B8" w:rsidRDefault="005D4FB4" w:rsidP="009D0F78">
            <w:pPr>
              <w:pStyle w:val="StdsTableText"/>
              <w:rPr>
                <w:rFonts w:eastAsiaTheme="minorEastAsia"/>
                <w:lang w:eastAsia="ko-KR"/>
              </w:rPr>
            </w:pPr>
            <w:proofErr w:type="spellStart"/>
            <w:r>
              <w:rPr>
                <w:rFonts w:eastAsiaTheme="minorEastAsia"/>
                <w:lang w:eastAsia="ko-KR"/>
              </w:rPr>
              <w:t>Byoungmin</w:t>
            </w:r>
            <w:proofErr w:type="spellEnd"/>
            <w:r>
              <w:rPr>
                <w:rFonts w:eastAsiaTheme="minorEastAsia"/>
                <w:lang w:eastAsia="ko-KR"/>
              </w:rPr>
              <w:t xml:space="preserve"> </w:t>
            </w:r>
            <w:proofErr w:type="spellStart"/>
            <w:r>
              <w:rPr>
                <w:rFonts w:eastAsiaTheme="minorEastAsia"/>
                <w:lang w:eastAsia="ko-KR"/>
              </w:rPr>
              <w:t>Im</w:t>
            </w:r>
            <w:proofErr w:type="spellEnd"/>
            <w:r>
              <w:rPr>
                <w:rFonts w:eastAsiaTheme="minorEastAsia"/>
                <w:lang w:eastAsia="ko-KR"/>
              </w:rPr>
              <w:t xml:space="preserve">(TEL)/ </w:t>
            </w:r>
            <w:r w:rsidR="009D0F78">
              <w:rPr>
                <w:szCs w:val="20"/>
                <w:lang w:eastAsia="ko-KR"/>
              </w:rPr>
              <w:t>Kelvin Lee</w:t>
            </w:r>
            <w:r>
              <w:rPr>
                <w:rFonts w:eastAsiaTheme="minorEastAsia"/>
                <w:lang w:eastAsia="ko-KR"/>
              </w:rPr>
              <w:t>(</w:t>
            </w:r>
            <w:r w:rsidR="009D0F78">
              <w:rPr>
                <w:rFonts w:eastAsiaTheme="minorEastAsia"/>
                <w:lang w:eastAsia="ko-KR"/>
              </w:rPr>
              <w:t>Lam Research</w:t>
            </w:r>
            <w:r>
              <w:rPr>
                <w:rFonts w:eastAsiaTheme="minorEastAsia"/>
                <w:lang w:eastAsia="ko-KR"/>
              </w:rPr>
              <w:t>)</w:t>
            </w:r>
          </w:p>
        </w:tc>
      </w:tr>
      <w:tr w:rsidR="0076169F" w:rsidRPr="00DB4AB8" w:rsidTr="00E24D25">
        <w:trPr>
          <w:jc w:val="center"/>
        </w:trPr>
        <w:tc>
          <w:tcPr>
            <w:tcW w:w="1123" w:type="dxa"/>
          </w:tcPr>
          <w:p w:rsidR="0076169F" w:rsidRPr="00202491" w:rsidRDefault="0076169F" w:rsidP="00202491">
            <w:pPr>
              <w:pStyle w:val="StdsTableText"/>
              <w:rPr>
                <w:b/>
              </w:rPr>
            </w:pPr>
            <w:r w:rsidRPr="00202491">
              <w:rPr>
                <w:b/>
              </w:rPr>
              <w:t>Discussion:</w:t>
            </w:r>
          </w:p>
        </w:tc>
        <w:tc>
          <w:tcPr>
            <w:tcW w:w="8237" w:type="dxa"/>
          </w:tcPr>
          <w:p w:rsidR="0076169F" w:rsidRPr="005F18B8" w:rsidRDefault="005F18B8" w:rsidP="00202491">
            <w:pPr>
              <w:pStyle w:val="StdsTableText"/>
              <w:rPr>
                <w:rFonts w:eastAsiaTheme="minorEastAsia"/>
                <w:lang w:eastAsia="ko-KR"/>
              </w:rPr>
            </w:pPr>
            <w:r>
              <w:rPr>
                <w:rFonts w:eastAsiaTheme="minorEastAsia" w:hint="eastAsia"/>
                <w:lang w:eastAsia="ko-KR"/>
              </w:rPr>
              <w:t>None</w:t>
            </w:r>
          </w:p>
        </w:tc>
      </w:tr>
      <w:tr w:rsidR="0076169F" w:rsidRPr="00DB4AB8" w:rsidTr="00E24D25">
        <w:trPr>
          <w:jc w:val="center"/>
        </w:trPr>
        <w:tc>
          <w:tcPr>
            <w:tcW w:w="1123" w:type="dxa"/>
          </w:tcPr>
          <w:p w:rsidR="0076169F" w:rsidRPr="00202491" w:rsidRDefault="0076169F" w:rsidP="00202491">
            <w:pPr>
              <w:pStyle w:val="StdsTableText"/>
              <w:rPr>
                <w:b/>
              </w:rPr>
            </w:pPr>
            <w:r w:rsidRPr="00202491">
              <w:rPr>
                <w:b/>
              </w:rPr>
              <w:t>Vote:</w:t>
            </w:r>
          </w:p>
        </w:tc>
        <w:tc>
          <w:tcPr>
            <w:tcW w:w="8237" w:type="dxa"/>
          </w:tcPr>
          <w:p w:rsidR="0076169F" w:rsidRPr="005F18B8" w:rsidRDefault="009D0F78" w:rsidP="00202491">
            <w:pPr>
              <w:pStyle w:val="StdsTableText"/>
              <w:rPr>
                <w:rFonts w:eastAsiaTheme="minorEastAsia"/>
                <w:lang w:eastAsia="ko-KR"/>
              </w:rPr>
            </w:pPr>
            <w:r>
              <w:rPr>
                <w:rFonts w:eastAsiaTheme="minorEastAsia" w:hint="eastAsia"/>
                <w:lang w:eastAsia="ko-KR"/>
              </w:rPr>
              <w:t>6</w:t>
            </w:r>
            <w:r w:rsidR="005F18B8">
              <w:rPr>
                <w:rFonts w:eastAsiaTheme="minorEastAsia" w:hint="eastAsia"/>
                <w:lang w:eastAsia="ko-KR"/>
              </w:rPr>
              <w:t>-0, Motion Carried</w:t>
            </w:r>
          </w:p>
        </w:tc>
      </w:tr>
    </w:tbl>
    <w:p w:rsidR="00E24D25" w:rsidRPr="00497C65" w:rsidRDefault="00E24D25" w:rsidP="00E24D25">
      <w:pPr>
        <w:pStyle w:val="StdsText"/>
      </w:pPr>
      <w:r w:rsidRPr="00497C65">
        <w:rPr>
          <w:b/>
        </w:rPr>
        <w:t>Attachment</w:t>
      </w:r>
      <w:r>
        <w:t>:</w:t>
      </w:r>
      <w:r>
        <w:tab/>
        <w:t>02, Previous Meeting Minutes</w:t>
      </w:r>
    </w:p>
    <w:p w:rsidR="0076169F" w:rsidRDefault="0076169F" w:rsidP="002777FE">
      <w:pPr>
        <w:pStyle w:val="StdsFigureTableSpace"/>
      </w:pPr>
    </w:p>
    <w:p w:rsidR="0076169F" w:rsidRPr="00497C65" w:rsidRDefault="0076169F" w:rsidP="004818C5">
      <w:pPr>
        <w:pStyle w:val="StdsH1"/>
        <w:ind w:right="200"/>
      </w:pPr>
      <w:r>
        <w:t>Liaison Reports</w:t>
      </w:r>
      <w:r w:rsidR="00AB794B" w:rsidRPr="00497C65">
        <w:t xml:space="preserve"> </w:t>
      </w:r>
    </w:p>
    <w:p w:rsidR="0076169F" w:rsidRPr="008C19DB" w:rsidRDefault="00AB794B" w:rsidP="00B03936">
      <w:pPr>
        <w:pStyle w:val="StdsH2"/>
      </w:pPr>
      <w:r>
        <w:rPr>
          <w:i/>
        </w:rPr>
        <w:t>Information &amp; Control</w:t>
      </w:r>
      <w:r w:rsidR="008F6D1A" w:rsidRPr="00B03936">
        <w:rPr>
          <w:i/>
        </w:rPr>
        <w:t xml:space="preserve"> </w:t>
      </w:r>
      <w:r w:rsidR="0076169F" w:rsidRPr="00B03936">
        <w:rPr>
          <w:i/>
        </w:rPr>
        <w:t xml:space="preserve">Japan </w:t>
      </w:r>
      <w:r w:rsidR="008F6D1A">
        <w:rPr>
          <w:i/>
        </w:rPr>
        <w:t>TC Chapter</w:t>
      </w:r>
    </w:p>
    <w:p w:rsidR="0076169F" w:rsidRDefault="00AB794B" w:rsidP="00B03936">
      <w:pPr>
        <w:pStyle w:val="StdsText"/>
      </w:pPr>
      <w:r>
        <w:t>Natalie Shim (SEMI Korea)</w:t>
      </w:r>
      <w:r w:rsidR="0076169F">
        <w:t xml:space="preserve"> reported for </w:t>
      </w:r>
      <w:proofErr w:type="gramStart"/>
      <w:r w:rsidR="0076169F">
        <w:t xml:space="preserve">the </w:t>
      </w:r>
      <w:r>
        <w:t>I</w:t>
      </w:r>
      <w:proofErr w:type="gramEnd"/>
      <w:r>
        <w:t>&amp;C</w:t>
      </w:r>
      <w:r w:rsidR="008F6D1A">
        <w:t xml:space="preserve"> </w:t>
      </w:r>
      <w:r w:rsidR="0076169F">
        <w:t xml:space="preserve">Japan </w:t>
      </w:r>
      <w:r w:rsidR="008F6D1A">
        <w:t>TC Chapter</w:t>
      </w:r>
      <w:r w:rsidR="0076169F">
        <w:t>. Of note:</w:t>
      </w:r>
    </w:p>
    <w:p w:rsidR="003B4603" w:rsidRPr="005E24D9" w:rsidRDefault="003B4603" w:rsidP="003B4603">
      <w:pPr>
        <w:pStyle w:val="StdsText0"/>
        <w:numPr>
          <w:ilvl w:val="0"/>
          <w:numId w:val="13"/>
        </w:numPr>
        <w:rPr>
          <w:rFonts w:eastAsiaTheme="minorEastAsia"/>
          <w:lang w:eastAsia="ko-KR"/>
        </w:rPr>
      </w:pPr>
      <w:r>
        <w:rPr>
          <w:rFonts w:eastAsiaTheme="minorEastAsia"/>
          <w:lang w:eastAsia="ko-KR"/>
        </w:rPr>
        <w:t>Announcement</w:t>
      </w:r>
    </w:p>
    <w:p w:rsidR="002B18F3" w:rsidRDefault="002B18F3" w:rsidP="00C93A2A">
      <w:pPr>
        <w:pStyle w:val="StdsText0"/>
        <w:numPr>
          <w:ilvl w:val="1"/>
          <w:numId w:val="13"/>
        </w:numPr>
        <w:rPr>
          <w:rFonts w:eastAsiaTheme="minorEastAsia"/>
          <w:lang w:eastAsia="ko-KR"/>
        </w:rPr>
      </w:pPr>
      <w:r>
        <w:rPr>
          <w:rFonts w:eastAsiaTheme="minorEastAsia"/>
          <w:lang w:eastAsia="ko-KR"/>
        </w:rPr>
        <w:t xml:space="preserve">Diagnostic Data Acquisition TF newly formed. </w:t>
      </w:r>
      <w:proofErr w:type="spellStart"/>
      <w:r>
        <w:rPr>
          <w:rFonts w:eastAsiaTheme="minorEastAsia"/>
          <w:lang w:eastAsia="ko-KR"/>
        </w:rPr>
        <w:t>Mitsune</w:t>
      </w:r>
      <w:proofErr w:type="spellEnd"/>
      <w:r>
        <w:rPr>
          <w:rFonts w:eastAsiaTheme="minorEastAsia"/>
          <w:lang w:eastAsia="ko-KR"/>
        </w:rPr>
        <w:t xml:space="preserve"> </w:t>
      </w:r>
      <w:proofErr w:type="spellStart"/>
      <w:r>
        <w:rPr>
          <w:rFonts w:eastAsiaTheme="minorEastAsia"/>
          <w:lang w:eastAsia="ko-KR"/>
        </w:rPr>
        <w:t>Sakakmoto</w:t>
      </w:r>
      <w:proofErr w:type="spellEnd"/>
      <w:r>
        <w:rPr>
          <w:rFonts w:eastAsiaTheme="minorEastAsia"/>
          <w:lang w:eastAsia="ko-KR"/>
        </w:rPr>
        <w:t xml:space="preserve"> (ZAMA Consulting) and Takashi Nakagawa (Yokogawa Solution Service) appointed as co-leaders.</w:t>
      </w:r>
    </w:p>
    <w:p w:rsidR="00C93A2A" w:rsidRDefault="002B18F3" w:rsidP="002B18F3">
      <w:pPr>
        <w:pStyle w:val="StdsText0"/>
        <w:numPr>
          <w:ilvl w:val="1"/>
          <w:numId w:val="13"/>
        </w:numPr>
        <w:rPr>
          <w:rFonts w:eastAsiaTheme="minorEastAsia"/>
          <w:lang w:eastAsia="ko-KR"/>
        </w:rPr>
      </w:pPr>
      <w:proofErr w:type="spellStart"/>
      <w:r>
        <w:rPr>
          <w:rFonts w:eastAsiaTheme="minorEastAsia"/>
          <w:lang w:eastAsia="ko-KR"/>
        </w:rPr>
        <w:t>Y.Takasaki</w:t>
      </w:r>
      <w:proofErr w:type="spellEnd"/>
      <w:r>
        <w:rPr>
          <w:rFonts w:eastAsiaTheme="minorEastAsia"/>
          <w:lang w:eastAsia="ko-KR"/>
        </w:rPr>
        <w:t xml:space="preserve"> (Screen Semiconductor Solutions) stepped down from GEM300 TF leader. </w:t>
      </w:r>
      <w:proofErr w:type="spellStart"/>
      <w:r>
        <w:rPr>
          <w:rFonts w:eastAsiaTheme="minorEastAsia"/>
          <w:lang w:eastAsia="ko-KR"/>
        </w:rPr>
        <w:t>Y.Toyoshima</w:t>
      </w:r>
      <w:proofErr w:type="spellEnd"/>
      <w:r>
        <w:rPr>
          <w:rFonts w:eastAsiaTheme="minorEastAsia"/>
          <w:lang w:eastAsia="ko-KR"/>
        </w:rPr>
        <w:t xml:space="preserve"> (Hitachi High-Technologies) appointed as successor.</w:t>
      </w:r>
    </w:p>
    <w:p w:rsidR="002B18F3" w:rsidRDefault="002B18F3" w:rsidP="002B18F3">
      <w:pPr>
        <w:pStyle w:val="StdsText0"/>
        <w:numPr>
          <w:ilvl w:val="1"/>
          <w:numId w:val="13"/>
        </w:numPr>
        <w:rPr>
          <w:rFonts w:eastAsiaTheme="minorEastAsia"/>
          <w:lang w:eastAsia="ko-KR"/>
        </w:rPr>
      </w:pPr>
      <w:r>
        <w:rPr>
          <w:rFonts w:eastAsiaTheme="minorEastAsia"/>
          <w:lang w:eastAsia="ko-KR"/>
        </w:rPr>
        <w:t xml:space="preserve">Fiducial Mark Interoperability TF </w:t>
      </w:r>
      <w:proofErr w:type="gramStart"/>
      <w:r>
        <w:rPr>
          <w:rFonts w:eastAsiaTheme="minorEastAsia"/>
          <w:lang w:eastAsia="ko-KR"/>
        </w:rPr>
        <w:t>is discharged</w:t>
      </w:r>
      <w:proofErr w:type="gramEnd"/>
      <w:r>
        <w:rPr>
          <w:rFonts w:eastAsiaTheme="minorEastAsia"/>
          <w:lang w:eastAsia="ko-KR"/>
        </w:rPr>
        <w:t>.</w:t>
      </w:r>
    </w:p>
    <w:p w:rsidR="00AB794B" w:rsidRDefault="00482BD7" w:rsidP="00895B93">
      <w:pPr>
        <w:pStyle w:val="StdsText0"/>
        <w:numPr>
          <w:ilvl w:val="0"/>
          <w:numId w:val="13"/>
        </w:numPr>
        <w:rPr>
          <w:rFonts w:eastAsiaTheme="minorEastAsia"/>
          <w:lang w:eastAsia="ko-KR"/>
        </w:rPr>
      </w:pPr>
      <w:r>
        <w:rPr>
          <w:rFonts w:eastAsiaTheme="minorEastAsia"/>
          <w:lang w:eastAsia="ko-KR"/>
        </w:rPr>
        <w:t>Newly Authorized SNARF</w:t>
      </w:r>
    </w:p>
    <w:p w:rsidR="00482BD7" w:rsidRDefault="00482BD7" w:rsidP="00482BD7">
      <w:pPr>
        <w:pStyle w:val="StdsText0"/>
        <w:numPr>
          <w:ilvl w:val="1"/>
          <w:numId w:val="13"/>
        </w:numPr>
        <w:rPr>
          <w:rFonts w:eastAsiaTheme="minorEastAsia"/>
          <w:lang w:eastAsia="ko-KR"/>
        </w:rPr>
      </w:pPr>
      <w:r>
        <w:rPr>
          <w:rFonts w:eastAsiaTheme="minorEastAsia"/>
          <w:lang w:eastAsia="ko-KR"/>
        </w:rPr>
        <w:t>GEM300 TF</w:t>
      </w:r>
    </w:p>
    <w:p w:rsidR="00482BD7" w:rsidRDefault="00482BD7" w:rsidP="00482BD7">
      <w:pPr>
        <w:pStyle w:val="StdsText0"/>
        <w:numPr>
          <w:ilvl w:val="2"/>
          <w:numId w:val="13"/>
        </w:numPr>
        <w:rPr>
          <w:rFonts w:eastAsiaTheme="minorEastAsia"/>
          <w:lang w:eastAsia="ko-KR"/>
        </w:rPr>
      </w:pPr>
      <w:r w:rsidRPr="00482BD7">
        <w:rPr>
          <w:rFonts w:eastAsiaTheme="minorEastAsia"/>
          <w:lang w:eastAsia="ko-KR"/>
        </w:rPr>
        <w:t>SNARF 6287 (Line Item Revision to E87-0312: Specification for Carrier Management (CMS)</w:t>
      </w:r>
    </w:p>
    <w:p w:rsidR="00482BD7" w:rsidRPr="00482BD7" w:rsidRDefault="00482BD7" w:rsidP="00482BD7">
      <w:pPr>
        <w:pStyle w:val="StdsText0"/>
        <w:numPr>
          <w:ilvl w:val="2"/>
          <w:numId w:val="13"/>
        </w:numPr>
        <w:rPr>
          <w:rFonts w:eastAsiaTheme="minorEastAsia"/>
        </w:rPr>
      </w:pPr>
      <w:r>
        <w:rPr>
          <w:rFonts w:eastAsiaTheme="minorEastAsia"/>
          <w:lang w:eastAsia="ko-KR"/>
        </w:rPr>
        <w:t>SNARF 6202 (</w:t>
      </w:r>
      <w:r w:rsidRPr="00482BD7">
        <w:rPr>
          <w:rFonts w:eastAsiaTheme="minorEastAsia"/>
        </w:rPr>
        <w:t xml:space="preserve">Revision to SEMI E174-0817: Specification for Wafer Job Management (WJM) </w:t>
      </w:r>
    </w:p>
    <w:p w:rsidR="003B4603" w:rsidRPr="00482BD7" w:rsidRDefault="00482BD7" w:rsidP="00482BD7">
      <w:pPr>
        <w:pStyle w:val="StdsText0"/>
        <w:numPr>
          <w:ilvl w:val="0"/>
          <w:numId w:val="13"/>
        </w:numPr>
        <w:rPr>
          <w:rFonts w:eastAsiaTheme="minorEastAsia"/>
          <w:lang w:eastAsia="ko-KR"/>
        </w:rPr>
      </w:pPr>
      <w:r>
        <w:rPr>
          <w:rFonts w:eastAsiaTheme="minorEastAsia" w:hint="eastAsia"/>
          <w:lang w:eastAsia="ko-KR"/>
        </w:rPr>
        <w:t xml:space="preserve">Upcoming ballots for </w:t>
      </w:r>
      <w:r>
        <w:rPr>
          <w:rFonts w:eastAsiaTheme="minorEastAsia"/>
          <w:lang w:eastAsia="ko-KR"/>
        </w:rPr>
        <w:t>cycle 8,</w:t>
      </w:r>
      <w:r>
        <w:rPr>
          <w:rFonts w:eastAsiaTheme="minorEastAsia" w:hint="eastAsia"/>
          <w:lang w:eastAsia="ko-KR"/>
        </w:rPr>
        <w:t xml:space="preserve"> 2017</w:t>
      </w:r>
    </w:p>
    <w:p w:rsidR="00482BD7" w:rsidRPr="00482BD7" w:rsidRDefault="00482BD7" w:rsidP="00482BD7">
      <w:pPr>
        <w:pStyle w:val="StdsText0"/>
        <w:numPr>
          <w:ilvl w:val="1"/>
          <w:numId w:val="13"/>
        </w:numPr>
        <w:rPr>
          <w:rFonts w:eastAsiaTheme="minorEastAsia"/>
          <w:lang w:eastAsia="ko-KR"/>
        </w:rPr>
      </w:pPr>
      <w:r w:rsidRPr="00482BD7">
        <w:rPr>
          <w:rFonts w:eastAsiaTheme="minorEastAsia"/>
          <w:lang w:eastAsia="ko-KR"/>
        </w:rPr>
        <w:t>6287 (Line Item Revision to E87-0312: Specification for Carrier Management (CMS)</w:t>
      </w:r>
    </w:p>
    <w:p w:rsidR="00482BD7" w:rsidRPr="00482BD7" w:rsidRDefault="00482BD7" w:rsidP="00482BD7">
      <w:pPr>
        <w:pStyle w:val="StdsText0"/>
        <w:numPr>
          <w:ilvl w:val="1"/>
          <w:numId w:val="13"/>
        </w:numPr>
        <w:rPr>
          <w:rFonts w:eastAsiaTheme="minorEastAsia"/>
          <w:lang w:eastAsia="ko-KR"/>
        </w:rPr>
      </w:pPr>
      <w:r w:rsidRPr="00482BD7">
        <w:rPr>
          <w:rFonts w:eastAsiaTheme="minorEastAsia"/>
          <w:lang w:eastAsia="ko-KR"/>
        </w:rPr>
        <w:t xml:space="preserve">6202 (Revision to SEMI E174-0817: Specification for Wafer Job Management (WJM) </w:t>
      </w:r>
    </w:p>
    <w:p w:rsidR="003206DB" w:rsidRDefault="00AB794B" w:rsidP="00895B93">
      <w:pPr>
        <w:pStyle w:val="StdsText0"/>
        <w:numPr>
          <w:ilvl w:val="0"/>
          <w:numId w:val="13"/>
        </w:numPr>
        <w:rPr>
          <w:rFonts w:eastAsiaTheme="minorEastAsia"/>
          <w:lang w:eastAsia="ko-KR"/>
        </w:rPr>
      </w:pPr>
      <w:r>
        <w:rPr>
          <w:rFonts w:eastAsiaTheme="minorEastAsia" w:hint="eastAsia"/>
          <w:lang w:eastAsia="ko-KR"/>
        </w:rPr>
        <w:t>Next meeting</w:t>
      </w:r>
      <w:r w:rsidR="003206DB">
        <w:rPr>
          <w:rFonts w:eastAsiaTheme="minorEastAsia"/>
          <w:lang w:eastAsia="ko-KR"/>
        </w:rPr>
        <w:t xml:space="preserve"> Schedule</w:t>
      </w:r>
    </w:p>
    <w:p w:rsidR="003206DB" w:rsidRDefault="003206DB" w:rsidP="003206DB">
      <w:pPr>
        <w:pStyle w:val="StdsText0"/>
        <w:numPr>
          <w:ilvl w:val="1"/>
          <w:numId w:val="13"/>
        </w:numPr>
        <w:rPr>
          <w:rFonts w:eastAsiaTheme="minorEastAsia"/>
          <w:lang w:eastAsia="ko-KR"/>
        </w:rPr>
      </w:pPr>
      <w:r>
        <w:rPr>
          <w:rFonts w:eastAsiaTheme="minorEastAsia"/>
          <w:lang w:eastAsia="ko-KR"/>
        </w:rPr>
        <w:t>Friday, December 15, 2017 in conjunction with SEMICON Japan 2017</w:t>
      </w:r>
    </w:p>
    <w:p w:rsidR="00482BD7" w:rsidRPr="003206DB" w:rsidRDefault="00482BD7" w:rsidP="003206DB">
      <w:pPr>
        <w:pStyle w:val="StdsText0"/>
        <w:numPr>
          <w:ilvl w:val="1"/>
          <w:numId w:val="13"/>
        </w:numPr>
        <w:rPr>
          <w:rFonts w:eastAsiaTheme="minorEastAsia"/>
          <w:lang w:eastAsia="ko-KR"/>
        </w:rPr>
      </w:pPr>
      <w:r>
        <w:rPr>
          <w:rFonts w:eastAsiaTheme="minorEastAsia"/>
          <w:lang w:eastAsia="ko-KR"/>
        </w:rPr>
        <w:t>2018 meeting schedule (tentative): April, June, and September of 2018</w:t>
      </w:r>
    </w:p>
    <w:p w:rsidR="0076169F" w:rsidRPr="00497C65" w:rsidRDefault="0076169F" w:rsidP="00B03936">
      <w:pPr>
        <w:pStyle w:val="StdsText"/>
      </w:pPr>
      <w:r w:rsidRPr="00B03936">
        <w:rPr>
          <w:b/>
        </w:rPr>
        <w:t>Attachment:</w:t>
      </w:r>
      <w:r w:rsidR="00E24D25">
        <w:tab/>
        <w:t>03</w:t>
      </w:r>
      <w:r w:rsidR="00761BCD">
        <w:t>,</w:t>
      </w:r>
      <w:r w:rsidR="00E24D25">
        <w:t xml:space="preserve"> Japan Liaison report</w:t>
      </w:r>
    </w:p>
    <w:p w:rsidR="0076169F" w:rsidRDefault="0076169F" w:rsidP="00B03936">
      <w:pPr>
        <w:pStyle w:val="StdsFigureTableSpace"/>
      </w:pPr>
    </w:p>
    <w:p w:rsidR="0076169F" w:rsidRPr="008C19DB" w:rsidRDefault="00E24D25" w:rsidP="00B03936">
      <w:pPr>
        <w:pStyle w:val="StdsH2"/>
      </w:pPr>
      <w:r>
        <w:rPr>
          <w:i/>
        </w:rPr>
        <w:t>Information &amp; Control North America</w:t>
      </w:r>
      <w:r w:rsidR="0076169F" w:rsidRPr="00B03936">
        <w:rPr>
          <w:i/>
        </w:rPr>
        <w:t xml:space="preserve"> </w:t>
      </w:r>
      <w:r w:rsidR="008F6D1A">
        <w:rPr>
          <w:i/>
        </w:rPr>
        <w:t>TC Chapter</w:t>
      </w:r>
    </w:p>
    <w:p w:rsidR="0076169F" w:rsidRDefault="00E24D25" w:rsidP="00B03936">
      <w:pPr>
        <w:pStyle w:val="StdsText"/>
      </w:pPr>
      <w:r>
        <w:t>Natalie Shim</w:t>
      </w:r>
      <w:r w:rsidR="008152D3">
        <w:t xml:space="preserve"> reported for </w:t>
      </w:r>
      <w:proofErr w:type="gramStart"/>
      <w:r>
        <w:t>I&amp;C NA</w:t>
      </w:r>
      <w:r w:rsidR="0076169F">
        <w:t xml:space="preserve"> </w:t>
      </w:r>
      <w:r w:rsidR="008F6D1A">
        <w:t>TC Chapter</w:t>
      </w:r>
      <w:proofErr w:type="gramEnd"/>
      <w:r w:rsidR="0076169F">
        <w:t>. Of note:</w:t>
      </w:r>
    </w:p>
    <w:p w:rsidR="004E2C5A" w:rsidRDefault="004E2C5A" w:rsidP="00E24D25">
      <w:pPr>
        <w:pStyle w:val="StdsText0"/>
        <w:numPr>
          <w:ilvl w:val="0"/>
          <w:numId w:val="13"/>
        </w:numPr>
        <w:rPr>
          <w:rFonts w:eastAsiaTheme="minorEastAsia"/>
          <w:lang w:eastAsia="ko-KR"/>
        </w:rPr>
      </w:pPr>
      <w:r>
        <w:rPr>
          <w:rFonts w:eastAsiaTheme="minorEastAsia"/>
          <w:lang w:eastAsia="ko-KR"/>
        </w:rPr>
        <w:t>Announcement</w:t>
      </w:r>
    </w:p>
    <w:p w:rsidR="001A7A3D" w:rsidRPr="001A7A3D" w:rsidRDefault="00657731" w:rsidP="001A7A3D">
      <w:pPr>
        <w:pStyle w:val="StdsText0"/>
        <w:numPr>
          <w:ilvl w:val="1"/>
          <w:numId w:val="13"/>
        </w:numPr>
        <w:rPr>
          <w:rFonts w:eastAsiaTheme="minorEastAsia"/>
          <w:lang w:eastAsia="ko-KR"/>
        </w:rPr>
      </w:pPr>
      <w:r>
        <w:rPr>
          <w:rFonts w:eastAsiaTheme="minorEastAsia"/>
          <w:lang w:eastAsia="ko-KR"/>
        </w:rPr>
        <w:t>None</w:t>
      </w:r>
    </w:p>
    <w:p w:rsidR="00E24D25" w:rsidRDefault="00E24D25" w:rsidP="00E24D25">
      <w:pPr>
        <w:pStyle w:val="StdsText0"/>
        <w:numPr>
          <w:ilvl w:val="0"/>
          <w:numId w:val="13"/>
        </w:numPr>
        <w:rPr>
          <w:rFonts w:eastAsiaTheme="minorEastAsia"/>
          <w:lang w:eastAsia="ko-KR"/>
        </w:rPr>
      </w:pPr>
      <w:r>
        <w:rPr>
          <w:rFonts w:eastAsiaTheme="minorEastAsia" w:hint="eastAsia"/>
          <w:lang w:eastAsia="ko-KR"/>
        </w:rPr>
        <w:t>Document Review Summary</w:t>
      </w:r>
      <w:r w:rsidR="000427BE">
        <w:rPr>
          <w:rFonts w:eastAsiaTheme="minorEastAsia"/>
          <w:lang w:eastAsia="ko-KR"/>
        </w:rPr>
        <w:t xml:space="preserve"> (</w:t>
      </w:r>
      <w:r w:rsidR="00A26301">
        <w:rPr>
          <w:rFonts w:eastAsiaTheme="minorEastAsia"/>
          <w:lang w:eastAsia="ko-KR"/>
        </w:rPr>
        <w:t>Cycle 5</w:t>
      </w:r>
      <w:r w:rsidR="00657731">
        <w:rPr>
          <w:rFonts w:eastAsiaTheme="minorEastAsia"/>
          <w:lang w:eastAsia="ko-KR"/>
        </w:rPr>
        <w:t>, 2017</w:t>
      </w:r>
      <w:r w:rsidR="001A2738">
        <w:rPr>
          <w:rFonts w:eastAsiaTheme="minorEastAsia"/>
          <w:lang w:eastAsia="ko-KR"/>
        </w:rPr>
        <w:t>)</w:t>
      </w:r>
    </w:p>
    <w:p w:rsidR="00E24D25" w:rsidRPr="00657731" w:rsidRDefault="001A2738" w:rsidP="00E24D25">
      <w:pPr>
        <w:pStyle w:val="StdsText0"/>
        <w:numPr>
          <w:ilvl w:val="1"/>
          <w:numId w:val="13"/>
        </w:numPr>
        <w:rPr>
          <w:rFonts w:eastAsiaTheme="minorEastAsia"/>
          <w:color w:val="00B050"/>
          <w:lang w:eastAsia="ko-KR"/>
        </w:rPr>
      </w:pPr>
      <w:r>
        <w:rPr>
          <w:rFonts w:eastAsiaTheme="minorEastAsia"/>
          <w:b/>
          <w:color w:val="00B050"/>
          <w:lang w:eastAsia="ko-KR"/>
        </w:rPr>
        <w:t xml:space="preserve">Passed </w:t>
      </w:r>
    </w:p>
    <w:p w:rsidR="00657731" w:rsidRPr="00657731" w:rsidRDefault="00657731" w:rsidP="00657731">
      <w:pPr>
        <w:pStyle w:val="StdsText0"/>
        <w:numPr>
          <w:ilvl w:val="2"/>
          <w:numId w:val="13"/>
        </w:numPr>
        <w:rPr>
          <w:rFonts w:eastAsiaTheme="minorEastAsia"/>
          <w:lang w:eastAsia="ko-KR"/>
        </w:rPr>
      </w:pPr>
      <w:r w:rsidRPr="00657731">
        <w:rPr>
          <w:rFonts w:eastAsiaTheme="minorEastAsia"/>
          <w:lang w:eastAsia="ko-KR"/>
        </w:rPr>
        <w:t>5716 (Revisions to SEMI E133-1104-0710R, Specification for Automated Process Control Systems Interface and SEMI E133.1-1104-0710R, Provisional Specification for XML Messaging for Process Control Systems (PSC)</w:t>
      </w:r>
    </w:p>
    <w:p w:rsidR="00657731" w:rsidRPr="00657731" w:rsidRDefault="00657731" w:rsidP="00657731">
      <w:pPr>
        <w:pStyle w:val="StdsText0"/>
        <w:numPr>
          <w:ilvl w:val="2"/>
          <w:numId w:val="13"/>
        </w:numPr>
        <w:rPr>
          <w:rFonts w:eastAsiaTheme="minorEastAsia"/>
          <w:lang w:eastAsia="ko-KR"/>
        </w:rPr>
      </w:pPr>
      <w:r w:rsidRPr="00657731">
        <w:rPr>
          <w:rFonts w:eastAsiaTheme="minorEastAsia"/>
          <w:lang w:eastAsia="ko-KR"/>
        </w:rPr>
        <w:t>5872C (Line Item Revisions to SEMI E172, Specification for SECS Equipment Data Dictionary (SEDD)</w:t>
      </w:r>
    </w:p>
    <w:p w:rsidR="00657731" w:rsidRPr="00657731" w:rsidRDefault="00657731" w:rsidP="00657731">
      <w:pPr>
        <w:pStyle w:val="StdsText0"/>
        <w:numPr>
          <w:ilvl w:val="2"/>
          <w:numId w:val="13"/>
        </w:numPr>
        <w:rPr>
          <w:rFonts w:eastAsiaTheme="minorEastAsia"/>
          <w:lang w:eastAsia="ko-KR"/>
        </w:rPr>
      </w:pPr>
      <w:r w:rsidRPr="00657731">
        <w:rPr>
          <w:rFonts w:eastAsiaTheme="minorEastAsia"/>
          <w:lang w:eastAsia="ko-KR"/>
        </w:rPr>
        <w:lastRenderedPageBreak/>
        <w:t>6183 (</w:t>
      </w:r>
      <w:proofErr w:type="spellStart"/>
      <w:r w:rsidRPr="00657731">
        <w:rPr>
          <w:rFonts w:eastAsiaTheme="minorEastAsia"/>
          <w:lang w:eastAsia="ko-KR"/>
        </w:rPr>
        <w:t>Reapproval</w:t>
      </w:r>
      <w:proofErr w:type="spellEnd"/>
      <w:r w:rsidRPr="00657731">
        <w:rPr>
          <w:rFonts w:eastAsiaTheme="minorEastAsia"/>
          <w:lang w:eastAsia="ko-KR"/>
        </w:rPr>
        <w:t xml:space="preserve"> to SEMI E82-0307(Reapproved 0612), Specification for </w:t>
      </w:r>
      <w:proofErr w:type="spellStart"/>
      <w:r w:rsidRPr="00657731">
        <w:rPr>
          <w:rFonts w:eastAsiaTheme="minorEastAsia"/>
          <w:lang w:eastAsia="ko-KR"/>
        </w:rPr>
        <w:t>Interbay</w:t>
      </w:r>
      <w:proofErr w:type="spellEnd"/>
      <w:r w:rsidRPr="00657731">
        <w:rPr>
          <w:rFonts w:eastAsiaTheme="minorEastAsia"/>
          <w:lang w:eastAsia="ko-KR"/>
        </w:rPr>
        <w:t>/</w:t>
      </w:r>
      <w:proofErr w:type="spellStart"/>
      <w:r w:rsidRPr="00657731">
        <w:rPr>
          <w:rFonts w:eastAsiaTheme="minorEastAsia"/>
          <w:lang w:eastAsia="ko-KR"/>
        </w:rPr>
        <w:t>Intrabay</w:t>
      </w:r>
      <w:proofErr w:type="spellEnd"/>
      <w:r w:rsidRPr="00657731">
        <w:rPr>
          <w:rFonts w:eastAsiaTheme="minorEastAsia"/>
          <w:lang w:eastAsia="ko-KR"/>
        </w:rPr>
        <w:t xml:space="preserve"> AMHS SEM, IBSEM)</w:t>
      </w:r>
    </w:p>
    <w:p w:rsidR="00657731" w:rsidRPr="00657731" w:rsidRDefault="00657731" w:rsidP="00657731">
      <w:pPr>
        <w:pStyle w:val="StdsText0"/>
        <w:numPr>
          <w:ilvl w:val="2"/>
          <w:numId w:val="13"/>
        </w:numPr>
        <w:rPr>
          <w:rFonts w:eastAsiaTheme="minorEastAsia"/>
          <w:lang w:eastAsia="ko-KR"/>
        </w:rPr>
      </w:pPr>
      <w:r w:rsidRPr="00657731">
        <w:rPr>
          <w:rFonts w:eastAsiaTheme="minorEastAsia"/>
          <w:lang w:eastAsia="ko-KR"/>
        </w:rPr>
        <w:t>6187 (</w:t>
      </w:r>
      <w:proofErr w:type="spellStart"/>
      <w:r w:rsidRPr="00657731">
        <w:rPr>
          <w:rFonts w:eastAsiaTheme="minorEastAsia"/>
          <w:lang w:eastAsia="ko-KR"/>
        </w:rPr>
        <w:t>Reapproval</w:t>
      </w:r>
      <w:proofErr w:type="spellEnd"/>
      <w:r w:rsidRPr="00657731">
        <w:rPr>
          <w:rFonts w:eastAsiaTheme="minorEastAsia"/>
          <w:lang w:eastAsia="ko-KR"/>
        </w:rPr>
        <w:t xml:space="preserve"> to SEMI E88-0307(Reapproved 0612), Specification for AMHS </w:t>
      </w:r>
      <w:proofErr w:type="spellStart"/>
      <w:r w:rsidRPr="00657731">
        <w:rPr>
          <w:rFonts w:eastAsiaTheme="minorEastAsia"/>
          <w:lang w:eastAsia="ko-KR"/>
        </w:rPr>
        <w:t>Sotrage</w:t>
      </w:r>
      <w:proofErr w:type="spellEnd"/>
      <w:r w:rsidRPr="00657731">
        <w:rPr>
          <w:rFonts w:eastAsiaTheme="minorEastAsia"/>
          <w:lang w:eastAsia="ko-KR"/>
        </w:rPr>
        <w:t xml:space="preserve"> SEM, Stocker SEM)</w:t>
      </w:r>
    </w:p>
    <w:p w:rsidR="001A2738" w:rsidRPr="001A2738" w:rsidRDefault="001A2738" w:rsidP="000427BE">
      <w:pPr>
        <w:pStyle w:val="StdsText0"/>
        <w:numPr>
          <w:ilvl w:val="1"/>
          <w:numId w:val="13"/>
        </w:numPr>
        <w:rPr>
          <w:rFonts w:eastAsiaTheme="minorEastAsia"/>
          <w:color w:val="FF0000"/>
          <w:lang w:eastAsia="ko-KR"/>
        </w:rPr>
      </w:pPr>
      <w:r w:rsidRPr="001A2738">
        <w:rPr>
          <w:rFonts w:eastAsiaTheme="minorEastAsia"/>
          <w:b/>
          <w:color w:val="FF0000"/>
          <w:lang w:eastAsia="ko-KR"/>
        </w:rPr>
        <w:t>Failed</w:t>
      </w:r>
      <w:r>
        <w:rPr>
          <w:rFonts w:eastAsiaTheme="minorEastAsia"/>
          <w:b/>
          <w:color w:val="FF0000"/>
          <w:lang w:eastAsia="ko-KR"/>
        </w:rPr>
        <w:t xml:space="preserve"> </w:t>
      </w:r>
    </w:p>
    <w:p w:rsidR="00A26301" w:rsidRPr="00657731" w:rsidRDefault="00A26301" w:rsidP="00A26301">
      <w:pPr>
        <w:pStyle w:val="StdsText0"/>
        <w:numPr>
          <w:ilvl w:val="2"/>
          <w:numId w:val="13"/>
        </w:numPr>
        <w:rPr>
          <w:rFonts w:eastAsiaTheme="minorEastAsia"/>
          <w:lang w:eastAsia="ko-KR"/>
        </w:rPr>
      </w:pPr>
      <w:r w:rsidRPr="00657731">
        <w:rPr>
          <w:rFonts w:eastAsiaTheme="minorEastAsia"/>
          <w:lang w:eastAsia="ko-KR"/>
        </w:rPr>
        <w:t>6066B (</w:t>
      </w:r>
      <w:proofErr w:type="spellStart"/>
      <w:r w:rsidRPr="00657731">
        <w:rPr>
          <w:rFonts w:eastAsiaTheme="minorEastAsia"/>
          <w:lang w:eastAsia="ko-KR"/>
        </w:rPr>
        <w:t>Reapproval</w:t>
      </w:r>
      <w:proofErr w:type="spellEnd"/>
      <w:r w:rsidRPr="00657731">
        <w:rPr>
          <w:rFonts w:eastAsiaTheme="minorEastAsia"/>
          <w:lang w:eastAsia="ko-KR"/>
        </w:rPr>
        <w:t xml:space="preserve"> of SEMI E130.1-1104 (Reapproved 0710), Specification for SECS-II Protocol for Prober Specific Equipment Model for 300 mm Environment, PSEM300)</w:t>
      </w:r>
    </w:p>
    <w:p w:rsidR="00A26301" w:rsidRPr="00657731" w:rsidRDefault="00A26301" w:rsidP="00A26301">
      <w:pPr>
        <w:pStyle w:val="StdsText0"/>
        <w:numPr>
          <w:ilvl w:val="2"/>
          <w:numId w:val="13"/>
        </w:numPr>
        <w:rPr>
          <w:rFonts w:eastAsiaTheme="minorEastAsia"/>
          <w:lang w:eastAsia="ko-KR"/>
        </w:rPr>
      </w:pPr>
      <w:r w:rsidRPr="00657731">
        <w:rPr>
          <w:rFonts w:eastAsiaTheme="minorEastAsia"/>
          <w:lang w:eastAsia="ko-KR"/>
        </w:rPr>
        <w:t>6068B (</w:t>
      </w:r>
      <w:proofErr w:type="spellStart"/>
      <w:r w:rsidRPr="00657731">
        <w:rPr>
          <w:rFonts w:eastAsiaTheme="minorEastAsia"/>
          <w:lang w:eastAsia="ko-KR"/>
        </w:rPr>
        <w:t>Reapproval</w:t>
      </w:r>
      <w:proofErr w:type="spellEnd"/>
      <w:r w:rsidRPr="00657731">
        <w:rPr>
          <w:rFonts w:eastAsiaTheme="minorEastAsia"/>
          <w:lang w:eastAsia="ko-KR"/>
        </w:rPr>
        <w:t xml:space="preserve"> of SEMI E116.1-0707, Specification for SECS-II Protocol for Equipment Performance Tracking, EPT)</w:t>
      </w:r>
    </w:p>
    <w:p w:rsidR="00657731" w:rsidRDefault="00657731" w:rsidP="00657731">
      <w:pPr>
        <w:pStyle w:val="StdsText0"/>
        <w:numPr>
          <w:ilvl w:val="2"/>
          <w:numId w:val="13"/>
        </w:numPr>
        <w:rPr>
          <w:rFonts w:eastAsiaTheme="minorEastAsia"/>
          <w:lang w:eastAsia="ko-KR"/>
        </w:rPr>
      </w:pPr>
      <w:r w:rsidRPr="00657731">
        <w:rPr>
          <w:rFonts w:eastAsiaTheme="minorEastAsia"/>
          <w:lang w:eastAsia="ko-KR"/>
        </w:rPr>
        <w:t>6114A (Line Item Revision to SEMI E5-0813, SEMI Equipment Communications Standard 2 Message Content, SECS-II)</w:t>
      </w:r>
    </w:p>
    <w:p w:rsidR="00657731" w:rsidRPr="00657731" w:rsidRDefault="00657731" w:rsidP="00657731">
      <w:pPr>
        <w:pStyle w:val="StdsText0"/>
        <w:numPr>
          <w:ilvl w:val="2"/>
          <w:numId w:val="13"/>
        </w:numPr>
        <w:rPr>
          <w:rFonts w:eastAsiaTheme="minorEastAsia"/>
          <w:lang w:eastAsia="ko-KR"/>
        </w:rPr>
      </w:pPr>
      <w:r w:rsidRPr="00657731">
        <w:rPr>
          <w:rFonts w:eastAsiaTheme="minorEastAsia"/>
          <w:lang w:eastAsia="ko-KR"/>
        </w:rPr>
        <w:t>6185 (Line Item Revision to SEMI E4-0699 (Reapproved 0612), SEMI Equipment Communications Standard 1 Message Transfer (SECS-I)  to correct nonconforming title to: Specification for SEMI Equipment Communications Standard 1 Message Transfer (SECS-I)</w:t>
      </w:r>
    </w:p>
    <w:p w:rsidR="00E24D25" w:rsidRDefault="006271C5" w:rsidP="006C34F0">
      <w:pPr>
        <w:pStyle w:val="StdsText0"/>
        <w:numPr>
          <w:ilvl w:val="0"/>
          <w:numId w:val="13"/>
        </w:numPr>
        <w:rPr>
          <w:rFonts w:eastAsiaTheme="minorEastAsia"/>
          <w:lang w:eastAsia="ko-KR"/>
        </w:rPr>
      </w:pPr>
      <w:r>
        <w:rPr>
          <w:rFonts w:eastAsiaTheme="minorEastAsia" w:hint="eastAsia"/>
          <w:lang w:eastAsia="ko-KR"/>
        </w:rPr>
        <w:t xml:space="preserve">Upcoming ballots for </w:t>
      </w:r>
      <w:r w:rsidR="001A7A3D">
        <w:rPr>
          <w:rFonts w:eastAsiaTheme="minorEastAsia"/>
          <w:lang w:eastAsia="ko-KR"/>
        </w:rPr>
        <w:t xml:space="preserve">Cycle </w:t>
      </w:r>
      <w:r w:rsidR="00657731">
        <w:rPr>
          <w:rFonts w:eastAsiaTheme="minorEastAsia"/>
          <w:lang w:eastAsia="ko-KR"/>
        </w:rPr>
        <w:t>7</w:t>
      </w:r>
      <w:r w:rsidR="001A7A3D">
        <w:rPr>
          <w:rFonts w:eastAsiaTheme="minorEastAsia"/>
          <w:lang w:eastAsia="ko-KR"/>
        </w:rPr>
        <w:t xml:space="preserve">, </w:t>
      </w:r>
      <w:r w:rsidR="00E24D25" w:rsidRPr="006C34F0">
        <w:rPr>
          <w:rFonts w:eastAsiaTheme="minorEastAsia" w:hint="eastAsia"/>
          <w:lang w:eastAsia="ko-KR"/>
        </w:rPr>
        <w:t>201</w:t>
      </w:r>
      <w:r w:rsidR="00DB4A4B">
        <w:rPr>
          <w:rFonts w:eastAsiaTheme="minorEastAsia"/>
          <w:lang w:eastAsia="ko-KR"/>
        </w:rPr>
        <w:t>7</w:t>
      </w:r>
    </w:p>
    <w:p w:rsidR="00657731" w:rsidRDefault="00657731" w:rsidP="00657731">
      <w:pPr>
        <w:pStyle w:val="StdsText0"/>
        <w:numPr>
          <w:ilvl w:val="1"/>
          <w:numId w:val="13"/>
        </w:numPr>
        <w:rPr>
          <w:rFonts w:eastAsiaTheme="minorEastAsia"/>
          <w:lang w:eastAsia="ko-KR"/>
        </w:rPr>
      </w:pPr>
      <w:r>
        <w:rPr>
          <w:rFonts w:eastAsiaTheme="minorEastAsia"/>
          <w:lang w:eastAsia="ko-KR"/>
        </w:rPr>
        <w:t>Cycle 7</w:t>
      </w:r>
    </w:p>
    <w:p w:rsidR="00657731" w:rsidRDefault="00657731" w:rsidP="00657731">
      <w:pPr>
        <w:pStyle w:val="StdsText0"/>
        <w:numPr>
          <w:ilvl w:val="2"/>
          <w:numId w:val="13"/>
        </w:numPr>
        <w:rPr>
          <w:rFonts w:eastAsiaTheme="minorEastAsia"/>
          <w:lang w:eastAsia="ko-KR"/>
        </w:rPr>
      </w:pPr>
      <w:r>
        <w:rPr>
          <w:rFonts w:eastAsiaTheme="minorEastAsia"/>
          <w:lang w:eastAsia="ko-KR"/>
        </w:rPr>
        <w:t>6005 (Line Item Revision to SEMI E30-0717, Generic Model for Communications and Control of Manufacturing Equipment, GEM)</w:t>
      </w:r>
    </w:p>
    <w:p w:rsidR="00657731" w:rsidRDefault="00657731" w:rsidP="00657731">
      <w:pPr>
        <w:pStyle w:val="StdsText0"/>
        <w:numPr>
          <w:ilvl w:val="2"/>
          <w:numId w:val="13"/>
        </w:numPr>
        <w:rPr>
          <w:rFonts w:eastAsiaTheme="minorEastAsia"/>
          <w:lang w:eastAsia="ko-KR"/>
        </w:rPr>
      </w:pPr>
      <w:r>
        <w:rPr>
          <w:rFonts w:eastAsiaTheme="minorEastAsia"/>
          <w:lang w:eastAsia="ko-KR"/>
        </w:rPr>
        <w:t>6114A (Line Item Revision to SEMI E5-0831, SEMI Equipment Communications Standard 2 Message Content, SECS-II)</w:t>
      </w:r>
    </w:p>
    <w:p w:rsidR="002D58D1" w:rsidRDefault="00657731" w:rsidP="002D58D1">
      <w:pPr>
        <w:pStyle w:val="StdsText0"/>
        <w:numPr>
          <w:ilvl w:val="2"/>
          <w:numId w:val="13"/>
        </w:numPr>
        <w:rPr>
          <w:rFonts w:eastAsiaTheme="minorEastAsia"/>
          <w:lang w:eastAsia="ko-KR"/>
        </w:rPr>
      </w:pPr>
      <w:r w:rsidRPr="00657731">
        <w:rPr>
          <w:rFonts w:eastAsiaTheme="minorEastAsia"/>
          <w:lang w:eastAsia="ko-KR"/>
        </w:rPr>
        <w:t xml:space="preserve">6185A (Line Item Revision to SEMI E4-0699 (Reapproved 0612), SEMI Equipment Communications Standard 1 Message Transfer (SECS-I)  to correct nonconforming title to: Specification for SEMI Equipment Communications Standard 1 Message Transfer (SECS-I) </w:t>
      </w:r>
      <w:r w:rsidR="001A7A3D" w:rsidRPr="00657731">
        <w:rPr>
          <w:rFonts w:eastAsiaTheme="minorEastAsia"/>
          <w:lang w:eastAsia="ko-KR"/>
        </w:rPr>
        <w:t>Diagnostic Data Acquisition task force</w:t>
      </w:r>
      <w:r w:rsidR="002D58D1">
        <w:rPr>
          <w:rFonts w:eastAsiaTheme="minorEastAsia" w:hint="eastAsia"/>
          <w:lang w:eastAsia="ko-KR"/>
        </w:rPr>
        <w:t>)</w:t>
      </w:r>
    </w:p>
    <w:p w:rsidR="002D58D1" w:rsidRDefault="00657731" w:rsidP="002D58D1">
      <w:pPr>
        <w:pStyle w:val="StdsText0"/>
        <w:numPr>
          <w:ilvl w:val="2"/>
          <w:numId w:val="13"/>
        </w:numPr>
        <w:rPr>
          <w:rFonts w:eastAsiaTheme="minorEastAsia"/>
          <w:lang w:eastAsia="ko-KR"/>
        </w:rPr>
      </w:pPr>
      <w:r w:rsidRPr="002D58D1">
        <w:rPr>
          <w:rFonts w:eastAsiaTheme="minorEastAsia"/>
          <w:lang w:eastAsia="ko-KR"/>
        </w:rPr>
        <w:t>TBD 1 (</w:t>
      </w:r>
      <w:proofErr w:type="spellStart"/>
      <w:r w:rsidRPr="002D58D1">
        <w:rPr>
          <w:rFonts w:eastAsiaTheme="minorEastAsia"/>
          <w:lang w:eastAsia="ko-KR"/>
        </w:rPr>
        <w:t>Reapproval</w:t>
      </w:r>
      <w:proofErr w:type="spellEnd"/>
      <w:r w:rsidRPr="002D58D1">
        <w:rPr>
          <w:rFonts w:eastAsiaTheme="minorEastAsia"/>
          <w:lang w:eastAsia="ko-KR"/>
        </w:rPr>
        <w:t xml:space="preserve"> of SEMI E116.1-0707</w:t>
      </w:r>
      <w:r w:rsidRPr="002D58D1">
        <w:rPr>
          <w:rFonts w:eastAsiaTheme="minorEastAsia"/>
          <w:iCs/>
          <w:lang w:eastAsia="ko-KR"/>
        </w:rPr>
        <w:t xml:space="preserve"> Specification for SECS-II Protocol for Equipment Performance Tracking)</w:t>
      </w:r>
    </w:p>
    <w:p w:rsidR="002D58D1" w:rsidRDefault="00657731" w:rsidP="002D58D1">
      <w:pPr>
        <w:pStyle w:val="StdsText0"/>
        <w:numPr>
          <w:ilvl w:val="2"/>
          <w:numId w:val="13"/>
        </w:numPr>
        <w:rPr>
          <w:rFonts w:eastAsiaTheme="minorEastAsia"/>
          <w:lang w:eastAsia="ko-KR"/>
        </w:rPr>
      </w:pPr>
      <w:r w:rsidRPr="002D58D1">
        <w:rPr>
          <w:rFonts w:eastAsiaTheme="minorEastAsia" w:hint="eastAsia"/>
          <w:lang w:eastAsia="ko-KR"/>
        </w:rPr>
        <w:t>TBD</w:t>
      </w:r>
      <w:r w:rsidRPr="002D58D1">
        <w:rPr>
          <w:rFonts w:eastAsiaTheme="minorEastAsia"/>
          <w:lang w:eastAsia="ko-KR"/>
        </w:rPr>
        <w:t xml:space="preserve"> </w:t>
      </w:r>
      <w:r w:rsidRPr="002D58D1">
        <w:rPr>
          <w:rFonts w:eastAsiaTheme="minorEastAsia" w:hint="eastAsia"/>
          <w:lang w:eastAsia="ko-KR"/>
        </w:rPr>
        <w:t>2</w:t>
      </w:r>
      <w:r w:rsidRPr="002D58D1">
        <w:rPr>
          <w:rFonts w:eastAsiaTheme="minorEastAsia"/>
          <w:lang w:eastAsia="ko-KR"/>
        </w:rPr>
        <w:t xml:space="preserve"> (</w:t>
      </w:r>
      <w:proofErr w:type="spellStart"/>
      <w:r w:rsidRPr="002D58D1">
        <w:rPr>
          <w:rFonts w:eastAsiaTheme="minorEastAsia"/>
          <w:lang w:eastAsia="ko-KR"/>
        </w:rPr>
        <w:t>Reapproval</w:t>
      </w:r>
      <w:proofErr w:type="spellEnd"/>
      <w:r w:rsidRPr="002D58D1">
        <w:rPr>
          <w:rFonts w:eastAsiaTheme="minorEastAsia"/>
          <w:lang w:eastAsia="ko-KR"/>
        </w:rPr>
        <w:t xml:space="preserve"> of SEMI E130.1-1104 (Reapproved 0710), Specification for SECS-II Protocol for Prober Specific Equipment Model for 300 mm Environment (PSEM300)</w:t>
      </w:r>
    </w:p>
    <w:p w:rsidR="002D58D1" w:rsidRDefault="00657731" w:rsidP="002D58D1">
      <w:pPr>
        <w:pStyle w:val="StdsText0"/>
        <w:numPr>
          <w:ilvl w:val="2"/>
          <w:numId w:val="13"/>
        </w:numPr>
        <w:rPr>
          <w:rFonts w:eastAsiaTheme="minorEastAsia"/>
          <w:lang w:eastAsia="ko-KR"/>
        </w:rPr>
      </w:pPr>
      <w:r w:rsidRPr="002D58D1">
        <w:rPr>
          <w:rFonts w:eastAsiaTheme="minorEastAsia"/>
          <w:lang w:eastAsia="ko-KR"/>
        </w:rPr>
        <w:t>TBD 3 (Line-item Revision to SEMI E37-0413, High-Speed SECS Message Services (HSMS) Generic Services, to correct nonconforming title)</w:t>
      </w:r>
    </w:p>
    <w:p w:rsidR="002D58D1" w:rsidRDefault="00657731" w:rsidP="002D58D1">
      <w:pPr>
        <w:pStyle w:val="StdsText0"/>
        <w:numPr>
          <w:ilvl w:val="2"/>
          <w:numId w:val="13"/>
        </w:numPr>
        <w:rPr>
          <w:rFonts w:eastAsiaTheme="minorEastAsia"/>
          <w:lang w:eastAsia="ko-KR"/>
        </w:rPr>
      </w:pPr>
      <w:r w:rsidRPr="002D58D1">
        <w:rPr>
          <w:rFonts w:eastAsiaTheme="minorEastAsia"/>
          <w:lang w:eastAsia="ko-KR"/>
        </w:rPr>
        <w:t>TBD 4 (</w:t>
      </w:r>
      <w:r w:rsidRPr="002D58D1">
        <w:rPr>
          <w:rFonts w:eastAsiaTheme="minorEastAsia"/>
        </w:rPr>
        <w:t xml:space="preserve">Line-item Revision to SEMI E37.1-0702 (Reapproved 0413), </w:t>
      </w:r>
      <w:r w:rsidRPr="002D58D1">
        <w:rPr>
          <w:rFonts w:eastAsiaTheme="minorEastAsia"/>
          <w:iCs/>
        </w:rPr>
        <w:t>High-Speed SECS Message Services Single Selected-Session Mode (HSMS-SS),</w:t>
      </w:r>
      <w:r w:rsidRPr="002D58D1">
        <w:rPr>
          <w:rFonts w:eastAsiaTheme="minorEastAsia"/>
        </w:rPr>
        <w:t xml:space="preserve"> to correct nonconforming title</w:t>
      </w:r>
      <w:r w:rsidR="002D58D1" w:rsidRPr="002D58D1">
        <w:t>)</w:t>
      </w:r>
    </w:p>
    <w:p w:rsidR="002D58D1" w:rsidRDefault="00A26301" w:rsidP="002D58D1">
      <w:pPr>
        <w:pStyle w:val="StdsText0"/>
        <w:numPr>
          <w:ilvl w:val="2"/>
          <w:numId w:val="13"/>
        </w:numPr>
        <w:rPr>
          <w:rFonts w:eastAsiaTheme="minorEastAsia"/>
          <w:lang w:eastAsia="ko-KR"/>
        </w:rPr>
      </w:pPr>
      <w:r>
        <w:rPr>
          <w:rFonts w:eastAsiaTheme="minorEastAsia"/>
          <w:lang w:eastAsia="ko-KR"/>
        </w:rPr>
        <w:t xml:space="preserve">TBD 5 </w:t>
      </w:r>
      <w:r w:rsidR="002D58D1" w:rsidRPr="002D58D1">
        <w:rPr>
          <w:rFonts w:eastAsiaTheme="minorEastAsia"/>
          <w:lang w:eastAsia="ko-KR"/>
        </w:rPr>
        <w:t>(</w:t>
      </w:r>
      <w:proofErr w:type="spellStart"/>
      <w:r w:rsidR="002D58D1" w:rsidRPr="002D58D1">
        <w:rPr>
          <w:rFonts w:eastAsiaTheme="minorEastAsia"/>
          <w:lang w:eastAsia="ko-KR"/>
        </w:rPr>
        <w:t>Reapproval</w:t>
      </w:r>
      <w:proofErr w:type="spellEnd"/>
      <w:r w:rsidR="002D58D1" w:rsidRPr="002D58D1">
        <w:rPr>
          <w:rFonts w:eastAsiaTheme="minorEastAsia"/>
          <w:lang w:eastAsia="ko-KR"/>
        </w:rPr>
        <w:t xml:space="preserve"> of SEMI E54.23-0513, Specification for Sensor/Actuator Network Communications for CC-Link IE Field Network)</w:t>
      </w:r>
    </w:p>
    <w:p w:rsidR="002D58D1" w:rsidRDefault="002D58D1" w:rsidP="002D58D1">
      <w:pPr>
        <w:pStyle w:val="StdsText0"/>
        <w:numPr>
          <w:ilvl w:val="2"/>
          <w:numId w:val="13"/>
        </w:numPr>
        <w:rPr>
          <w:rFonts w:eastAsiaTheme="minorEastAsia"/>
          <w:lang w:eastAsia="ko-KR"/>
        </w:rPr>
      </w:pPr>
      <w:r w:rsidRPr="002D58D1">
        <w:rPr>
          <w:rFonts w:eastAsiaTheme="minorEastAsia"/>
          <w:lang w:eastAsia="ko-KR"/>
        </w:rPr>
        <w:t>TBD 6 (</w:t>
      </w:r>
      <w:proofErr w:type="spellStart"/>
      <w:r w:rsidRPr="002D58D1">
        <w:rPr>
          <w:rFonts w:eastAsiaTheme="minorEastAsia"/>
          <w:lang w:eastAsia="ko-KR"/>
        </w:rPr>
        <w:t>Reapproval</w:t>
      </w:r>
      <w:proofErr w:type="spellEnd"/>
      <w:r w:rsidRPr="002D58D1">
        <w:rPr>
          <w:rFonts w:eastAsiaTheme="minorEastAsia"/>
          <w:lang w:eastAsia="ko-KR"/>
        </w:rPr>
        <w:t xml:space="preserve"> of SEMI E126-0708 (Reapproved 0613), Specification for Equipment Quality Information Parameters (EQIP)</w:t>
      </w:r>
    </w:p>
    <w:p w:rsidR="002D58D1" w:rsidRDefault="002D58D1" w:rsidP="002D58D1">
      <w:pPr>
        <w:pStyle w:val="StdsText0"/>
        <w:numPr>
          <w:ilvl w:val="1"/>
          <w:numId w:val="13"/>
        </w:numPr>
        <w:rPr>
          <w:rFonts w:eastAsiaTheme="minorEastAsia"/>
          <w:lang w:eastAsia="ko-KR"/>
        </w:rPr>
      </w:pPr>
      <w:r>
        <w:rPr>
          <w:rFonts w:eastAsiaTheme="minorEastAsia"/>
          <w:lang w:eastAsia="ko-KR"/>
        </w:rPr>
        <w:t>Cycle TBD</w:t>
      </w:r>
    </w:p>
    <w:p w:rsidR="002D58D1" w:rsidRPr="002D58D1" w:rsidRDefault="00A26301" w:rsidP="002D58D1">
      <w:pPr>
        <w:pStyle w:val="StdsText0"/>
        <w:numPr>
          <w:ilvl w:val="2"/>
          <w:numId w:val="13"/>
        </w:numPr>
        <w:rPr>
          <w:rFonts w:eastAsiaTheme="minorEastAsia"/>
        </w:rPr>
      </w:pPr>
      <w:r>
        <w:rPr>
          <w:rFonts w:eastAsiaTheme="minorEastAsia"/>
          <w:lang w:eastAsia="ko-KR"/>
        </w:rPr>
        <w:t>TBD</w:t>
      </w:r>
      <w:r w:rsidR="002D58D1">
        <w:rPr>
          <w:rFonts w:eastAsiaTheme="minorEastAsia"/>
          <w:lang w:eastAsia="ko-KR"/>
        </w:rPr>
        <w:t xml:space="preserve"> (</w:t>
      </w:r>
      <w:r w:rsidR="002D58D1" w:rsidRPr="002D58D1">
        <w:rPr>
          <w:rFonts w:eastAsiaTheme="minorEastAsia"/>
        </w:rPr>
        <w:t>SEMI E172-1015, Specification for SECS Equipment Data Dictionary (SEDD) to address editorial changes in complementary file</w:t>
      </w:r>
      <w:r w:rsidR="002D58D1">
        <w:rPr>
          <w:rFonts w:eastAsiaTheme="minorEastAsia"/>
        </w:rPr>
        <w:t>)</w:t>
      </w:r>
    </w:p>
    <w:p w:rsidR="00981A1E" w:rsidRDefault="00981A1E" w:rsidP="00620D23">
      <w:pPr>
        <w:pStyle w:val="StdsText0"/>
        <w:numPr>
          <w:ilvl w:val="0"/>
          <w:numId w:val="14"/>
        </w:numPr>
        <w:rPr>
          <w:rFonts w:eastAsiaTheme="minorEastAsia"/>
          <w:lang w:eastAsia="ko-KR"/>
        </w:rPr>
      </w:pPr>
      <w:r>
        <w:rPr>
          <w:rFonts w:eastAsiaTheme="minorEastAsia" w:hint="eastAsia"/>
          <w:lang w:eastAsia="ko-KR"/>
        </w:rPr>
        <w:t>Diagnostic Data Acquisition (DDA) task force</w:t>
      </w:r>
    </w:p>
    <w:p w:rsidR="00981A1E" w:rsidRDefault="00981A1E" w:rsidP="00981A1E">
      <w:pPr>
        <w:pStyle w:val="StdsText0"/>
        <w:numPr>
          <w:ilvl w:val="1"/>
          <w:numId w:val="14"/>
        </w:numPr>
        <w:rPr>
          <w:rFonts w:eastAsiaTheme="minorEastAsia"/>
          <w:lang w:eastAsia="ko-KR"/>
        </w:rPr>
      </w:pPr>
      <w:r>
        <w:rPr>
          <w:rFonts w:eastAsiaTheme="minorEastAsia"/>
          <w:lang w:eastAsia="ko-KR"/>
        </w:rPr>
        <w:t xml:space="preserve">EDA Freeze 3 development plan and coordination with the Korea DDA TF </w:t>
      </w:r>
      <w:proofErr w:type="gramStart"/>
      <w:r>
        <w:rPr>
          <w:rFonts w:eastAsiaTheme="minorEastAsia"/>
          <w:lang w:eastAsia="ko-KR"/>
        </w:rPr>
        <w:t>were discussed</w:t>
      </w:r>
      <w:proofErr w:type="gramEnd"/>
      <w:r>
        <w:rPr>
          <w:rFonts w:eastAsiaTheme="minorEastAsia"/>
          <w:lang w:eastAsia="ko-KR"/>
        </w:rPr>
        <w:t xml:space="preserve">. </w:t>
      </w:r>
    </w:p>
    <w:p w:rsidR="00620D23" w:rsidRDefault="00620D23" w:rsidP="00620D23">
      <w:pPr>
        <w:pStyle w:val="StdsText0"/>
        <w:numPr>
          <w:ilvl w:val="0"/>
          <w:numId w:val="14"/>
        </w:numPr>
        <w:rPr>
          <w:rFonts w:eastAsiaTheme="minorEastAsia"/>
          <w:lang w:eastAsia="ko-KR"/>
        </w:rPr>
      </w:pPr>
      <w:r>
        <w:rPr>
          <w:rFonts w:eastAsiaTheme="minorEastAsia"/>
          <w:lang w:eastAsia="ko-KR"/>
        </w:rPr>
        <w:t>Energy Saving Equipment Communication (ESEC) task force</w:t>
      </w:r>
    </w:p>
    <w:p w:rsidR="005468B4" w:rsidRPr="00620D23" w:rsidRDefault="00987997" w:rsidP="00620D23">
      <w:pPr>
        <w:pStyle w:val="StdsText0"/>
        <w:numPr>
          <w:ilvl w:val="1"/>
          <w:numId w:val="14"/>
        </w:numPr>
        <w:rPr>
          <w:rFonts w:eastAsiaTheme="minorEastAsia"/>
          <w:lang w:eastAsia="ko-KR"/>
        </w:rPr>
      </w:pPr>
      <w:r w:rsidRPr="00620D23">
        <w:rPr>
          <w:rFonts w:eastAsiaTheme="minorEastAsia"/>
          <w:lang w:val="en-GB" w:eastAsia="ko-KR"/>
        </w:rPr>
        <w:t>Proposed SNARF for Line Items Revision to SEMI E167. Key points in provisional SNARF Draft:</w:t>
      </w:r>
    </w:p>
    <w:p w:rsidR="00981A1E" w:rsidRPr="00981A1E" w:rsidRDefault="00981A1E" w:rsidP="00981A1E">
      <w:pPr>
        <w:pStyle w:val="StdsText0"/>
        <w:numPr>
          <w:ilvl w:val="2"/>
          <w:numId w:val="14"/>
        </w:numPr>
        <w:rPr>
          <w:rFonts w:eastAsiaTheme="minorEastAsia"/>
          <w:iCs/>
          <w:lang w:val="en-GB" w:eastAsia="ko-KR"/>
        </w:rPr>
      </w:pPr>
      <w:r w:rsidRPr="00981A1E">
        <w:rPr>
          <w:rFonts w:eastAsiaTheme="minorEastAsia"/>
          <w:iCs/>
          <w:lang w:val="en-GB" w:eastAsia="ko-KR"/>
        </w:rPr>
        <w:lastRenderedPageBreak/>
        <w:t xml:space="preserve">The original standard (SEMI E167 and SEMI S23) has not been adopted nor implemented in any fab. Communication standard between tool and </w:t>
      </w:r>
      <w:proofErr w:type="spellStart"/>
      <w:r w:rsidRPr="00981A1E">
        <w:rPr>
          <w:rFonts w:eastAsiaTheme="minorEastAsia"/>
          <w:iCs/>
          <w:lang w:val="en-GB" w:eastAsia="ko-KR"/>
        </w:rPr>
        <w:t>subfab</w:t>
      </w:r>
      <w:proofErr w:type="spellEnd"/>
      <w:r w:rsidRPr="00981A1E">
        <w:rPr>
          <w:rFonts w:eastAsiaTheme="minorEastAsia"/>
          <w:iCs/>
          <w:lang w:val="en-GB" w:eastAsia="ko-KR"/>
        </w:rPr>
        <w:t xml:space="preserve"> components (SEMI E175) has been approved and needs to be integrated with the factory via SEMI E167.</w:t>
      </w:r>
    </w:p>
    <w:p w:rsidR="00981A1E" w:rsidRDefault="00981A1E" w:rsidP="00981A1E">
      <w:pPr>
        <w:pStyle w:val="StdsText0"/>
        <w:numPr>
          <w:ilvl w:val="2"/>
          <w:numId w:val="14"/>
        </w:numPr>
        <w:rPr>
          <w:rFonts w:eastAsiaTheme="minorEastAsia"/>
          <w:iCs/>
          <w:lang w:val="en-GB" w:eastAsia="ko-KR"/>
        </w:rPr>
      </w:pPr>
      <w:r w:rsidRPr="00981A1E">
        <w:rPr>
          <w:rFonts w:eastAsiaTheme="minorEastAsia"/>
          <w:iCs/>
          <w:lang w:val="en-GB" w:eastAsia="ko-KR"/>
        </w:rPr>
        <w:t>Task force will review the terminology and logic between the two standards to make sure they are aligned, determine any corrections needed and apply them to remove any inconsistencies and obstacles for implementation.</w:t>
      </w:r>
    </w:p>
    <w:p w:rsidR="00981A1E" w:rsidRPr="00981A1E" w:rsidRDefault="00981A1E" w:rsidP="00981A1E">
      <w:pPr>
        <w:pStyle w:val="StdsText0"/>
        <w:numPr>
          <w:ilvl w:val="2"/>
          <w:numId w:val="14"/>
        </w:numPr>
        <w:rPr>
          <w:rFonts w:eastAsiaTheme="minorEastAsia"/>
          <w:iCs/>
          <w:lang w:val="en-GB" w:eastAsia="ko-KR"/>
        </w:rPr>
      </w:pPr>
      <w:r>
        <w:rPr>
          <w:rFonts w:eastAsiaTheme="minorEastAsia"/>
          <w:iCs/>
          <w:lang w:val="en-GB" w:eastAsia="ko-KR"/>
        </w:rPr>
        <w:t>Potential revision items are under discussion.</w:t>
      </w:r>
    </w:p>
    <w:p w:rsidR="00620D23" w:rsidRDefault="00620D23" w:rsidP="00620D23">
      <w:pPr>
        <w:pStyle w:val="StdsText0"/>
        <w:numPr>
          <w:ilvl w:val="0"/>
          <w:numId w:val="14"/>
        </w:numPr>
        <w:rPr>
          <w:rFonts w:eastAsiaTheme="minorEastAsia"/>
          <w:lang w:eastAsia="ko-KR"/>
        </w:rPr>
      </w:pPr>
      <w:r>
        <w:rPr>
          <w:rFonts w:eastAsiaTheme="minorEastAsia"/>
          <w:lang w:eastAsia="ko-KR"/>
        </w:rPr>
        <w:t>Generic Equipment Model 300 (GEM300) task force</w:t>
      </w:r>
    </w:p>
    <w:p w:rsidR="005468B4" w:rsidRPr="00045D2F" w:rsidRDefault="00987997" w:rsidP="00045D2F">
      <w:pPr>
        <w:pStyle w:val="StdsText0"/>
        <w:numPr>
          <w:ilvl w:val="1"/>
          <w:numId w:val="14"/>
        </w:numPr>
        <w:rPr>
          <w:rFonts w:eastAsiaTheme="minorEastAsia"/>
          <w:lang w:eastAsia="ko-KR"/>
        </w:rPr>
      </w:pPr>
      <w:r w:rsidRPr="00045D2F">
        <w:rPr>
          <w:rFonts w:eastAsiaTheme="minorEastAsia"/>
          <w:lang w:eastAsia="ko-KR"/>
        </w:rPr>
        <w:t>Ballot Adjudication</w:t>
      </w:r>
    </w:p>
    <w:p w:rsidR="00B21D48" w:rsidRDefault="00987997" w:rsidP="00045D2F">
      <w:pPr>
        <w:pStyle w:val="StdsText0"/>
        <w:numPr>
          <w:ilvl w:val="2"/>
          <w:numId w:val="14"/>
        </w:numPr>
        <w:rPr>
          <w:rFonts w:eastAsiaTheme="minorEastAsia"/>
          <w:lang w:eastAsia="ko-KR"/>
        </w:rPr>
      </w:pPr>
      <w:r w:rsidRPr="00045D2F">
        <w:rPr>
          <w:rFonts w:eastAsiaTheme="minorEastAsia"/>
          <w:bCs/>
          <w:lang w:eastAsia="ko-KR"/>
        </w:rPr>
        <w:t>FAILED</w:t>
      </w:r>
    </w:p>
    <w:p w:rsidR="00A74BFB"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 xml:space="preserve">6066B E130.1 </w:t>
      </w:r>
      <w:proofErr w:type="spellStart"/>
      <w:r w:rsidRPr="00B21D48">
        <w:rPr>
          <w:rFonts w:eastAsiaTheme="minorEastAsia"/>
          <w:lang w:eastAsia="ko-KR"/>
        </w:rPr>
        <w:t>reapproval</w:t>
      </w:r>
      <w:proofErr w:type="spellEnd"/>
    </w:p>
    <w:p w:rsidR="00A74BFB"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 xml:space="preserve">6068B E116.1 </w:t>
      </w:r>
      <w:proofErr w:type="spellStart"/>
      <w:r w:rsidRPr="00B21D48">
        <w:rPr>
          <w:rFonts w:eastAsiaTheme="minorEastAsia"/>
          <w:lang w:eastAsia="ko-KR"/>
        </w:rPr>
        <w:t>reapproval</w:t>
      </w:r>
      <w:proofErr w:type="spellEnd"/>
    </w:p>
    <w:p w:rsidR="00A74BFB"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6114 E5 Simple Large Recipe</w:t>
      </w:r>
    </w:p>
    <w:p w:rsidR="00B21D48"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6185 (E4 conforming title)</w:t>
      </w:r>
    </w:p>
    <w:p w:rsidR="005468B4" w:rsidRPr="00045D2F" w:rsidRDefault="00987997" w:rsidP="00045D2F">
      <w:pPr>
        <w:pStyle w:val="StdsText0"/>
        <w:numPr>
          <w:ilvl w:val="2"/>
          <w:numId w:val="14"/>
        </w:numPr>
        <w:rPr>
          <w:rFonts w:eastAsiaTheme="minorEastAsia"/>
          <w:lang w:eastAsia="ko-KR"/>
        </w:rPr>
      </w:pPr>
      <w:r w:rsidRPr="00045D2F">
        <w:rPr>
          <w:rFonts w:eastAsiaTheme="minorEastAsia"/>
          <w:bCs/>
          <w:lang w:eastAsia="ko-KR"/>
        </w:rPr>
        <w:t>PASSED</w:t>
      </w:r>
    </w:p>
    <w:p w:rsidR="00A74BFB"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5872C E172 additions</w:t>
      </w:r>
    </w:p>
    <w:p w:rsidR="00A74BFB"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 xml:space="preserve">6183 E82 </w:t>
      </w:r>
      <w:proofErr w:type="spellStart"/>
      <w:r w:rsidRPr="00B21D48">
        <w:rPr>
          <w:rFonts w:eastAsiaTheme="minorEastAsia"/>
          <w:lang w:eastAsia="ko-KR"/>
        </w:rPr>
        <w:t>reapproval</w:t>
      </w:r>
      <w:proofErr w:type="spellEnd"/>
      <w:r w:rsidRPr="00B21D48">
        <w:rPr>
          <w:rFonts w:eastAsiaTheme="minorEastAsia"/>
          <w:lang w:eastAsia="ko-KR"/>
        </w:rPr>
        <w:t xml:space="preserve"> (</w:t>
      </w:r>
      <w:proofErr w:type="spellStart"/>
      <w:r w:rsidRPr="00B21D48">
        <w:rPr>
          <w:rFonts w:eastAsiaTheme="minorEastAsia"/>
          <w:lang w:eastAsia="ko-KR"/>
        </w:rPr>
        <w:t>superclean</w:t>
      </w:r>
      <w:proofErr w:type="spellEnd"/>
      <w:r w:rsidRPr="00B21D48">
        <w:rPr>
          <w:rFonts w:eastAsiaTheme="minorEastAsia"/>
          <w:lang w:eastAsia="ko-KR"/>
        </w:rPr>
        <w:t>)</w:t>
      </w:r>
    </w:p>
    <w:p w:rsidR="00B21D48" w:rsidRPr="00B21D48" w:rsidRDefault="00F33530" w:rsidP="00B21D48">
      <w:pPr>
        <w:pStyle w:val="StdsText0"/>
        <w:numPr>
          <w:ilvl w:val="3"/>
          <w:numId w:val="14"/>
        </w:numPr>
        <w:rPr>
          <w:rFonts w:eastAsiaTheme="minorEastAsia"/>
          <w:lang w:eastAsia="ko-KR"/>
        </w:rPr>
      </w:pPr>
      <w:r w:rsidRPr="00B21D48">
        <w:rPr>
          <w:rFonts w:eastAsiaTheme="minorEastAsia"/>
          <w:lang w:eastAsia="ko-KR"/>
        </w:rPr>
        <w:t xml:space="preserve">6187 E88 </w:t>
      </w:r>
      <w:proofErr w:type="spellStart"/>
      <w:r w:rsidRPr="00B21D48">
        <w:rPr>
          <w:rFonts w:eastAsiaTheme="minorEastAsia"/>
          <w:lang w:eastAsia="ko-KR"/>
        </w:rPr>
        <w:t>reapproval</w:t>
      </w:r>
      <w:proofErr w:type="spellEnd"/>
      <w:r w:rsidRPr="00B21D48">
        <w:rPr>
          <w:rFonts w:eastAsiaTheme="minorEastAsia"/>
          <w:lang w:eastAsia="ko-KR"/>
        </w:rPr>
        <w:t xml:space="preserve"> (</w:t>
      </w:r>
      <w:proofErr w:type="spellStart"/>
      <w:r w:rsidRPr="00B21D48">
        <w:rPr>
          <w:rFonts w:eastAsiaTheme="minorEastAsia"/>
          <w:lang w:eastAsia="ko-KR"/>
        </w:rPr>
        <w:t>superclean</w:t>
      </w:r>
      <w:proofErr w:type="spellEnd"/>
      <w:r w:rsidRPr="00B21D48">
        <w:rPr>
          <w:rFonts w:eastAsiaTheme="minorEastAsia"/>
          <w:lang w:eastAsia="ko-KR"/>
        </w:rPr>
        <w:t>)</w:t>
      </w:r>
    </w:p>
    <w:p w:rsidR="005468B4" w:rsidRPr="00045D2F" w:rsidRDefault="00B21D48" w:rsidP="00045D2F">
      <w:pPr>
        <w:pStyle w:val="StdsText0"/>
        <w:numPr>
          <w:ilvl w:val="2"/>
          <w:numId w:val="14"/>
        </w:numPr>
        <w:rPr>
          <w:rFonts w:eastAsiaTheme="minorEastAsia"/>
          <w:lang w:eastAsia="ko-KR"/>
        </w:rPr>
      </w:pPr>
      <w:r>
        <w:rPr>
          <w:rFonts w:eastAsiaTheme="minorEastAsia"/>
          <w:lang w:eastAsia="ko-KR"/>
        </w:rPr>
        <w:t>Ballot Plans Cycle 7</w:t>
      </w:r>
    </w:p>
    <w:p w:rsidR="00B21D48" w:rsidRPr="00B21D48" w:rsidRDefault="00B21D48" w:rsidP="00B21D48">
      <w:pPr>
        <w:pStyle w:val="StdsText0"/>
        <w:numPr>
          <w:ilvl w:val="3"/>
          <w:numId w:val="14"/>
        </w:numPr>
        <w:rPr>
          <w:rFonts w:eastAsiaTheme="minorEastAsia"/>
          <w:lang w:eastAsia="ko-KR"/>
        </w:rPr>
      </w:pPr>
      <w:r w:rsidRPr="00B21D48">
        <w:rPr>
          <w:rFonts w:eastAsiaTheme="minorEastAsia"/>
          <w:lang w:eastAsia="ko-KR"/>
        </w:rPr>
        <w:t>6114A E5, Simple Large Recipe</w:t>
      </w:r>
    </w:p>
    <w:p w:rsidR="00B21D48" w:rsidRPr="00B21D48" w:rsidRDefault="00B21D48" w:rsidP="00B21D48">
      <w:pPr>
        <w:pStyle w:val="StdsText0"/>
        <w:numPr>
          <w:ilvl w:val="3"/>
          <w:numId w:val="14"/>
        </w:numPr>
        <w:rPr>
          <w:rFonts w:eastAsiaTheme="minorEastAsia"/>
          <w:lang w:eastAsia="ko-KR"/>
        </w:rPr>
      </w:pPr>
      <w:r w:rsidRPr="00B21D48">
        <w:rPr>
          <w:rFonts w:eastAsiaTheme="minorEastAsia"/>
          <w:lang w:eastAsia="ko-KR"/>
        </w:rPr>
        <w:t xml:space="preserve">E116.1, E130.1 </w:t>
      </w:r>
      <w:proofErr w:type="spellStart"/>
      <w:r w:rsidRPr="00B21D48">
        <w:rPr>
          <w:rFonts w:eastAsiaTheme="minorEastAsia"/>
          <w:lang w:eastAsia="ko-KR"/>
        </w:rPr>
        <w:t>reapprovals</w:t>
      </w:r>
      <w:proofErr w:type="spellEnd"/>
      <w:r w:rsidRPr="00B21D48">
        <w:rPr>
          <w:rFonts w:eastAsiaTheme="minorEastAsia"/>
          <w:lang w:eastAsia="ko-KR"/>
        </w:rPr>
        <w:t xml:space="preserve"> (with new SNARFS)</w:t>
      </w:r>
    </w:p>
    <w:p w:rsidR="00B21D48" w:rsidRPr="00B21D48" w:rsidRDefault="00B21D48" w:rsidP="00B21D48">
      <w:pPr>
        <w:pStyle w:val="StdsText0"/>
        <w:numPr>
          <w:ilvl w:val="3"/>
          <w:numId w:val="14"/>
        </w:numPr>
        <w:rPr>
          <w:rFonts w:eastAsiaTheme="minorEastAsia"/>
          <w:lang w:eastAsia="ko-KR"/>
        </w:rPr>
      </w:pPr>
      <w:r w:rsidRPr="00B21D48">
        <w:rPr>
          <w:rFonts w:eastAsiaTheme="minorEastAsia"/>
          <w:lang w:eastAsia="ko-KR"/>
        </w:rPr>
        <w:t>6185A (E4 conforming title)</w:t>
      </w:r>
    </w:p>
    <w:p w:rsidR="00B21D48" w:rsidRPr="00B21D48" w:rsidRDefault="00B21D48" w:rsidP="00B21D48">
      <w:pPr>
        <w:pStyle w:val="StdsText0"/>
        <w:numPr>
          <w:ilvl w:val="3"/>
          <w:numId w:val="14"/>
        </w:numPr>
        <w:rPr>
          <w:rFonts w:eastAsiaTheme="minorEastAsia"/>
          <w:lang w:eastAsia="ko-KR"/>
        </w:rPr>
      </w:pPr>
      <w:r w:rsidRPr="00B21D48">
        <w:rPr>
          <w:rFonts w:eastAsiaTheme="minorEastAsia"/>
          <w:lang w:eastAsia="ko-KR"/>
        </w:rPr>
        <w:t>6005 E30 Add SMN</w:t>
      </w:r>
    </w:p>
    <w:p w:rsidR="00B21D48" w:rsidRPr="00B21D48" w:rsidRDefault="00B21D48" w:rsidP="00B21D48">
      <w:pPr>
        <w:pStyle w:val="StdsText0"/>
        <w:numPr>
          <w:ilvl w:val="3"/>
          <w:numId w:val="14"/>
        </w:numPr>
        <w:rPr>
          <w:rFonts w:eastAsiaTheme="minorEastAsia"/>
          <w:lang w:eastAsia="ko-KR"/>
        </w:rPr>
      </w:pPr>
      <w:r w:rsidRPr="00B21D48">
        <w:rPr>
          <w:rFonts w:eastAsiaTheme="minorEastAsia"/>
          <w:lang w:eastAsia="ko-KR"/>
        </w:rPr>
        <w:t>#TBD for E172 (editorial changes)</w:t>
      </w:r>
    </w:p>
    <w:p w:rsidR="00045D2F" w:rsidRPr="00045D2F" w:rsidRDefault="008152D3" w:rsidP="00045D2F">
      <w:pPr>
        <w:pStyle w:val="StdsText0"/>
        <w:numPr>
          <w:ilvl w:val="0"/>
          <w:numId w:val="14"/>
        </w:numPr>
        <w:rPr>
          <w:rFonts w:eastAsiaTheme="minorEastAsia"/>
          <w:lang w:eastAsia="ko-KR"/>
        </w:rPr>
      </w:pPr>
      <w:r>
        <w:rPr>
          <w:rFonts w:eastAsiaTheme="minorEastAsia"/>
          <w:lang w:eastAsia="ko-KR"/>
        </w:rPr>
        <w:t>Process Control Systems (PCS) task f</w:t>
      </w:r>
      <w:r w:rsidR="00045D2F" w:rsidRPr="00045D2F">
        <w:rPr>
          <w:rFonts w:eastAsiaTheme="minorEastAsia"/>
          <w:lang w:eastAsia="ko-KR"/>
        </w:rPr>
        <w:t>orce</w:t>
      </w:r>
    </w:p>
    <w:p w:rsidR="00045D2F" w:rsidRPr="00045D2F" w:rsidRDefault="00045D2F" w:rsidP="00045D2F">
      <w:pPr>
        <w:pStyle w:val="StdsText0"/>
        <w:numPr>
          <w:ilvl w:val="1"/>
          <w:numId w:val="14"/>
        </w:numPr>
        <w:rPr>
          <w:rFonts w:eastAsiaTheme="minorEastAsia"/>
          <w:lang w:eastAsia="ko-KR"/>
        </w:rPr>
      </w:pPr>
      <w:r>
        <w:rPr>
          <w:rFonts w:eastAsiaTheme="minorEastAsia"/>
          <w:lang w:eastAsia="ko-KR"/>
        </w:rPr>
        <w:t>Ballots A</w:t>
      </w:r>
      <w:r w:rsidRPr="00045D2F">
        <w:rPr>
          <w:rFonts w:eastAsiaTheme="minorEastAsia"/>
          <w:lang w:eastAsia="ko-KR"/>
        </w:rPr>
        <w:t>djudicated</w:t>
      </w:r>
    </w:p>
    <w:p w:rsidR="00B21D48" w:rsidRPr="00B21D48" w:rsidRDefault="00045D2F" w:rsidP="00B21D48">
      <w:pPr>
        <w:pStyle w:val="StdsText0"/>
        <w:numPr>
          <w:ilvl w:val="2"/>
          <w:numId w:val="14"/>
        </w:numPr>
        <w:rPr>
          <w:rFonts w:eastAsiaTheme="minorEastAsia"/>
          <w:lang w:eastAsia="ko-KR"/>
        </w:rPr>
      </w:pPr>
      <w:r w:rsidRPr="00B21D48">
        <w:rPr>
          <w:rFonts w:eastAsiaTheme="minorEastAsia"/>
          <w:lang w:eastAsia="ko-KR"/>
        </w:rPr>
        <w:t xml:space="preserve">PASSED - </w:t>
      </w:r>
      <w:r w:rsidR="00B21D48" w:rsidRPr="00B21D48">
        <w:rPr>
          <w:rFonts w:eastAsiaTheme="minorEastAsia"/>
          <w:lang w:eastAsia="ko-KR"/>
        </w:rPr>
        <w:t>5716 E133 and E133.1 revisions</w:t>
      </w:r>
    </w:p>
    <w:p w:rsidR="00B21D48" w:rsidRPr="00B21D48" w:rsidRDefault="00B21D48" w:rsidP="00B21D48">
      <w:pPr>
        <w:pStyle w:val="StdsText0"/>
        <w:numPr>
          <w:ilvl w:val="0"/>
          <w:numId w:val="14"/>
        </w:numPr>
        <w:rPr>
          <w:rFonts w:eastAsiaTheme="minorEastAsia"/>
          <w:lang w:eastAsia="ko-KR"/>
        </w:rPr>
      </w:pPr>
      <w:r w:rsidRPr="00B21D48">
        <w:rPr>
          <w:rFonts w:eastAsiaTheme="minorEastAsia"/>
          <w:lang w:eastAsia="ko-KR"/>
        </w:rPr>
        <w:t>Plans</w:t>
      </w:r>
    </w:p>
    <w:p w:rsidR="00B21D48" w:rsidRPr="00B21D48" w:rsidRDefault="00B21D48" w:rsidP="00B21D48">
      <w:pPr>
        <w:pStyle w:val="StdsText0"/>
        <w:numPr>
          <w:ilvl w:val="1"/>
          <w:numId w:val="14"/>
        </w:numPr>
        <w:rPr>
          <w:rFonts w:eastAsiaTheme="minorEastAsia"/>
          <w:lang w:eastAsia="ko-KR"/>
        </w:rPr>
      </w:pPr>
      <w:r w:rsidRPr="00B21D48">
        <w:rPr>
          <w:rFonts w:eastAsiaTheme="minorEastAsia"/>
          <w:lang w:eastAsia="ko-KR"/>
        </w:rPr>
        <w:t>Submit abstract to APC Conference to describe updated standard</w:t>
      </w:r>
      <w:r>
        <w:rPr>
          <w:rFonts w:eastAsiaTheme="minorEastAsia" w:hint="eastAsia"/>
          <w:lang w:eastAsia="ko-KR"/>
        </w:rPr>
        <w:t xml:space="preserve"> (</w:t>
      </w:r>
      <w:hyperlink r:id="rId9" w:history="1">
        <w:r w:rsidRPr="002A1BAA">
          <w:rPr>
            <w:rStyle w:val="Hyperlink"/>
            <w:rFonts w:eastAsiaTheme="minorEastAsia"/>
            <w:lang w:eastAsia="ko-KR"/>
          </w:rPr>
          <w:t>www.apcconference.com</w:t>
        </w:r>
      </w:hyperlink>
      <w:r>
        <w:rPr>
          <w:rFonts w:eastAsiaTheme="minorEastAsia"/>
          <w:lang w:eastAsia="ko-KR"/>
        </w:rPr>
        <w:t xml:space="preserve"> )</w:t>
      </w:r>
    </w:p>
    <w:p w:rsidR="00B21D48" w:rsidRPr="00B21D48" w:rsidRDefault="00B21D48" w:rsidP="00B21D48">
      <w:pPr>
        <w:pStyle w:val="StdsText0"/>
        <w:numPr>
          <w:ilvl w:val="1"/>
          <w:numId w:val="14"/>
        </w:numPr>
        <w:rPr>
          <w:rFonts w:eastAsiaTheme="minorEastAsia"/>
          <w:lang w:eastAsia="ko-KR"/>
        </w:rPr>
      </w:pPr>
      <w:r w:rsidRPr="00B21D48">
        <w:rPr>
          <w:rFonts w:eastAsiaTheme="minorEastAsia"/>
          <w:lang w:eastAsia="ko-KR"/>
        </w:rPr>
        <w:t>Enhance E133, Specification for Automated Process Control Systems Interface, long term to support Virtual Metrology</w:t>
      </w:r>
    </w:p>
    <w:p w:rsidR="00045D2F" w:rsidRPr="00045D2F" w:rsidRDefault="00B21D48" w:rsidP="00045D2F">
      <w:pPr>
        <w:pStyle w:val="StdsText0"/>
        <w:numPr>
          <w:ilvl w:val="0"/>
          <w:numId w:val="14"/>
        </w:numPr>
        <w:rPr>
          <w:rFonts w:eastAsiaTheme="minorEastAsia"/>
          <w:lang w:eastAsia="ko-KR"/>
        </w:rPr>
      </w:pPr>
      <w:r>
        <w:rPr>
          <w:rFonts w:eastAsiaTheme="minorEastAsia"/>
          <w:lang w:eastAsia="ko-KR"/>
        </w:rPr>
        <w:t>Graphical User Interfaces (GUI)</w:t>
      </w:r>
      <w:r w:rsidR="008152D3">
        <w:rPr>
          <w:rFonts w:eastAsiaTheme="minorEastAsia"/>
          <w:lang w:eastAsia="ko-KR"/>
        </w:rPr>
        <w:t xml:space="preserve"> task f</w:t>
      </w:r>
      <w:r w:rsidR="00045D2F" w:rsidRPr="00045D2F">
        <w:rPr>
          <w:rFonts w:eastAsiaTheme="minorEastAsia"/>
          <w:lang w:eastAsia="ko-KR"/>
        </w:rPr>
        <w:t>orce</w:t>
      </w:r>
    </w:p>
    <w:p w:rsidR="00B21D48" w:rsidRPr="00B21D48" w:rsidRDefault="00B21D48" w:rsidP="00B21D48">
      <w:pPr>
        <w:pStyle w:val="StdsText0"/>
        <w:numPr>
          <w:ilvl w:val="1"/>
          <w:numId w:val="14"/>
        </w:numPr>
        <w:rPr>
          <w:rFonts w:eastAsiaTheme="minorEastAsia"/>
          <w:lang w:eastAsia="ko-KR"/>
        </w:rPr>
      </w:pPr>
      <w:r w:rsidRPr="00B21D48">
        <w:rPr>
          <w:rFonts w:eastAsiaTheme="minorEastAsia"/>
          <w:lang w:eastAsia="ko-KR"/>
        </w:rPr>
        <w:t>Consensus to finish cleaning up the graphics, add color and all other necessary editing of E95 as quickly as possible</w:t>
      </w:r>
      <w:r>
        <w:rPr>
          <w:rFonts w:eastAsiaTheme="minorEastAsia"/>
          <w:lang w:eastAsia="ko-KR"/>
        </w:rPr>
        <w:t>.</w:t>
      </w:r>
    </w:p>
    <w:p w:rsidR="00B21D48" w:rsidRPr="00B21D48" w:rsidRDefault="00B21D48" w:rsidP="00B21D48">
      <w:pPr>
        <w:pStyle w:val="StdsText0"/>
        <w:numPr>
          <w:ilvl w:val="1"/>
          <w:numId w:val="14"/>
        </w:numPr>
        <w:rPr>
          <w:rFonts w:eastAsiaTheme="minorEastAsia"/>
          <w:lang w:eastAsia="ko-KR"/>
        </w:rPr>
      </w:pPr>
      <w:r w:rsidRPr="00B21D48">
        <w:rPr>
          <w:rFonts w:eastAsiaTheme="minorEastAsia"/>
          <w:lang w:eastAsia="ko-KR"/>
        </w:rPr>
        <w:t>Next TF task: creating a “Style Guide” for the efficient use of E95</w:t>
      </w:r>
    </w:p>
    <w:p w:rsidR="00045D2F" w:rsidRPr="00B21D48" w:rsidRDefault="00B21D48" w:rsidP="00B21D48">
      <w:pPr>
        <w:pStyle w:val="StdsText0"/>
        <w:numPr>
          <w:ilvl w:val="2"/>
          <w:numId w:val="14"/>
        </w:numPr>
        <w:rPr>
          <w:rFonts w:eastAsiaTheme="minorEastAsia"/>
          <w:lang w:eastAsia="ko-KR"/>
        </w:rPr>
      </w:pPr>
      <w:r w:rsidRPr="00B21D48">
        <w:rPr>
          <w:rFonts w:eastAsiaTheme="minorEastAsia"/>
          <w:lang w:eastAsia="ko-KR"/>
        </w:rPr>
        <w:t xml:space="preserve">To explain the power of using E95 with examples and recommendations, in essence a use “cook book” </w:t>
      </w:r>
    </w:p>
    <w:p w:rsidR="00E24D25" w:rsidRDefault="00296E7D" w:rsidP="00E24D25">
      <w:pPr>
        <w:pStyle w:val="StdsText0"/>
        <w:numPr>
          <w:ilvl w:val="0"/>
          <w:numId w:val="14"/>
        </w:numPr>
        <w:rPr>
          <w:rFonts w:eastAsiaTheme="minorEastAsia"/>
          <w:lang w:eastAsia="ko-KR"/>
        </w:rPr>
      </w:pPr>
      <w:r>
        <w:rPr>
          <w:rFonts w:eastAsiaTheme="minorEastAsia"/>
          <w:lang w:eastAsia="ko-KR"/>
        </w:rPr>
        <w:t xml:space="preserve">Next Meetings are scheduled on </w:t>
      </w:r>
      <w:r w:rsidR="00B21D48">
        <w:rPr>
          <w:rFonts w:eastAsiaTheme="minorEastAsia"/>
          <w:lang w:eastAsia="ko-KR"/>
        </w:rPr>
        <w:t>November 8</w:t>
      </w:r>
      <w:r w:rsidR="00DB4A4B">
        <w:rPr>
          <w:rFonts w:eastAsiaTheme="minorEastAsia"/>
          <w:lang w:eastAsia="ko-KR"/>
        </w:rPr>
        <w:t>, 2017</w:t>
      </w:r>
      <w:r>
        <w:rPr>
          <w:rFonts w:eastAsiaTheme="minorEastAsia"/>
          <w:lang w:eastAsia="ko-KR"/>
        </w:rPr>
        <w:t xml:space="preserve"> at </w:t>
      </w:r>
      <w:r w:rsidR="00B21D48">
        <w:rPr>
          <w:rFonts w:eastAsiaTheme="minorEastAsia"/>
          <w:lang w:eastAsia="ko-KR"/>
        </w:rPr>
        <w:t>SEMI HQ</w:t>
      </w:r>
      <w:r w:rsidR="004E2C5A">
        <w:rPr>
          <w:rFonts w:eastAsiaTheme="minorEastAsia"/>
          <w:lang w:eastAsia="ko-KR"/>
        </w:rPr>
        <w:t>, CA</w:t>
      </w:r>
    </w:p>
    <w:p w:rsidR="0076169F" w:rsidRPr="00497C65" w:rsidRDefault="0076169F" w:rsidP="00B03936">
      <w:pPr>
        <w:pStyle w:val="StdsText"/>
      </w:pPr>
      <w:r w:rsidRPr="00B03936">
        <w:rPr>
          <w:b/>
        </w:rPr>
        <w:t>Attachment:</w:t>
      </w:r>
      <w:r w:rsidRPr="00497C65">
        <w:tab/>
      </w:r>
      <w:r w:rsidR="00E24D25">
        <w:t>04</w:t>
      </w:r>
      <w:r w:rsidR="00761BCD">
        <w:t>,</w:t>
      </w:r>
      <w:r w:rsidR="00E24D25">
        <w:t xml:space="preserve"> North America Liaison report</w:t>
      </w:r>
    </w:p>
    <w:p w:rsidR="0076169F" w:rsidRDefault="0076169F" w:rsidP="00B03936">
      <w:pPr>
        <w:pStyle w:val="StdsFigureTableSpace"/>
      </w:pPr>
    </w:p>
    <w:p w:rsidR="0076169F" w:rsidRPr="008C19DB" w:rsidRDefault="00E24D25" w:rsidP="00B03936">
      <w:pPr>
        <w:pStyle w:val="StdsH2"/>
      </w:pPr>
      <w:r>
        <w:rPr>
          <w:i/>
        </w:rPr>
        <w:t>Information &amp; Control</w:t>
      </w:r>
      <w:r w:rsidRPr="00B03936">
        <w:rPr>
          <w:i/>
        </w:rPr>
        <w:t xml:space="preserve"> </w:t>
      </w:r>
      <w:r>
        <w:rPr>
          <w:i/>
        </w:rPr>
        <w:t>Taiwan</w:t>
      </w:r>
      <w:r w:rsidR="0076169F" w:rsidRPr="00B03936">
        <w:rPr>
          <w:i/>
        </w:rPr>
        <w:t xml:space="preserve"> </w:t>
      </w:r>
      <w:r w:rsidR="008F6D1A">
        <w:rPr>
          <w:i/>
        </w:rPr>
        <w:t>TC Chapter</w:t>
      </w:r>
    </w:p>
    <w:p w:rsidR="0076169F" w:rsidRDefault="005256B3" w:rsidP="00B03936">
      <w:pPr>
        <w:pStyle w:val="StdsText"/>
      </w:pPr>
      <w:r>
        <w:t xml:space="preserve">Natalie Shim </w:t>
      </w:r>
      <w:r w:rsidR="0076169F">
        <w:t xml:space="preserve">reported for the </w:t>
      </w:r>
      <w:r>
        <w:t>Information &amp; Control</w:t>
      </w:r>
      <w:r w:rsidR="008F6D1A">
        <w:t xml:space="preserve"> </w:t>
      </w:r>
      <w:r w:rsidR="00E24D25">
        <w:t>Taiwan</w:t>
      </w:r>
      <w:r w:rsidR="0076169F">
        <w:t xml:space="preserve"> </w:t>
      </w:r>
      <w:r w:rsidR="008F6D1A">
        <w:t>TC Chapter</w:t>
      </w:r>
      <w:r w:rsidR="0076169F">
        <w:t>. Of note:</w:t>
      </w:r>
    </w:p>
    <w:p w:rsidR="0007034F" w:rsidRDefault="008152D3" w:rsidP="0007034F">
      <w:pPr>
        <w:pStyle w:val="StdsText0"/>
        <w:numPr>
          <w:ilvl w:val="0"/>
          <w:numId w:val="13"/>
        </w:numPr>
        <w:rPr>
          <w:rFonts w:eastAsiaTheme="minorEastAsia"/>
          <w:lang w:eastAsia="ko-KR"/>
        </w:rPr>
      </w:pPr>
      <w:r>
        <w:rPr>
          <w:rFonts w:eastAsiaTheme="minorEastAsia"/>
          <w:lang w:eastAsia="ko-KR"/>
        </w:rPr>
        <w:t>Backend Factory Integration task force</w:t>
      </w:r>
    </w:p>
    <w:p w:rsidR="00B21D48" w:rsidRPr="00B21D48" w:rsidRDefault="00B21D48" w:rsidP="00B21D48">
      <w:pPr>
        <w:pStyle w:val="StdsText0"/>
        <w:numPr>
          <w:ilvl w:val="1"/>
          <w:numId w:val="13"/>
        </w:numPr>
        <w:rPr>
          <w:rFonts w:eastAsiaTheme="minorEastAsia"/>
          <w:lang w:eastAsia="ko-KR"/>
        </w:rPr>
      </w:pPr>
      <w:r w:rsidRPr="00B21D48">
        <w:rPr>
          <w:rFonts w:eastAsiaTheme="minorEastAsia"/>
          <w:lang w:eastAsia="ko-KR"/>
        </w:rPr>
        <w:t xml:space="preserve">Drafting Doc. 5800 "New Standard: Specification of Backend Die Traceability" </w:t>
      </w:r>
    </w:p>
    <w:p w:rsidR="00B21D48" w:rsidRPr="00B21D48" w:rsidRDefault="00B21D48" w:rsidP="00B21D48">
      <w:pPr>
        <w:pStyle w:val="StdsText0"/>
        <w:numPr>
          <w:ilvl w:val="1"/>
          <w:numId w:val="13"/>
        </w:numPr>
        <w:rPr>
          <w:rFonts w:eastAsiaTheme="minorEastAsia"/>
          <w:lang w:eastAsia="ko-KR"/>
        </w:rPr>
      </w:pPr>
      <w:r w:rsidRPr="00B21D48">
        <w:rPr>
          <w:rFonts w:eastAsiaTheme="minorEastAsia"/>
          <w:lang w:eastAsia="ko-KR"/>
        </w:rPr>
        <w:t>Proposed Document schedule</w:t>
      </w:r>
    </w:p>
    <w:p w:rsidR="00B21D48" w:rsidRPr="00B21D48" w:rsidRDefault="00B21D48" w:rsidP="00B21D48">
      <w:pPr>
        <w:pStyle w:val="StdsText0"/>
        <w:numPr>
          <w:ilvl w:val="2"/>
          <w:numId w:val="13"/>
        </w:numPr>
        <w:rPr>
          <w:rFonts w:eastAsiaTheme="minorEastAsia"/>
          <w:lang w:eastAsia="ko-KR"/>
        </w:rPr>
      </w:pPr>
      <w:r w:rsidRPr="00B21D48">
        <w:rPr>
          <w:rFonts w:eastAsiaTheme="minorEastAsia"/>
          <w:lang w:eastAsia="ko-KR"/>
        </w:rPr>
        <w:t>1st Draft by: 05/25/2018</w:t>
      </w:r>
    </w:p>
    <w:p w:rsidR="00B21D48" w:rsidRPr="00B21D48" w:rsidRDefault="00B21D48" w:rsidP="00B21D48">
      <w:pPr>
        <w:pStyle w:val="StdsText0"/>
        <w:numPr>
          <w:ilvl w:val="2"/>
          <w:numId w:val="13"/>
        </w:numPr>
        <w:rPr>
          <w:rFonts w:eastAsiaTheme="minorEastAsia"/>
          <w:lang w:eastAsia="ko-KR"/>
        </w:rPr>
      </w:pPr>
      <w:r w:rsidRPr="00B21D48">
        <w:rPr>
          <w:rFonts w:eastAsiaTheme="minorEastAsia"/>
          <w:lang w:eastAsia="ko-KR"/>
        </w:rPr>
        <w:t>Letter Ballot by: 11/16/2018</w:t>
      </w:r>
    </w:p>
    <w:p w:rsidR="00B21D48" w:rsidRPr="00B21D48" w:rsidRDefault="00B21D48" w:rsidP="00B21D48">
      <w:pPr>
        <w:pStyle w:val="StdsText0"/>
        <w:numPr>
          <w:ilvl w:val="2"/>
          <w:numId w:val="13"/>
        </w:numPr>
        <w:rPr>
          <w:rFonts w:eastAsiaTheme="minorEastAsia"/>
          <w:lang w:eastAsia="ko-KR"/>
        </w:rPr>
      </w:pPr>
      <w:r w:rsidRPr="00B21D48">
        <w:rPr>
          <w:rFonts w:eastAsiaTheme="minorEastAsia"/>
          <w:lang w:eastAsia="ko-KR"/>
        </w:rPr>
        <w:t>TC Chapter Approval By: 05/24/2019</w:t>
      </w:r>
    </w:p>
    <w:p w:rsidR="00EF56E2" w:rsidRPr="00EF56E2" w:rsidRDefault="00B54470" w:rsidP="00B54470">
      <w:pPr>
        <w:pStyle w:val="StdsText0"/>
        <w:numPr>
          <w:ilvl w:val="0"/>
          <w:numId w:val="13"/>
        </w:numPr>
        <w:rPr>
          <w:rFonts w:eastAsiaTheme="minorEastAsia"/>
          <w:lang w:eastAsia="ko-KR"/>
        </w:rPr>
      </w:pPr>
      <w:r w:rsidRPr="00B54470">
        <w:rPr>
          <w:rFonts w:eastAsiaTheme="minorEastAsia"/>
          <w:lang w:eastAsia="ko-KR"/>
        </w:rPr>
        <w:t xml:space="preserve"> </w:t>
      </w:r>
      <w:r w:rsidR="00EF56E2">
        <w:rPr>
          <w:rFonts w:eastAsiaTheme="minorEastAsia"/>
          <w:lang w:eastAsia="ko-KR"/>
        </w:rPr>
        <w:t>Next Meeting</w:t>
      </w:r>
      <w:r w:rsidR="00045D2F">
        <w:rPr>
          <w:rFonts w:eastAsiaTheme="minorEastAsia"/>
          <w:lang w:eastAsia="ko-KR"/>
        </w:rPr>
        <w:t xml:space="preserve"> is</w:t>
      </w:r>
      <w:r w:rsidR="00EF56E2">
        <w:rPr>
          <w:rFonts w:eastAsiaTheme="minorEastAsia"/>
          <w:lang w:eastAsia="ko-KR"/>
        </w:rPr>
        <w:t xml:space="preserve"> sche</w:t>
      </w:r>
      <w:r w:rsidR="00B21D48">
        <w:rPr>
          <w:rFonts w:eastAsiaTheme="minorEastAsia"/>
          <w:lang w:eastAsia="ko-KR"/>
        </w:rPr>
        <w:t>duled in March, 2018</w:t>
      </w:r>
      <w:r w:rsidR="00EF56E2">
        <w:rPr>
          <w:rFonts w:eastAsiaTheme="minorEastAsia"/>
          <w:lang w:eastAsia="ko-KR"/>
        </w:rPr>
        <w:t xml:space="preserve"> at SEMI Taiwan Office, Taipei</w:t>
      </w:r>
    </w:p>
    <w:p w:rsidR="0076169F" w:rsidRPr="00497C65" w:rsidRDefault="0076169F" w:rsidP="00B03936">
      <w:pPr>
        <w:pStyle w:val="StdsText"/>
      </w:pPr>
      <w:r w:rsidRPr="00B03936">
        <w:rPr>
          <w:b/>
        </w:rPr>
        <w:t>Attachment:</w:t>
      </w:r>
      <w:r w:rsidR="005256B3">
        <w:tab/>
        <w:t>05</w:t>
      </w:r>
      <w:r w:rsidR="00761BCD">
        <w:t>,</w:t>
      </w:r>
      <w:r w:rsidR="005256B3">
        <w:t xml:space="preserve"> Taiwan Liaison report</w:t>
      </w:r>
    </w:p>
    <w:p w:rsidR="0076169F" w:rsidRDefault="0076169F" w:rsidP="00B03936">
      <w:pPr>
        <w:pStyle w:val="StdsFigureTableSpace"/>
      </w:pPr>
    </w:p>
    <w:p w:rsidR="0076169F" w:rsidRPr="004818C5" w:rsidRDefault="0076169F" w:rsidP="004818C5">
      <w:pPr>
        <w:pStyle w:val="StdsH1"/>
        <w:ind w:right="200"/>
      </w:pPr>
      <w:r w:rsidRPr="004818C5">
        <w:t>SEMI Staff Report</w:t>
      </w:r>
    </w:p>
    <w:p w:rsidR="00EF56E2" w:rsidRDefault="00EF56E2" w:rsidP="00EF56E2">
      <w:pPr>
        <w:pStyle w:val="StdsText0"/>
      </w:pPr>
      <w:r>
        <w:rPr>
          <w:rFonts w:eastAsiaTheme="minorEastAsia" w:hint="eastAsia"/>
          <w:lang w:eastAsia="ko-KR"/>
        </w:rPr>
        <w:t>Natalie Shim</w:t>
      </w:r>
      <w:r>
        <w:t xml:space="preserve"> gave the SEMI Staff Report.  </w:t>
      </w:r>
      <w:r>
        <w:rPr>
          <w:rFonts w:eastAsiaTheme="minorEastAsia"/>
          <w:lang w:eastAsia="ko-KR"/>
        </w:rPr>
        <w:t>T</w:t>
      </w:r>
      <w:r>
        <w:rPr>
          <w:rFonts w:eastAsiaTheme="minorEastAsia" w:hint="eastAsia"/>
          <w:lang w:eastAsia="ko-KR"/>
        </w:rPr>
        <w:t>he key items were as follows</w:t>
      </w:r>
      <w:r>
        <w:t>:</w:t>
      </w:r>
    </w:p>
    <w:p w:rsidR="00B54470" w:rsidRDefault="00B54470" w:rsidP="00B54470">
      <w:pPr>
        <w:pStyle w:val="StdsText0"/>
        <w:numPr>
          <w:ilvl w:val="0"/>
          <w:numId w:val="16"/>
        </w:numPr>
        <w:rPr>
          <w:rFonts w:eastAsiaTheme="minorEastAsia"/>
          <w:lang w:eastAsia="ko-KR"/>
        </w:rPr>
      </w:pPr>
      <w:r>
        <w:rPr>
          <w:rFonts w:eastAsiaTheme="minorEastAsia"/>
          <w:lang w:eastAsia="ko-KR"/>
        </w:rPr>
        <w:t>SEMI Global events</w:t>
      </w:r>
    </w:p>
    <w:p w:rsidR="00B54470" w:rsidRDefault="00B54470" w:rsidP="00B54470">
      <w:pPr>
        <w:pStyle w:val="StdsText0"/>
        <w:numPr>
          <w:ilvl w:val="0"/>
          <w:numId w:val="16"/>
        </w:numPr>
        <w:rPr>
          <w:rFonts w:eastAsiaTheme="minorEastAsia"/>
          <w:lang w:eastAsia="ko-KR"/>
        </w:rPr>
      </w:pPr>
      <w:r>
        <w:rPr>
          <w:rFonts w:eastAsiaTheme="minorEastAsia"/>
          <w:lang w:eastAsia="ko-KR"/>
        </w:rPr>
        <w:t>2017 Critical Date</w:t>
      </w:r>
    </w:p>
    <w:p w:rsidR="00EF56E2" w:rsidRDefault="00B54470" w:rsidP="00EF56E2">
      <w:pPr>
        <w:pStyle w:val="StdsText0"/>
        <w:numPr>
          <w:ilvl w:val="0"/>
          <w:numId w:val="16"/>
        </w:numPr>
        <w:rPr>
          <w:rFonts w:eastAsiaTheme="minorEastAsia"/>
          <w:lang w:eastAsia="ko-KR"/>
        </w:rPr>
      </w:pPr>
      <w:r>
        <w:rPr>
          <w:rFonts w:eastAsiaTheme="minorEastAsia"/>
          <w:lang w:eastAsia="ko-KR"/>
        </w:rPr>
        <w:t>S</w:t>
      </w:r>
      <w:r w:rsidR="00EF56E2">
        <w:rPr>
          <w:rFonts w:eastAsiaTheme="minorEastAsia"/>
          <w:lang w:eastAsia="ko-KR"/>
        </w:rPr>
        <w:t>EMI Standards Publication update</w:t>
      </w:r>
    </w:p>
    <w:p w:rsidR="00C04374" w:rsidRDefault="004B3D45" w:rsidP="00C002E8">
      <w:pPr>
        <w:pStyle w:val="StdsText0"/>
      </w:pPr>
      <w:r w:rsidRPr="00497C65">
        <w:rPr>
          <w:b/>
        </w:rPr>
        <w:t>Attachment:</w:t>
      </w:r>
      <w:r w:rsidRPr="00497C65">
        <w:tab/>
      </w:r>
      <w:r>
        <w:rPr>
          <w:rFonts w:eastAsiaTheme="minorEastAsia" w:hint="eastAsia"/>
          <w:lang w:eastAsia="ko-KR"/>
        </w:rPr>
        <w:t>06</w:t>
      </w:r>
      <w:r w:rsidRPr="00497C65">
        <w:t xml:space="preserve">, </w:t>
      </w:r>
      <w:r>
        <w:rPr>
          <w:rFonts w:eastAsiaTheme="minorEastAsia" w:hint="eastAsia"/>
          <w:lang w:eastAsia="ko-KR"/>
        </w:rPr>
        <w:t>SEMI Staff report</w:t>
      </w:r>
      <w:r w:rsidRPr="00497C65">
        <w:t xml:space="preserve"> </w:t>
      </w:r>
    </w:p>
    <w:p w:rsidR="00C002E8" w:rsidRPr="00C002E8" w:rsidRDefault="00C002E8" w:rsidP="00C002E8">
      <w:pPr>
        <w:pStyle w:val="StdsText0"/>
        <w:rPr>
          <w:rFonts w:eastAsiaTheme="minorEastAsia"/>
          <w:lang w:eastAsia="ko-KR"/>
        </w:rPr>
      </w:pPr>
    </w:p>
    <w:p w:rsidR="0076169F" w:rsidRDefault="0076169F" w:rsidP="004818C5">
      <w:pPr>
        <w:pStyle w:val="StdsH1"/>
        <w:ind w:right="200"/>
      </w:pPr>
      <w:r>
        <w:t>Ballot Review</w:t>
      </w:r>
    </w:p>
    <w:p w:rsidR="00B21D48" w:rsidRDefault="00B21D48" w:rsidP="004668A7">
      <w:pPr>
        <w:pStyle w:val="StdsH2"/>
      </w:pPr>
      <w:r w:rsidRPr="0078631E">
        <w:t>4946C (Line Item Revisions to SEMI E87-0312, Specification for Carrier Management (</w:t>
      </w:r>
      <w:proofErr w:type="spellStart"/>
      <w:r w:rsidRPr="0078631E">
        <w:t>Cms</w:t>
      </w:r>
      <w:proofErr w:type="spellEnd"/>
      <w:r w:rsidRPr="0078631E">
        <w:t>) and E87.1-Xxxx Specification for SECS-II Protocol for Carrier Management (CMS); Adding Carrier Ready to Unload Prediction Feature)</w:t>
      </w:r>
      <w:r>
        <w:t xml:space="preserve"> was adjudicated and failed as in below.</w:t>
      </w:r>
      <w:r w:rsidR="004668A7">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B21D48" w:rsidRPr="00B462D3" w:rsidTr="00957EBD">
        <w:tc>
          <w:tcPr>
            <w:tcW w:w="1123" w:type="dxa"/>
          </w:tcPr>
          <w:p w:rsidR="00B21D48" w:rsidRPr="00995EDF" w:rsidRDefault="00B21D48" w:rsidP="00957EBD">
            <w:pPr>
              <w:pStyle w:val="StdsTableText0"/>
              <w:rPr>
                <w:b/>
              </w:rPr>
            </w:pPr>
            <w:r w:rsidRPr="00995EDF">
              <w:rPr>
                <w:b/>
              </w:rPr>
              <w:t>Motion:</w:t>
            </w:r>
          </w:p>
        </w:tc>
        <w:tc>
          <w:tcPr>
            <w:tcW w:w="8237" w:type="dxa"/>
          </w:tcPr>
          <w:p w:rsidR="00B21D48" w:rsidRDefault="00B21D48" w:rsidP="00957EBD">
            <w:pPr>
              <w:pStyle w:val="StdsTableText0"/>
              <w:rPr>
                <w:rFonts w:eastAsiaTheme="minorEastAsia"/>
                <w:lang w:eastAsia="ko-KR"/>
              </w:rPr>
            </w:pPr>
            <w:r>
              <w:rPr>
                <w:rFonts w:eastAsiaTheme="minorEastAsia"/>
                <w:lang w:eastAsia="ko-KR"/>
              </w:rPr>
              <w:t xml:space="preserve">Fail </w:t>
            </w:r>
            <w:proofErr w:type="gramStart"/>
            <w:r>
              <w:rPr>
                <w:rFonts w:eastAsiaTheme="minorEastAsia"/>
                <w:lang w:eastAsia="ko-KR"/>
              </w:rPr>
              <w:t>4946C</w:t>
            </w:r>
            <w:proofErr w:type="gramEnd"/>
            <w:r>
              <w:rPr>
                <w:rFonts w:eastAsiaTheme="minorEastAsia" w:hint="eastAsia"/>
                <w:lang w:eastAsia="ko-KR"/>
              </w:rPr>
              <w:t xml:space="preserve"> as the committee found that below negative is related and persuasive.</w:t>
            </w:r>
            <w:r>
              <w:rPr>
                <w:rFonts w:eastAsiaTheme="minorEastAsia"/>
                <w:lang w:eastAsia="ko-KR"/>
              </w:rPr>
              <w:t xml:space="preserve"> </w:t>
            </w:r>
            <w:proofErr w:type="gramStart"/>
            <w:r w:rsidR="004668A7">
              <w:rPr>
                <w:rFonts w:eastAsiaTheme="minorEastAsia"/>
                <w:lang w:eastAsia="ko-KR"/>
              </w:rPr>
              <w:t>And</w:t>
            </w:r>
            <w:proofErr w:type="gramEnd"/>
            <w:r w:rsidR="004668A7">
              <w:rPr>
                <w:rFonts w:eastAsiaTheme="minorEastAsia"/>
                <w:lang w:eastAsia="ko-KR"/>
              </w:rPr>
              <w:t xml:space="preserve"> authorize 4946D in cycle 9 of 2017.</w:t>
            </w:r>
          </w:p>
          <w:p w:rsidR="00B21D48" w:rsidRDefault="00B21D48" w:rsidP="00957EBD">
            <w:pPr>
              <w:pStyle w:val="StdsTableText0"/>
              <w:numPr>
                <w:ilvl w:val="0"/>
                <w:numId w:val="23"/>
              </w:numPr>
              <w:rPr>
                <w:rFonts w:eastAsiaTheme="minorEastAsia"/>
                <w:lang w:eastAsia="ko-KR"/>
              </w:rPr>
            </w:pPr>
            <w:r>
              <w:rPr>
                <w:rFonts w:eastAsiaTheme="minorEastAsia" w:hint="eastAsia"/>
                <w:lang w:eastAsia="ko-KR"/>
              </w:rPr>
              <w:t xml:space="preserve">Voter: </w:t>
            </w:r>
            <w:r>
              <w:t>Mochizuki Tadashi (TEL)</w:t>
            </w:r>
          </w:p>
          <w:p w:rsidR="004668A7" w:rsidRPr="004668A7" w:rsidRDefault="004668A7" w:rsidP="004668A7">
            <w:pPr>
              <w:pStyle w:val="StdsTableText0"/>
              <w:numPr>
                <w:ilvl w:val="0"/>
                <w:numId w:val="23"/>
              </w:numPr>
              <w:rPr>
                <w:rFonts w:eastAsiaTheme="minorEastAsia"/>
                <w:lang w:eastAsia="ko-KR"/>
              </w:rPr>
            </w:pPr>
            <w:r w:rsidRPr="004668A7">
              <w:rPr>
                <w:rFonts w:eastAsiaTheme="minorEastAsia"/>
                <w:lang w:eastAsia="ko-KR"/>
              </w:rPr>
              <w:t>Negative 2</w:t>
            </w:r>
            <w:r w:rsidR="00B21D48" w:rsidRPr="004668A7">
              <w:rPr>
                <w:rFonts w:eastAsiaTheme="minorEastAsia"/>
                <w:lang w:eastAsia="ko-KR"/>
              </w:rPr>
              <w:t xml:space="preserve">: </w:t>
            </w:r>
            <w:r>
              <w:rPr>
                <w:rFonts w:eastAsiaTheme="minorEastAsia"/>
                <w:lang w:eastAsia="ko-KR"/>
              </w:rPr>
              <w:t xml:space="preserve">On table 4 Variable Data Item Mapping Table of E87.1, THE Format (value) of </w:t>
            </w:r>
            <w:proofErr w:type="spellStart"/>
            <w:r>
              <w:rPr>
                <w:rFonts w:eastAsiaTheme="minorEastAsia"/>
                <w:lang w:eastAsia="ko-KR"/>
              </w:rPr>
              <w:t>CaRTUPStatusAtLoadPorti</w:t>
            </w:r>
            <w:proofErr w:type="spellEnd"/>
            <w:r>
              <w:rPr>
                <w:rFonts w:eastAsiaTheme="minorEastAsia"/>
                <w:lang w:eastAsia="ko-KR"/>
              </w:rPr>
              <w:t xml:space="preserve"> and </w:t>
            </w:r>
            <w:proofErr w:type="spellStart"/>
            <w:r w:rsidRPr="004668A7">
              <w:rPr>
                <w:bCs/>
                <w:szCs w:val="22"/>
              </w:rPr>
              <w:t>CarrierReadyToUnloadPredictionStatus</w:t>
            </w:r>
            <w:proofErr w:type="spellEnd"/>
            <w:r w:rsidRPr="004668A7">
              <w:rPr>
                <w:bCs/>
                <w:szCs w:val="22"/>
              </w:rPr>
              <w:t xml:space="preserve"> should be the same value. Because </w:t>
            </w:r>
            <w:proofErr w:type="spellStart"/>
            <w:r w:rsidRPr="004668A7">
              <w:rPr>
                <w:bCs/>
                <w:szCs w:val="22"/>
              </w:rPr>
              <w:t>CaRTUPStatusAtLoadPorti</w:t>
            </w:r>
            <w:proofErr w:type="spellEnd"/>
            <w:r w:rsidRPr="004668A7">
              <w:rPr>
                <w:bCs/>
                <w:szCs w:val="22"/>
              </w:rPr>
              <w:t xml:space="preserve"> described as “The current state of the carrier’s READY TO UNLOAD prediction at the </w:t>
            </w:r>
            <w:proofErr w:type="spellStart"/>
            <w:r w:rsidRPr="004668A7">
              <w:rPr>
                <w:bCs/>
                <w:szCs w:val="22"/>
              </w:rPr>
              <w:t>ith</w:t>
            </w:r>
            <w:proofErr w:type="spellEnd"/>
            <w:r w:rsidRPr="004668A7">
              <w:rPr>
                <w:bCs/>
                <w:szCs w:val="22"/>
              </w:rPr>
              <w:t xml:space="preserve"> Load Port.” in the description of Table 37 Variable Data Definitions of E87. </w:t>
            </w:r>
            <w:proofErr w:type="gramStart"/>
            <w:r w:rsidRPr="004668A7">
              <w:rPr>
                <w:bCs/>
                <w:szCs w:val="22"/>
              </w:rPr>
              <w:t>So</w:t>
            </w:r>
            <w:proofErr w:type="gramEnd"/>
            <w:r w:rsidRPr="004668A7">
              <w:rPr>
                <w:bCs/>
                <w:szCs w:val="22"/>
              </w:rPr>
              <w:t xml:space="preserve"> I think that the values of </w:t>
            </w:r>
            <w:proofErr w:type="spellStart"/>
            <w:r w:rsidRPr="004668A7">
              <w:rPr>
                <w:bCs/>
                <w:szCs w:val="22"/>
              </w:rPr>
              <w:t>CaRTUPStatusAtLoadPorti</w:t>
            </w:r>
            <w:proofErr w:type="spellEnd"/>
            <w:r w:rsidRPr="004668A7">
              <w:rPr>
                <w:bCs/>
                <w:szCs w:val="22"/>
              </w:rPr>
              <w:t xml:space="preserve"> and </w:t>
            </w:r>
            <w:proofErr w:type="spellStart"/>
            <w:r w:rsidRPr="004668A7">
              <w:rPr>
                <w:bCs/>
                <w:szCs w:val="22"/>
              </w:rPr>
              <w:t>CarrierReadyToUnloadPredictionStatus</w:t>
            </w:r>
            <w:proofErr w:type="spellEnd"/>
            <w:r w:rsidRPr="004668A7">
              <w:rPr>
                <w:bCs/>
                <w:szCs w:val="22"/>
              </w:rPr>
              <w:t xml:space="preserve"> should be the same.</w:t>
            </w:r>
          </w:p>
        </w:tc>
      </w:tr>
      <w:tr w:rsidR="00B21D48" w:rsidRPr="00B462D3" w:rsidTr="00957EBD">
        <w:tc>
          <w:tcPr>
            <w:tcW w:w="1123" w:type="dxa"/>
          </w:tcPr>
          <w:p w:rsidR="00B21D48" w:rsidRPr="00995EDF" w:rsidRDefault="00B21D48" w:rsidP="00957EBD">
            <w:pPr>
              <w:pStyle w:val="StdsTableText0"/>
              <w:rPr>
                <w:b/>
              </w:rPr>
            </w:pPr>
            <w:r w:rsidRPr="00995EDF">
              <w:rPr>
                <w:b/>
              </w:rPr>
              <w:t>By / 2</w:t>
            </w:r>
            <w:r w:rsidRPr="00995EDF">
              <w:rPr>
                <w:b/>
                <w:vertAlign w:val="superscript"/>
              </w:rPr>
              <w:t>nd</w:t>
            </w:r>
            <w:r w:rsidRPr="00995EDF">
              <w:rPr>
                <w:b/>
              </w:rPr>
              <w:t>:</w:t>
            </w:r>
          </w:p>
        </w:tc>
        <w:tc>
          <w:tcPr>
            <w:tcW w:w="8237" w:type="dxa"/>
          </w:tcPr>
          <w:p w:rsidR="00B21D48" w:rsidRPr="00B462D3" w:rsidRDefault="004668A7" w:rsidP="004668A7">
            <w:pPr>
              <w:pStyle w:val="StdsTableText0"/>
              <w:rPr>
                <w:rFonts w:eastAsiaTheme="minorEastAsia"/>
                <w:lang w:eastAsia="ko-KR"/>
              </w:rPr>
            </w:pPr>
            <w:proofErr w:type="spellStart"/>
            <w:r>
              <w:rPr>
                <w:rFonts w:eastAsiaTheme="minorEastAsia"/>
                <w:lang w:eastAsia="ko-KR"/>
              </w:rPr>
              <w:t>Byeongmin</w:t>
            </w:r>
            <w:proofErr w:type="spellEnd"/>
            <w:r>
              <w:rPr>
                <w:rFonts w:eastAsiaTheme="minorEastAsia"/>
                <w:lang w:eastAsia="ko-KR"/>
              </w:rPr>
              <w:t xml:space="preserve"> </w:t>
            </w:r>
            <w:proofErr w:type="spellStart"/>
            <w:r>
              <w:rPr>
                <w:rFonts w:eastAsiaTheme="minorEastAsia"/>
                <w:lang w:eastAsia="ko-KR"/>
              </w:rPr>
              <w:t>Im</w:t>
            </w:r>
            <w:proofErr w:type="spellEnd"/>
            <w:r w:rsidR="00B21D48">
              <w:rPr>
                <w:rFonts w:eastAsiaTheme="minorEastAsia"/>
                <w:lang w:eastAsia="ko-KR"/>
              </w:rPr>
              <w:t xml:space="preserve"> (</w:t>
            </w:r>
            <w:r>
              <w:rPr>
                <w:rFonts w:eastAsiaTheme="minorEastAsia"/>
                <w:lang w:eastAsia="ko-KR"/>
              </w:rPr>
              <w:t>TEL</w:t>
            </w:r>
            <w:r w:rsidR="00B21D48">
              <w:rPr>
                <w:rFonts w:eastAsiaTheme="minorEastAsia"/>
                <w:lang w:eastAsia="ko-KR"/>
              </w:rPr>
              <w:t xml:space="preserve">)/ </w:t>
            </w:r>
            <w:proofErr w:type="spellStart"/>
            <w:r>
              <w:rPr>
                <w:rFonts w:eastAsiaTheme="minorEastAsia"/>
                <w:lang w:eastAsia="ko-KR"/>
              </w:rPr>
              <w:t>Jongsub</w:t>
            </w:r>
            <w:proofErr w:type="spellEnd"/>
            <w:r>
              <w:rPr>
                <w:rFonts w:eastAsiaTheme="minorEastAsia"/>
                <w:lang w:eastAsia="ko-KR"/>
              </w:rPr>
              <w:t xml:space="preserve"> Shim </w:t>
            </w:r>
            <w:r w:rsidR="00B21D48">
              <w:rPr>
                <w:rFonts w:eastAsiaTheme="minorEastAsia" w:hint="eastAsia"/>
                <w:lang w:eastAsia="ko-KR"/>
              </w:rPr>
              <w:t>(</w:t>
            </w:r>
            <w:r>
              <w:rPr>
                <w:rFonts w:eastAsiaTheme="minorEastAsia"/>
                <w:lang w:eastAsia="ko-KR"/>
              </w:rPr>
              <w:t>ASM</w:t>
            </w:r>
            <w:r w:rsidR="00B21D48">
              <w:rPr>
                <w:rFonts w:eastAsiaTheme="minorEastAsia" w:hint="eastAsia"/>
                <w:lang w:eastAsia="ko-KR"/>
              </w:rPr>
              <w:t>)</w:t>
            </w:r>
          </w:p>
        </w:tc>
      </w:tr>
      <w:tr w:rsidR="00B21D48" w:rsidRPr="00B462D3" w:rsidTr="00957EBD">
        <w:tc>
          <w:tcPr>
            <w:tcW w:w="1123" w:type="dxa"/>
          </w:tcPr>
          <w:p w:rsidR="00B21D48" w:rsidRPr="00995EDF" w:rsidRDefault="00B21D48" w:rsidP="00957EBD">
            <w:pPr>
              <w:pStyle w:val="StdsTableText0"/>
              <w:rPr>
                <w:b/>
              </w:rPr>
            </w:pPr>
            <w:r w:rsidRPr="00995EDF">
              <w:rPr>
                <w:b/>
              </w:rPr>
              <w:t>Discussion:</w:t>
            </w:r>
          </w:p>
        </w:tc>
        <w:tc>
          <w:tcPr>
            <w:tcW w:w="8237" w:type="dxa"/>
          </w:tcPr>
          <w:p w:rsidR="00B21D48" w:rsidRPr="00B462D3" w:rsidRDefault="00B21D48" w:rsidP="00957EBD">
            <w:pPr>
              <w:pStyle w:val="StdsTableText0"/>
              <w:rPr>
                <w:rFonts w:eastAsiaTheme="minorEastAsia"/>
                <w:lang w:eastAsia="ko-KR"/>
              </w:rPr>
            </w:pPr>
            <w:r>
              <w:rPr>
                <w:rFonts w:eastAsiaTheme="minorEastAsia" w:hint="eastAsia"/>
                <w:lang w:eastAsia="ko-KR"/>
              </w:rPr>
              <w:t>None</w:t>
            </w:r>
          </w:p>
        </w:tc>
      </w:tr>
      <w:tr w:rsidR="00B21D48" w:rsidRPr="00B462D3" w:rsidTr="00957EBD">
        <w:tc>
          <w:tcPr>
            <w:tcW w:w="1123" w:type="dxa"/>
          </w:tcPr>
          <w:p w:rsidR="00B21D48" w:rsidRPr="00995EDF" w:rsidRDefault="00B21D48" w:rsidP="00957EBD">
            <w:pPr>
              <w:pStyle w:val="StdsTableText0"/>
              <w:rPr>
                <w:b/>
              </w:rPr>
            </w:pPr>
            <w:r w:rsidRPr="00995EDF">
              <w:rPr>
                <w:b/>
              </w:rPr>
              <w:t>Vote:</w:t>
            </w:r>
          </w:p>
        </w:tc>
        <w:tc>
          <w:tcPr>
            <w:tcW w:w="8237" w:type="dxa"/>
          </w:tcPr>
          <w:p w:rsidR="00B21D48" w:rsidRPr="00B462D3" w:rsidRDefault="004668A7" w:rsidP="00957EBD">
            <w:pPr>
              <w:pStyle w:val="StdsTableText0"/>
              <w:rPr>
                <w:rFonts w:eastAsiaTheme="minorEastAsia"/>
                <w:lang w:eastAsia="ko-KR"/>
              </w:rPr>
            </w:pPr>
            <w:r>
              <w:rPr>
                <w:rFonts w:eastAsiaTheme="minorEastAsia" w:hint="eastAsia"/>
                <w:lang w:eastAsia="ko-KR"/>
              </w:rPr>
              <w:t>8</w:t>
            </w:r>
            <w:r w:rsidR="00B21D48">
              <w:rPr>
                <w:rFonts w:eastAsiaTheme="minorEastAsia" w:hint="eastAsia"/>
                <w:lang w:eastAsia="ko-KR"/>
              </w:rPr>
              <w:t>-0, motion carried</w:t>
            </w:r>
          </w:p>
        </w:tc>
      </w:tr>
    </w:tbl>
    <w:p w:rsidR="00B21D48" w:rsidRDefault="00B21D48" w:rsidP="00B21D48">
      <w:pPr>
        <w:pStyle w:val="StdsText0"/>
        <w:rPr>
          <w:rFonts w:eastAsiaTheme="minorEastAsia"/>
          <w:lang w:eastAsia="ko-KR"/>
        </w:rPr>
      </w:pPr>
      <w:r w:rsidRPr="00497C65">
        <w:rPr>
          <w:b/>
        </w:rPr>
        <w:t>Attachment:</w:t>
      </w:r>
      <w:r w:rsidRPr="00497C65">
        <w:tab/>
      </w:r>
      <w:r>
        <w:rPr>
          <w:rFonts w:eastAsiaTheme="minorEastAsia" w:hint="eastAsia"/>
          <w:lang w:eastAsia="ko-KR"/>
        </w:rPr>
        <w:t>07</w:t>
      </w:r>
      <w:r w:rsidRPr="00497C65">
        <w:t xml:space="preserve">, </w:t>
      </w:r>
      <w:r w:rsidR="004668A7">
        <w:rPr>
          <w:rFonts w:eastAsiaTheme="minorEastAsia" w:hint="eastAsia"/>
          <w:lang w:eastAsia="ko-KR"/>
        </w:rPr>
        <w:t xml:space="preserve">4946C </w:t>
      </w:r>
      <w:r w:rsidR="004576E3">
        <w:rPr>
          <w:rFonts w:eastAsiaTheme="minorEastAsia" w:hint="eastAsia"/>
          <w:lang w:eastAsia="ko-KR"/>
        </w:rPr>
        <w:t>Review result</w:t>
      </w:r>
    </w:p>
    <w:p w:rsidR="00A32C08" w:rsidRDefault="00A32C08" w:rsidP="002777FE">
      <w:pPr>
        <w:pStyle w:val="StdsFigureTableSpace"/>
        <w:rPr>
          <w:rFonts w:eastAsiaTheme="minorEastAsia"/>
          <w:sz w:val="20"/>
          <w:lang w:eastAsia="ko-KR"/>
        </w:rPr>
      </w:pPr>
    </w:p>
    <w:p w:rsidR="00FE041A" w:rsidRPr="00FE041A" w:rsidRDefault="00FE041A" w:rsidP="002777FE">
      <w:pPr>
        <w:pStyle w:val="StdsFigureTableSpace"/>
        <w:rPr>
          <w:rFonts w:eastAsiaTheme="minorEastAsia"/>
          <w:sz w:val="20"/>
          <w:lang w:eastAsia="ko-KR"/>
        </w:rPr>
      </w:pPr>
    </w:p>
    <w:p w:rsidR="0076169F" w:rsidRDefault="0076169F" w:rsidP="004818C5">
      <w:pPr>
        <w:pStyle w:val="StdsH1"/>
        <w:ind w:right="200"/>
      </w:pPr>
      <w:r>
        <w:lastRenderedPageBreak/>
        <w:t xml:space="preserve">Subcommittee </w:t>
      </w:r>
      <w:r w:rsidR="002777FE">
        <w:t>and</w:t>
      </w:r>
      <w:r>
        <w:t xml:space="preserve"> Task Force Reports</w:t>
      </w:r>
    </w:p>
    <w:p w:rsidR="0076169F" w:rsidRPr="0082666B" w:rsidRDefault="00B82317" w:rsidP="009415DE">
      <w:pPr>
        <w:pStyle w:val="StdsH2"/>
        <w:keepNext/>
      </w:pPr>
      <w:r>
        <w:rPr>
          <w:i/>
        </w:rPr>
        <w:t>GEM300 Task Force</w:t>
      </w:r>
    </w:p>
    <w:p w:rsidR="00FE041A" w:rsidRDefault="00B15743" w:rsidP="004668A7">
      <w:pPr>
        <w:pStyle w:val="StdsText"/>
        <w:numPr>
          <w:ilvl w:val="0"/>
          <w:numId w:val="16"/>
        </w:numPr>
      </w:pPr>
      <w:r>
        <w:t>4946</w:t>
      </w:r>
      <w:r w:rsidR="00064CA3">
        <w:t xml:space="preserve"> </w:t>
      </w:r>
      <w:r>
        <w:t>(</w:t>
      </w:r>
      <w:r w:rsidRPr="00B15743">
        <w:t>Line Item Revision to E87-0312, Specification for Carrier Management (CMS) and E87.1-XXXX, Specification for SECS-II Protocol for Carrier Management (CMS), Adding Carrier Ready to Unload Prediction Feature</w:t>
      </w:r>
      <w:r w:rsidR="00FE041A">
        <w:t>)</w:t>
      </w:r>
    </w:p>
    <w:p w:rsidR="00FE041A" w:rsidRPr="004818C5" w:rsidRDefault="004818C5" w:rsidP="00FE041A">
      <w:pPr>
        <w:pStyle w:val="StdsText"/>
        <w:numPr>
          <w:ilvl w:val="1"/>
          <w:numId w:val="16"/>
        </w:numPr>
      </w:pPr>
      <w:proofErr w:type="gramStart"/>
      <w:r>
        <w:rPr>
          <w:rFonts w:eastAsiaTheme="minorEastAsia" w:hint="eastAsia"/>
          <w:lang w:eastAsia="ko-KR"/>
        </w:rPr>
        <w:t>4946</w:t>
      </w:r>
      <w:proofErr w:type="gramEnd"/>
      <w:r>
        <w:rPr>
          <w:rFonts w:eastAsiaTheme="minorEastAsia" w:hint="eastAsia"/>
          <w:lang w:eastAsia="ko-KR"/>
        </w:rPr>
        <w:t>D authori</w:t>
      </w:r>
      <w:r>
        <w:rPr>
          <w:rFonts w:eastAsiaTheme="minorEastAsia"/>
          <w:lang w:eastAsia="ko-KR"/>
        </w:rPr>
        <w:t>zed cycle 9 of 2017 as written in above.</w:t>
      </w:r>
    </w:p>
    <w:p w:rsidR="00F24A7B" w:rsidRDefault="00B15743" w:rsidP="00B3575E">
      <w:pPr>
        <w:pStyle w:val="StdsText"/>
        <w:numPr>
          <w:ilvl w:val="0"/>
          <w:numId w:val="16"/>
        </w:numPr>
      </w:pPr>
      <w:r>
        <w:t>5832</w:t>
      </w:r>
      <w:r w:rsidR="00F24A7B" w:rsidRPr="00BE3D78">
        <w:t>(New Standard, Specification for</w:t>
      </w:r>
      <w:r w:rsidR="004818C5">
        <w:t xml:space="preserve"> Equipment</w:t>
      </w:r>
      <w:r w:rsidR="00F24A7B" w:rsidRPr="00BE3D78">
        <w:t xml:space="preserve"> Generic Counter Model (</w:t>
      </w:r>
      <w:r w:rsidR="004818C5">
        <w:t>E</w:t>
      </w:r>
      <w:r w:rsidR="00F24A7B" w:rsidRPr="00BE3D78">
        <w:t>GCM))</w:t>
      </w:r>
    </w:p>
    <w:p w:rsidR="00FE041A" w:rsidRDefault="004668A7" w:rsidP="00FE041A">
      <w:pPr>
        <w:pStyle w:val="StdsText"/>
        <w:numPr>
          <w:ilvl w:val="1"/>
          <w:numId w:val="16"/>
        </w:numPr>
      </w:pPr>
      <w:r>
        <w:rPr>
          <w:lang w:eastAsia="ko-KR"/>
        </w:rPr>
        <w:t xml:space="preserve">The SNARF with new title approved. </w:t>
      </w:r>
      <w:r w:rsidR="004818C5">
        <w:rPr>
          <w:lang w:eastAsia="ko-KR"/>
        </w:rPr>
        <w:t>(Specification for Generic Counter Model to Specification for Equipment Generic Counter Model)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FE041A" w:rsidRPr="005F18B8" w:rsidTr="004818C5">
        <w:tc>
          <w:tcPr>
            <w:tcW w:w="1123" w:type="dxa"/>
          </w:tcPr>
          <w:p w:rsidR="00FE041A" w:rsidRPr="00202491" w:rsidRDefault="00FE041A" w:rsidP="008152D3">
            <w:pPr>
              <w:pStyle w:val="StdsTableText"/>
              <w:rPr>
                <w:b/>
              </w:rPr>
            </w:pPr>
            <w:r w:rsidRPr="00202491">
              <w:rPr>
                <w:b/>
              </w:rPr>
              <w:t>Motion:</w:t>
            </w:r>
          </w:p>
        </w:tc>
        <w:tc>
          <w:tcPr>
            <w:tcW w:w="8237" w:type="dxa"/>
          </w:tcPr>
          <w:p w:rsidR="00FE041A" w:rsidRPr="005F18B8" w:rsidRDefault="004668A7" w:rsidP="00FE041A">
            <w:pPr>
              <w:pStyle w:val="StdsTableText"/>
              <w:rPr>
                <w:rFonts w:eastAsiaTheme="minorEastAsia"/>
                <w:lang w:eastAsia="ko-KR"/>
              </w:rPr>
            </w:pPr>
            <w:r>
              <w:rPr>
                <w:rFonts w:eastAsiaTheme="minorEastAsia"/>
                <w:lang w:eastAsia="ko-KR"/>
              </w:rPr>
              <w:t>Authorize revised SNARF 5832 for title change and 5832A for cycle 9 of 2017</w:t>
            </w:r>
          </w:p>
        </w:tc>
      </w:tr>
      <w:tr w:rsidR="00FE041A" w:rsidRPr="005F18B8" w:rsidTr="004818C5">
        <w:tc>
          <w:tcPr>
            <w:tcW w:w="1123" w:type="dxa"/>
          </w:tcPr>
          <w:p w:rsidR="00FE041A" w:rsidRPr="00202491" w:rsidRDefault="00FE041A" w:rsidP="008152D3">
            <w:pPr>
              <w:pStyle w:val="StdsTableText"/>
              <w:rPr>
                <w:b/>
              </w:rPr>
            </w:pPr>
            <w:r w:rsidRPr="00202491">
              <w:rPr>
                <w:b/>
              </w:rPr>
              <w:t>By / 2</w:t>
            </w:r>
            <w:r w:rsidRPr="00202491">
              <w:rPr>
                <w:b/>
                <w:vertAlign w:val="superscript"/>
              </w:rPr>
              <w:t>nd</w:t>
            </w:r>
            <w:r w:rsidRPr="00202491">
              <w:rPr>
                <w:b/>
              </w:rPr>
              <w:t>:</w:t>
            </w:r>
          </w:p>
        </w:tc>
        <w:tc>
          <w:tcPr>
            <w:tcW w:w="8237" w:type="dxa"/>
          </w:tcPr>
          <w:p w:rsidR="00FE041A" w:rsidRPr="005F18B8" w:rsidRDefault="004668A7" w:rsidP="004668A7">
            <w:pPr>
              <w:pStyle w:val="StdsTableText"/>
              <w:rPr>
                <w:rFonts w:eastAsiaTheme="minorEastAsia"/>
                <w:lang w:eastAsia="ko-KR"/>
              </w:rPr>
            </w:pPr>
            <w:proofErr w:type="spellStart"/>
            <w:r>
              <w:rPr>
                <w:szCs w:val="20"/>
                <w:lang w:eastAsia="ko-KR"/>
              </w:rPr>
              <w:t>Ilgun</w:t>
            </w:r>
            <w:proofErr w:type="spellEnd"/>
            <w:r>
              <w:rPr>
                <w:szCs w:val="20"/>
                <w:lang w:eastAsia="ko-KR"/>
              </w:rPr>
              <w:t xml:space="preserve"> Jung (ASM)/ </w:t>
            </w:r>
            <w:proofErr w:type="spellStart"/>
            <w:r>
              <w:rPr>
                <w:szCs w:val="20"/>
                <w:lang w:eastAsia="ko-KR"/>
              </w:rPr>
              <w:t>Kyungh</w:t>
            </w:r>
            <w:r w:rsidR="00BE504D">
              <w:rPr>
                <w:szCs w:val="20"/>
                <w:lang w:eastAsia="ko-KR"/>
              </w:rPr>
              <w:t>w</w:t>
            </w:r>
            <w:r>
              <w:rPr>
                <w:szCs w:val="20"/>
                <w:lang w:eastAsia="ko-KR"/>
              </w:rPr>
              <w:t>uan</w:t>
            </w:r>
            <w:proofErr w:type="spellEnd"/>
            <w:r>
              <w:rPr>
                <w:szCs w:val="20"/>
                <w:lang w:eastAsia="ko-KR"/>
              </w:rPr>
              <w:t xml:space="preserve"> Cha </w:t>
            </w:r>
            <w:r>
              <w:rPr>
                <w:lang w:eastAsia="ko-KR"/>
              </w:rPr>
              <w:t>(</w:t>
            </w:r>
            <w:proofErr w:type="spellStart"/>
            <w:r>
              <w:rPr>
                <w:lang w:eastAsia="ko-KR"/>
              </w:rPr>
              <w:t>Linkgenesis</w:t>
            </w:r>
            <w:proofErr w:type="spellEnd"/>
            <w:r>
              <w:rPr>
                <w:lang w:eastAsia="ko-KR"/>
              </w:rPr>
              <w:t>)</w:t>
            </w:r>
          </w:p>
        </w:tc>
      </w:tr>
      <w:tr w:rsidR="00FE041A" w:rsidRPr="005F18B8" w:rsidTr="004818C5">
        <w:tc>
          <w:tcPr>
            <w:tcW w:w="1123" w:type="dxa"/>
          </w:tcPr>
          <w:p w:rsidR="00FE041A" w:rsidRPr="00202491" w:rsidRDefault="00FE041A" w:rsidP="008152D3">
            <w:pPr>
              <w:pStyle w:val="StdsTableText"/>
              <w:rPr>
                <w:b/>
              </w:rPr>
            </w:pPr>
            <w:r w:rsidRPr="00202491">
              <w:rPr>
                <w:b/>
              </w:rPr>
              <w:t>Discussion:</w:t>
            </w:r>
          </w:p>
        </w:tc>
        <w:tc>
          <w:tcPr>
            <w:tcW w:w="8237" w:type="dxa"/>
          </w:tcPr>
          <w:p w:rsidR="00FE041A" w:rsidRPr="005F18B8" w:rsidRDefault="00FE041A" w:rsidP="008152D3">
            <w:pPr>
              <w:pStyle w:val="StdsTableText"/>
              <w:rPr>
                <w:rFonts w:eastAsiaTheme="minorEastAsia"/>
                <w:lang w:eastAsia="ko-KR"/>
              </w:rPr>
            </w:pPr>
            <w:r>
              <w:rPr>
                <w:rFonts w:eastAsiaTheme="minorEastAsia" w:hint="eastAsia"/>
                <w:lang w:eastAsia="ko-KR"/>
              </w:rPr>
              <w:t>None</w:t>
            </w:r>
          </w:p>
        </w:tc>
      </w:tr>
      <w:tr w:rsidR="00FE041A" w:rsidRPr="005F18B8" w:rsidTr="004818C5">
        <w:tc>
          <w:tcPr>
            <w:tcW w:w="1123" w:type="dxa"/>
          </w:tcPr>
          <w:p w:rsidR="00FE041A" w:rsidRPr="00202491" w:rsidRDefault="00FE041A" w:rsidP="008152D3">
            <w:pPr>
              <w:pStyle w:val="StdsTableText"/>
              <w:rPr>
                <w:b/>
              </w:rPr>
            </w:pPr>
            <w:r w:rsidRPr="00202491">
              <w:rPr>
                <w:b/>
              </w:rPr>
              <w:t>Vote:</w:t>
            </w:r>
          </w:p>
        </w:tc>
        <w:tc>
          <w:tcPr>
            <w:tcW w:w="8237" w:type="dxa"/>
          </w:tcPr>
          <w:p w:rsidR="00FE041A" w:rsidRPr="005F18B8" w:rsidRDefault="004668A7" w:rsidP="008152D3">
            <w:pPr>
              <w:pStyle w:val="StdsTableText"/>
              <w:rPr>
                <w:rFonts w:eastAsiaTheme="minorEastAsia"/>
                <w:lang w:eastAsia="ko-KR"/>
              </w:rPr>
            </w:pPr>
            <w:r>
              <w:rPr>
                <w:rFonts w:eastAsiaTheme="minorEastAsia" w:hint="eastAsia"/>
                <w:lang w:eastAsia="ko-KR"/>
              </w:rPr>
              <w:t>9</w:t>
            </w:r>
            <w:r w:rsidR="00FE041A">
              <w:rPr>
                <w:rFonts w:eastAsiaTheme="minorEastAsia" w:hint="eastAsia"/>
                <w:lang w:eastAsia="ko-KR"/>
              </w:rPr>
              <w:t>-0, Motion Carried</w:t>
            </w:r>
          </w:p>
        </w:tc>
      </w:tr>
    </w:tbl>
    <w:p w:rsidR="00BE3D78" w:rsidRPr="0082666B" w:rsidRDefault="00BE3D78" w:rsidP="00547D4D">
      <w:pPr>
        <w:pStyle w:val="StdsH2"/>
        <w:keepNext/>
      </w:pPr>
      <w:r w:rsidRPr="00547D4D">
        <w:rPr>
          <w:i/>
        </w:rPr>
        <w:t>DDA Task Force</w:t>
      </w:r>
    </w:p>
    <w:p w:rsidR="00064CA3" w:rsidRPr="009303A5" w:rsidRDefault="004818C5" w:rsidP="004818C5">
      <w:pPr>
        <w:pStyle w:val="StdsText"/>
        <w:numPr>
          <w:ilvl w:val="0"/>
          <w:numId w:val="16"/>
        </w:numPr>
      </w:pPr>
      <w:proofErr w:type="spellStart"/>
      <w:r>
        <w:rPr>
          <w:rFonts w:eastAsiaTheme="minorEastAsia"/>
          <w:lang w:eastAsia="ko-KR"/>
        </w:rPr>
        <w:t>Inhyeok</w:t>
      </w:r>
      <w:proofErr w:type="spellEnd"/>
      <w:r>
        <w:rPr>
          <w:rFonts w:eastAsiaTheme="minorEastAsia"/>
          <w:lang w:eastAsia="ko-KR"/>
        </w:rPr>
        <w:t xml:space="preserve"> </w:t>
      </w:r>
      <w:proofErr w:type="spellStart"/>
      <w:r>
        <w:rPr>
          <w:rFonts w:eastAsiaTheme="minorEastAsia"/>
          <w:lang w:eastAsia="ko-KR"/>
        </w:rPr>
        <w:t>Paek</w:t>
      </w:r>
      <w:proofErr w:type="spellEnd"/>
      <w:r>
        <w:rPr>
          <w:rFonts w:eastAsiaTheme="minorEastAsia"/>
          <w:lang w:eastAsia="ko-KR"/>
        </w:rPr>
        <w:t xml:space="preserve"> (</w:t>
      </w:r>
      <w:proofErr w:type="spellStart"/>
      <w:r>
        <w:rPr>
          <w:rFonts w:eastAsiaTheme="minorEastAsia"/>
          <w:lang w:eastAsia="ko-KR"/>
        </w:rPr>
        <w:t>Linkgenesis</w:t>
      </w:r>
      <w:proofErr w:type="spellEnd"/>
      <w:r>
        <w:rPr>
          <w:rFonts w:eastAsiaTheme="minorEastAsia"/>
          <w:lang w:eastAsia="ko-KR"/>
        </w:rPr>
        <w:t>)</w:t>
      </w:r>
      <w:r w:rsidR="00BE3D78" w:rsidRPr="009303A5">
        <w:rPr>
          <w:rFonts w:eastAsiaTheme="minorEastAsia" w:hint="eastAsia"/>
          <w:lang w:eastAsia="ko-KR"/>
        </w:rPr>
        <w:t xml:space="preserve"> reported </w:t>
      </w:r>
      <w:r>
        <w:rPr>
          <w:rFonts w:eastAsiaTheme="minorEastAsia"/>
          <w:lang w:eastAsia="ko-KR"/>
        </w:rPr>
        <w:t>the coordinating status with NA DDA TF</w:t>
      </w:r>
      <w:r>
        <w:rPr>
          <w:rFonts w:eastAsiaTheme="minorEastAsia" w:hint="eastAsia"/>
          <w:lang w:eastAsia="ko-KR"/>
        </w:rPr>
        <w:t xml:space="preserve">. </w:t>
      </w:r>
      <w:r>
        <w:rPr>
          <w:rFonts w:eastAsiaTheme="minorEastAsia"/>
          <w:lang w:eastAsia="ko-KR"/>
        </w:rPr>
        <w:t xml:space="preserve">The details </w:t>
      </w:r>
      <w:proofErr w:type="gramStart"/>
      <w:r>
        <w:rPr>
          <w:rFonts w:eastAsiaTheme="minorEastAsia"/>
          <w:lang w:eastAsia="ko-KR"/>
        </w:rPr>
        <w:t>will be reported</w:t>
      </w:r>
      <w:proofErr w:type="gramEnd"/>
      <w:r>
        <w:rPr>
          <w:rFonts w:eastAsiaTheme="minorEastAsia"/>
          <w:lang w:eastAsia="ko-KR"/>
        </w:rPr>
        <w:t xml:space="preserve"> after NA Fall meeting.</w:t>
      </w:r>
    </w:p>
    <w:p w:rsidR="009303A5" w:rsidRPr="009303A5" w:rsidRDefault="009303A5" w:rsidP="009303A5">
      <w:pPr>
        <w:pStyle w:val="StdsH2"/>
        <w:keepNext/>
      </w:pPr>
      <w:r>
        <w:rPr>
          <w:i/>
        </w:rPr>
        <w:t>ABFI</w:t>
      </w:r>
      <w:r w:rsidRPr="00547D4D">
        <w:rPr>
          <w:i/>
        </w:rPr>
        <w:t xml:space="preserve"> Task Force</w:t>
      </w:r>
    </w:p>
    <w:p w:rsidR="009303A5" w:rsidRPr="009303A5" w:rsidRDefault="004818C5" w:rsidP="009303A5">
      <w:pPr>
        <w:pStyle w:val="StdsH2"/>
        <w:keepNext/>
        <w:numPr>
          <w:ilvl w:val="0"/>
          <w:numId w:val="16"/>
        </w:numPr>
      </w:pPr>
      <w:r>
        <w:rPr>
          <w:rFonts w:eastAsiaTheme="minorEastAsia"/>
          <w:lang w:eastAsia="ko-KR"/>
        </w:rPr>
        <w:t>YS Lim (</w:t>
      </w:r>
      <w:proofErr w:type="spellStart"/>
      <w:r>
        <w:rPr>
          <w:rFonts w:eastAsiaTheme="minorEastAsia"/>
          <w:lang w:eastAsia="ko-KR"/>
        </w:rPr>
        <w:t>Miracom</w:t>
      </w:r>
      <w:proofErr w:type="spellEnd"/>
      <w:r>
        <w:rPr>
          <w:rFonts w:eastAsiaTheme="minorEastAsia"/>
          <w:lang w:eastAsia="ko-KR"/>
        </w:rPr>
        <w:t xml:space="preserve"> Inc.) introduced new SNARF and draft.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4818C5" w:rsidRPr="005F18B8" w:rsidTr="00957EBD">
        <w:trPr>
          <w:jc w:val="center"/>
        </w:trPr>
        <w:tc>
          <w:tcPr>
            <w:tcW w:w="1123" w:type="dxa"/>
          </w:tcPr>
          <w:p w:rsidR="004818C5" w:rsidRPr="00202491" w:rsidRDefault="004818C5" w:rsidP="00957EBD">
            <w:pPr>
              <w:pStyle w:val="StdsTableText"/>
              <w:rPr>
                <w:b/>
              </w:rPr>
            </w:pPr>
            <w:r w:rsidRPr="00202491">
              <w:rPr>
                <w:b/>
              </w:rPr>
              <w:t>Motion:</w:t>
            </w:r>
          </w:p>
        </w:tc>
        <w:tc>
          <w:tcPr>
            <w:tcW w:w="8237" w:type="dxa"/>
          </w:tcPr>
          <w:p w:rsidR="004818C5" w:rsidRPr="005F18B8" w:rsidRDefault="004818C5" w:rsidP="004818C5">
            <w:pPr>
              <w:pStyle w:val="StdsTableText"/>
              <w:rPr>
                <w:rFonts w:eastAsiaTheme="minorEastAsia"/>
                <w:lang w:eastAsia="ko-KR"/>
              </w:rPr>
            </w:pPr>
            <w:r>
              <w:rPr>
                <w:rFonts w:eastAsiaTheme="minorEastAsia"/>
                <w:lang w:eastAsia="ko-KR"/>
              </w:rPr>
              <w:t xml:space="preserve">Approved SNARF 6301 (Line Item Revision to E142-0211, Specification for Substrate Mapping: Adding packaging raw materials traceability method) and authorized 6301 for cycle 9 of 2017. </w:t>
            </w:r>
          </w:p>
        </w:tc>
      </w:tr>
      <w:tr w:rsidR="004818C5" w:rsidRPr="005F18B8" w:rsidTr="00957EBD">
        <w:trPr>
          <w:jc w:val="center"/>
        </w:trPr>
        <w:tc>
          <w:tcPr>
            <w:tcW w:w="1123" w:type="dxa"/>
          </w:tcPr>
          <w:p w:rsidR="004818C5" w:rsidRPr="00202491" w:rsidRDefault="004818C5" w:rsidP="00957EBD">
            <w:pPr>
              <w:pStyle w:val="StdsTableText"/>
              <w:rPr>
                <w:b/>
              </w:rPr>
            </w:pPr>
            <w:r w:rsidRPr="00202491">
              <w:rPr>
                <w:b/>
              </w:rPr>
              <w:t>By / 2</w:t>
            </w:r>
            <w:r w:rsidRPr="00202491">
              <w:rPr>
                <w:b/>
                <w:vertAlign w:val="superscript"/>
              </w:rPr>
              <w:t>nd</w:t>
            </w:r>
            <w:r w:rsidRPr="00202491">
              <w:rPr>
                <w:b/>
              </w:rPr>
              <w:t>:</w:t>
            </w:r>
          </w:p>
        </w:tc>
        <w:tc>
          <w:tcPr>
            <w:tcW w:w="8237" w:type="dxa"/>
          </w:tcPr>
          <w:p w:rsidR="004818C5" w:rsidRPr="005F18B8" w:rsidRDefault="004818C5" w:rsidP="004818C5">
            <w:pPr>
              <w:pStyle w:val="StdsTableText"/>
              <w:rPr>
                <w:rFonts w:eastAsiaTheme="minorEastAsia"/>
                <w:lang w:eastAsia="ko-KR"/>
              </w:rPr>
            </w:pPr>
            <w:proofErr w:type="spellStart"/>
            <w:r>
              <w:rPr>
                <w:szCs w:val="20"/>
                <w:lang w:eastAsia="ko-KR"/>
              </w:rPr>
              <w:t>Youngsin</w:t>
            </w:r>
            <w:proofErr w:type="spellEnd"/>
            <w:r>
              <w:rPr>
                <w:szCs w:val="20"/>
                <w:lang w:eastAsia="ko-KR"/>
              </w:rPr>
              <w:t xml:space="preserve"> Lim (</w:t>
            </w:r>
            <w:proofErr w:type="spellStart"/>
            <w:r>
              <w:rPr>
                <w:szCs w:val="20"/>
                <w:lang w:eastAsia="ko-KR"/>
              </w:rPr>
              <w:t>Miracon</w:t>
            </w:r>
            <w:proofErr w:type="spellEnd"/>
            <w:r>
              <w:rPr>
                <w:szCs w:val="20"/>
                <w:lang w:eastAsia="ko-KR"/>
              </w:rPr>
              <w:t xml:space="preserve"> </w:t>
            </w:r>
            <w:proofErr w:type="spellStart"/>
            <w:r>
              <w:rPr>
                <w:szCs w:val="20"/>
                <w:lang w:eastAsia="ko-KR"/>
              </w:rPr>
              <w:t>Inc</w:t>
            </w:r>
            <w:proofErr w:type="spellEnd"/>
            <w:r>
              <w:rPr>
                <w:szCs w:val="20"/>
                <w:lang w:eastAsia="ko-KR"/>
              </w:rPr>
              <w:t xml:space="preserve">)/ </w:t>
            </w:r>
            <w:proofErr w:type="spellStart"/>
            <w:r>
              <w:rPr>
                <w:szCs w:val="20"/>
                <w:lang w:eastAsia="ko-KR"/>
              </w:rPr>
              <w:t>Gunwoo</w:t>
            </w:r>
            <w:proofErr w:type="spellEnd"/>
            <w:r>
              <w:rPr>
                <w:szCs w:val="20"/>
                <w:lang w:eastAsia="ko-KR"/>
              </w:rPr>
              <w:t xml:space="preserve"> Lee (Lam Research)</w:t>
            </w:r>
          </w:p>
        </w:tc>
      </w:tr>
      <w:tr w:rsidR="004818C5" w:rsidRPr="005F18B8" w:rsidTr="00957EBD">
        <w:trPr>
          <w:jc w:val="center"/>
        </w:trPr>
        <w:tc>
          <w:tcPr>
            <w:tcW w:w="1123" w:type="dxa"/>
          </w:tcPr>
          <w:p w:rsidR="004818C5" w:rsidRPr="00202491" w:rsidRDefault="004818C5" w:rsidP="00957EBD">
            <w:pPr>
              <w:pStyle w:val="StdsTableText"/>
              <w:rPr>
                <w:b/>
              </w:rPr>
            </w:pPr>
            <w:r w:rsidRPr="00202491">
              <w:rPr>
                <w:b/>
              </w:rPr>
              <w:t>Discussion:</w:t>
            </w:r>
          </w:p>
        </w:tc>
        <w:tc>
          <w:tcPr>
            <w:tcW w:w="8237" w:type="dxa"/>
          </w:tcPr>
          <w:p w:rsidR="004818C5" w:rsidRPr="005F18B8" w:rsidRDefault="004818C5" w:rsidP="00957EBD">
            <w:pPr>
              <w:pStyle w:val="StdsTableText"/>
              <w:rPr>
                <w:rFonts w:eastAsiaTheme="minorEastAsia"/>
                <w:lang w:eastAsia="ko-KR"/>
              </w:rPr>
            </w:pPr>
            <w:r>
              <w:rPr>
                <w:rFonts w:eastAsiaTheme="minorEastAsia" w:hint="eastAsia"/>
                <w:lang w:eastAsia="ko-KR"/>
              </w:rPr>
              <w:t>None</w:t>
            </w:r>
          </w:p>
        </w:tc>
      </w:tr>
      <w:tr w:rsidR="004818C5" w:rsidRPr="005F18B8" w:rsidTr="00957EBD">
        <w:trPr>
          <w:jc w:val="center"/>
        </w:trPr>
        <w:tc>
          <w:tcPr>
            <w:tcW w:w="1123" w:type="dxa"/>
          </w:tcPr>
          <w:p w:rsidR="004818C5" w:rsidRPr="00202491" w:rsidRDefault="004818C5" w:rsidP="00957EBD">
            <w:pPr>
              <w:pStyle w:val="StdsTableText"/>
              <w:rPr>
                <w:b/>
              </w:rPr>
            </w:pPr>
            <w:r w:rsidRPr="00202491">
              <w:rPr>
                <w:b/>
              </w:rPr>
              <w:t>Vote:</w:t>
            </w:r>
          </w:p>
        </w:tc>
        <w:tc>
          <w:tcPr>
            <w:tcW w:w="8237" w:type="dxa"/>
          </w:tcPr>
          <w:p w:rsidR="004818C5" w:rsidRPr="005F18B8" w:rsidRDefault="004818C5" w:rsidP="00957EBD">
            <w:pPr>
              <w:pStyle w:val="StdsTableText"/>
              <w:rPr>
                <w:rFonts w:eastAsiaTheme="minorEastAsia"/>
                <w:lang w:eastAsia="ko-KR"/>
              </w:rPr>
            </w:pPr>
            <w:r>
              <w:rPr>
                <w:rFonts w:eastAsiaTheme="minorEastAsia" w:hint="eastAsia"/>
                <w:lang w:eastAsia="ko-KR"/>
              </w:rPr>
              <w:t>9-0, Motion Carried</w:t>
            </w:r>
          </w:p>
        </w:tc>
      </w:tr>
    </w:tbl>
    <w:p w:rsidR="00FE041A" w:rsidRDefault="00BE3D78" w:rsidP="009303A5">
      <w:pPr>
        <w:pStyle w:val="StdsText"/>
      </w:pPr>
      <w:r w:rsidRPr="009303A5">
        <w:rPr>
          <w:b/>
        </w:rPr>
        <w:t>Attachment:</w:t>
      </w:r>
      <w:r w:rsidRPr="00497C65">
        <w:tab/>
      </w:r>
      <w:r w:rsidR="00C82817">
        <w:rPr>
          <w:rFonts w:eastAsiaTheme="minorEastAsia" w:hint="eastAsia"/>
          <w:lang w:eastAsia="ko-KR"/>
        </w:rPr>
        <w:t>08</w:t>
      </w:r>
      <w:r w:rsidRPr="00497C65">
        <w:t xml:space="preserve">, </w:t>
      </w:r>
      <w:r w:rsidR="004818C5">
        <w:t>Revised SNARF 5832</w:t>
      </w:r>
    </w:p>
    <w:p w:rsidR="00064CA3" w:rsidRDefault="00C82817" w:rsidP="00FE041A">
      <w:pPr>
        <w:pStyle w:val="StdsText0"/>
        <w:ind w:left="720" w:firstLine="720"/>
        <w:rPr>
          <w:rFonts w:eastAsiaTheme="minorEastAsia"/>
          <w:lang w:eastAsia="ko-KR"/>
        </w:rPr>
      </w:pPr>
      <w:proofErr w:type="gramStart"/>
      <w:r>
        <w:t>09</w:t>
      </w:r>
      <w:proofErr w:type="gramEnd"/>
      <w:r w:rsidR="00FE041A">
        <w:t xml:space="preserve">, </w:t>
      </w:r>
      <w:r w:rsidR="009303A5">
        <w:rPr>
          <w:rFonts w:eastAsiaTheme="minorEastAsia"/>
          <w:lang w:eastAsia="ko-KR"/>
        </w:rPr>
        <w:t xml:space="preserve">SNARF </w:t>
      </w:r>
      <w:r w:rsidR="004818C5">
        <w:rPr>
          <w:rFonts w:eastAsiaTheme="minorEastAsia"/>
          <w:lang w:eastAsia="ko-KR"/>
        </w:rPr>
        <w:t>6301</w:t>
      </w:r>
    </w:p>
    <w:p w:rsidR="00BE3D78" w:rsidRPr="0082666B" w:rsidRDefault="00BE3D78" w:rsidP="00BE3D78">
      <w:pPr>
        <w:pStyle w:val="StdsH2"/>
        <w:keepNext/>
      </w:pPr>
      <w:r>
        <w:rPr>
          <w:i/>
        </w:rPr>
        <w:t>ABFI Task Force</w:t>
      </w:r>
    </w:p>
    <w:p w:rsidR="00BE3D78" w:rsidRPr="00BE3D78" w:rsidRDefault="00BE3D78" w:rsidP="00BE3D78">
      <w:pPr>
        <w:pStyle w:val="StdsText"/>
        <w:numPr>
          <w:ilvl w:val="0"/>
          <w:numId w:val="16"/>
        </w:numPr>
      </w:pPr>
      <w:r>
        <w:rPr>
          <w:rFonts w:eastAsiaTheme="minorEastAsia" w:hint="eastAsia"/>
          <w:lang w:eastAsia="ko-KR"/>
        </w:rPr>
        <w:t>Kevin Lee</w:t>
      </w:r>
      <w:r w:rsidR="00E47C5D">
        <w:rPr>
          <w:rFonts w:eastAsiaTheme="minorEastAsia"/>
          <w:lang w:eastAsia="ko-KR"/>
        </w:rPr>
        <w:t xml:space="preserve"> </w:t>
      </w:r>
      <w:r>
        <w:rPr>
          <w:rFonts w:eastAsiaTheme="minorEastAsia" w:hint="eastAsia"/>
          <w:lang w:eastAsia="ko-KR"/>
        </w:rPr>
        <w:t xml:space="preserve">(Lam Research) reported </w:t>
      </w:r>
      <w:r>
        <w:rPr>
          <w:rFonts w:eastAsiaTheme="minorEastAsia"/>
          <w:lang w:eastAsia="ko-KR"/>
        </w:rPr>
        <w:t xml:space="preserve">that the TF reviewed the urgent standardization items and decided to revise E142. The SNARF and the first draft </w:t>
      </w:r>
      <w:proofErr w:type="gramStart"/>
      <w:r>
        <w:rPr>
          <w:rFonts w:eastAsiaTheme="minorEastAsia"/>
          <w:lang w:eastAsia="ko-KR"/>
        </w:rPr>
        <w:t xml:space="preserve">will </w:t>
      </w:r>
      <w:r w:rsidR="00837C61">
        <w:rPr>
          <w:rFonts w:eastAsiaTheme="minorEastAsia"/>
          <w:lang w:eastAsia="ko-KR"/>
        </w:rPr>
        <w:t>be submitted</w:t>
      </w:r>
      <w:proofErr w:type="gramEnd"/>
      <w:r w:rsidR="00837C61">
        <w:rPr>
          <w:rFonts w:eastAsiaTheme="minorEastAsia"/>
          <w:lang w:eastAsia="ko-KR"/>
        </w:rPr>
        <w:t xml:space="preserve"> on next committee meeting.</w:t>
      </w:r>
    </w:p>
    <w:p w:rsidR="00BE3D78" w:rsidRDefault="00BE3D78" w:rsidP="00BE3D78">
      <w:pPr>
        <w:pStyle w:val="StdsText"/>
      </w:pPr>
      <w:r w:rsidRPr="00B03936">
        <w:rPr>
          <w:b/>
        </w:rPr>
        <w:t>Action Item</w:t>
      </w:r>
      <w:r>
        <w:rPr>
          <w:b/>
        </w:rPr>
        <w:t xml:space="preserve"> 3</w:t>
      </w:r>
      <w:r w:rsidRPr="00B03936">
        <w:rPr>
          <w:b/>
        </w:rPr>
        <w:t>:</w:t>
      </w:r>
      <w:r>
        <w:rPr>
          <w:b/>
        </w:rPr>
        <w:tab/>
      </w:r>
      <w:r w:rsidR="00837C61" w:rsidRPr="00064CA3">
        <w:t>SNARF and draft submission by next committee meeting/ ABFI TF</w:t>
      </w:r>
    </w:p>
    <w:p w:rsidR="00A32C08" w:rsidRDefault="00A32C08" w:rsidP="00C930FE">
      <w:pPr>
        <w:pStyle w:val="StdsText"/>
      </w:pPr>
    </w:p>
    <w:p w:rsidR="003A786E" w:rsidRDefault="003A786E" w:rsidP="004818C5">
      <w:pPr>
        <w:pStyle w:val="StdsH1"/>
        <w:ind w:right="200"/>
      </w:pPr>
      <w:r>
        <w:t>Old Business</w:t>
      </w:r>
    </w:p>
    <w:p w:rsidR="00BB2C94" w:rsidRPr="00BB2C94" w:rsidRDefault="00BB2C94" w:rsidP="004818C5">
      <w:pPr>
        <w:pStyle w:val="StdsH1"/>
        <w:numPr>
          <w:ilvl w:val="0"/>
          <w:numId w:val="0"/>
        </w:numPr>
        <w:ind w:right="200"/>
      </w:pPr>
      <w:r w:rsidRPr="00BB2C94">
        <w:t>None</w:t>
      </w:r>
    </w:p>
    <w:p w:rsidR="00BB2C94" w:rsidRDefault="00BB2C94" w:rsidP="004818C5">
      <w:pPr>
        <w:pStyle w:val="StdsH1"/>
        <w:numPr>
          <w:ilvl w:val="0"/>
          <w:numId w:val="0"/>
        </w:numPr>
        <w:ind w:right="200"/>
      </w:pPr>
    </w:p>
    <w:p w:rsidR="0076169F" w:rsidRDefault="0076169F" w:rsidP="004818C5">
      <w:pPr>
        <w:pStyle w:val="StdsH1"/>
        <w:ind w:right="200"/>
      </w:pPr>
      <w:r>
        <w:t>New Business</w:t>
      </w:r>
    </w:p>
    <w:p w:rsidR="00FA7D91" w:rsidRDefault="003A786E" w:rsidP="00FA7D91">
      <w:pPr>
        <w:pStyle w:val="StdsText"/>
        <w:rPr>
          <w:rFonts w:eastAsiaTheme="minorEastAsia"/>
          <w:lang w:eastAsia="ko-KR"/>
        </w:rPr>
      </w:pPr>
      <w:r>
        <w:rPr>
          <w:rFonts w:eastAsiaTheme="minorEastAsia" w:hint="eastAsia"/>
          <w:lang w:eastAsia="ko-KR"/>
        </w:rPr>
        <w:t>None</w:t>
      </w:r>
    </w:p>
    <w:p w:rsidR="00341C93" w:rsidRDefault="00341C93" w:rsidP="004818C5">
      <w:pPr>
        <w:pStyle w:val="StdsH1"/>
        <w:numPr>
          <w:ilvl w:val="0"/>
          <w:numId w:val="0"/>
        </w:numPr>
        <w:ind w:right="200"/>
        <w:rPr>
          <w:lang w:eastAsia="ko-KR"/>
        </w:rPr>
      </w:pPr>
    </w:p>
    <w:p w:rsidR="00BE504D" w:rsidRDefault="00BE504D" w:rsidP="004818C5">
      <w:pPr>
        <w:pStyle w:val="StdsH1"/>
        <w:ind w:right="200"/>
      </w:pPr>
      <w:r>
        <w:t>Action Item Review</w:t>
      </w:r>
    </w:p>
    <w:p w:rsidR="00BE504D" w:rsidRDefault="00BE504D" w:rsidP="00BE504D">
      <w:pPr>
        <w:pStyle w:val="StdsH2"/>
        <w:numPr>
          <w:ilvl w:val="0"/>
          <w:numId w:val="0"/>
        </w:numPr>
      </w:pPr>
      <w:r>
        <w:rPr>
          <w:rFonts w:eastAsiaTheme="minorEastAsia" w:hint="eastAsia"/>
          <w:lang w:eastAsia="ko-KR"/>
        </w:rPr>
        <w:t>See the action item list in above.</w:t>
      </w:r>
    </w:p>
    <w:p w:rsidR="0076169F" w:rsidRDefault="0076169F" w:rsidP="004818C5">
      <w:pPr>
        <w:pStyle w:val="StdsH1"/>
        <w:ind w:right="200"/>
      </w:pPr>
      <w:r>
        <w:lastRenderedPageBreak/>
        <w:t>Next Meeting and Adjournment</w:t>
      </w:r>
    </w:p>
    <w:p w:rsidR="0076169F" w:rsidRDefault="0076169F" w:rsidP="00241630">
      <w:pPr>
        <w:pStyle w:val="StdsText"/>
      </w:pPr>
      <w:r w:rsidRPr="00241630">
        <w:t xml:space="preserve">The next meeting </w:t>
      </w:r>
      <w:proofErr w:type="gramStart"/>
      <w:r w:rsidRPr="00241630">
        <w:t>is scheduled</w:t>
      </w:r>
      <w:proofErr w:type="gramEnd"/>
      <w:r w:rsidRPr="00241630">
        <w:t xml:space="preserve"> for </w:t>
      </w:r>
      <w:r w:rsidR="004818C5">
        <w:t>February 1</w:t>
      </w:r>
      <w:r w:rsidR="00341C93">
        <w:t xml:space="preserve">, </w:t>
      </w:r>
      <w:r w:rsidR="004818C5">
        <w:t>2018</w:t>
      </w:r>
      <w:r w:rsidR="00FA7D91">
        <w:t xml:space="preserve"> at</w:t>
      </w:r>
      <w:r w:rsidR="00837C61">
        <w:t xml:space="preserve"> </w:t>
      </w:r>
      <w:proofErr w:type="spellStart"/>
      <w:r w:rsidR="004818C5">
        <w:t>Coex</w:t>
      </w:r>
      <w:proofErr w:type="spellEnd"/>
      <w:r w:rsidR="004818C5">
        <w:t>, Seoul</w:t>
      </w:r>
      <w:r w:rsidR="00605966">
        <w:t>.</w:t>
      </w:r>
      <w:r w:rsidR="00761BCD">
        <w:t xml:space="preserve"> See </w:t>
      </w:r>
      <w:hyperlink r:id="rId10" w:history="1">
        <w:r w:rsidR="00761BCD" w:rsidRPr="001E6ED5">
          <w:rPr>
            <w:rStyle w:val="Hyperlink"/>
          </w:rPr>
          <w:t>http://www.semi.org/en/events</w:t>
        </w:r>
      </w:hyperlink>
      <w:r w:rsidR="00761BCD">
        <w:t xml:space="preserve"> for the current </w:t>
      </w:r>
      <w:r w:rsidR="00CD7977">
        <w:t xml:space="preserve">list of </w:t>
      </w:r>
      <w:r w:rsidR="00761BCD">
        <w:t>meeting schedule</w:t>
      </w:r>
      <w:r w:rsidR="00CD7977">
        <w:t>s</w:t>
      </w:r>
      <w:r w:rsidR="00761BCD">
        <w:t>.</w:t>
      </w:r>
    </w:p>
    <w:p w:rsidR="002777FE" w:rsidRPr="002777FE" w:rsidRDefault="002777FE" w:rsidP="002777FE">
      <w:pPr>
        <w:pStyle w:val="StdsText"/>
      </w:pPr>
      <w:r>
        <w:t xml:space="preserve">Having no further business, a motion </w:t>
      </w:r>
      <w:proofErr w:type="gramStart"/>
      <w:r>
        <w:t>was made</w:t>
      </w:r>
      <w:proofErr w:type="gramEnd"/>
      <w:r>
        <w:t xml:space="preserve"> to</w:t>
      </w:r>
      <w:r w:rsidR="00761BCD">
        <w:t xml:space="preserve"> adjourn</w:t>
      </w:r>
      <w:r>
        <w:t xml:space="preserve">. Adjournment was at </w:t>
      </w:r>
      <w:r w:rsidR="00341C93">
        <w:t>17:3</w:t>
      </w:r>
      <w:r w:rsidR="00605966">
        <w:t>0</w:t>
      </w:r>
      <w:r>
        <w:t>.</w:t>
      </w:r>
    </w:p>
    <w:p w:rsidR="0076169F" w:rsidRPr="00241630" w:rsidRDefault="0076169F" w:rsidP="002777FE">
      <w:pPr>
        <w:pStyle w:val="StdsFigureTableSpace"/>
      </w:pPr>
    </w:p>
    <w:p w:rsidR="0076169F" w:rsidRPr="00E16B2B" w:rsidRDefault="0076169F" w:rsidP="00241630">
      <w:pPr>
        <w:pStyle w:val="StdsText"/>
      </w:pPr>
      <w:r w:rsidRPr="00E16B2B">
        <w:t>Respectfully submitted by:</w:t>
      </w:r>
    </w:p>
    <w:p w:rsidR="0076169F" w:rsidRPr="00E16B2B" w:rsidRDefault="00605966" w:rsidP="00241630">
      <w:pPr>
        <w:pStyle w:val="StdsText"/>
      </w:pPr>
      <w:r>
        <w:t>Natalie Shim</w:t>
      </w:r>
    </w:p>
    <w:p w:rsidR="0076169F" w:rsidRPr="00E16B2B" w:rsidRDefault="00605966" w:rsidP="00241630">
      <w:pPr>
        <w:pStyle w:val="StdsText"/>
      </w:pPr>
      <w:r>
        <w:t>Sr. Specialist, Standards</w:t>
      </w:r>
    </w:p>
    <w:p w:rsidR="0076169F" w:rsidRPr="00E16B2B" w:rsidRDefault="0076169F" w:rsidP="00241630">
      <w:pPr>
        <w:pStyle w:val="StdsText"/>
      </w:pPr>
      <w:r w:rsidRPr="00E16B2B">
        <w:t xml:space="preserve">SEMI </w:t>
      </w:r>
      <w:r w:rsidR="00605966">
        <w:t>Korea</w:t>
      </w:r>
    </w:p>
    <w:p w:rsidR="0076169F" w:rsidRPr="00E16B2B" w:rsidRDefault="0076169F" w:rsidP="00241630">
      <w:pPr>
        <w:pStyle w:val="StdsText"/>
      </w:pPr>
      <w:r w:rsidRPr="00E16B2B">
        <w:t>Phone</w:t>
      </w:r>
      <w:r w:rsidR="00605966">
        <w:t>: 82.2.531.7808</w:t>
      </w:r>
    </w:p>
    <w:p w:rsidR="0076169F" w:rsidRPr="00E16B2B" w:rsidRDefault="00605966" w:rsidP="00241630">
      <w:pPr>
        <w:pStyle w:val="StdsText"/>
      </w:pPr>
      <w:r>
        <w:t>Email: eshim@semi.org</w:t>
      </w:r>
    </w:p>
    <w:p w:rsidR="0076169F" w:rsidRDefault="0076169F" w:rsidP="002777FE">
      <w:pPr>
        <w:pStyle w:val="StdsFigureTableSpace"/>
      </w:pPr>
    </w:p>
    <w:p w:rsidR="0076169F" w:rsidRDefault="0076169F" w:rsidP="00241630">
      <w:pPr>
        <w:pStyle w:val="StdsText"/>
      </w:pPr>
      <w:r>
        <w:t>Minutes approved by:</w:t>
      </w:r>
    </w:p>
    <w:tbl>
      <w:tblPr>
        <w:tblStyle w:val="TableGrid"/>
        <w:tblW w:w="9360" w:type="dxa"/>
        <w:jc w:val="center"/>
        <w:tblCellMar>
          <w:left w:w="0" w:type="dxa"/>
          <w:right w:w="0" w:type="dxa"/>
        </w:tblCellMar>
        <w:tblLook w:val="01E0" w:firstRow="1" w:lastRow="1" w:firstColumn="1" w:lastColumn="1" w:noHBand="0" w:noVBand="0"/>
      </w:tblPr>
      <w:tblGrid>
        <w:gridCol w:w="4680"/>
        <w:gridCol w:w="4680"/>
      </w:tblGrid>
      <w:tr w:rsidR="0076169F" w:rsidTr="00605966">
        <w:trPr>
          <w:jc w:val="center"/>
        </w:trPr>
        <w:tc>
          <w:tcPr>
            <w:tcW w:w="4788" w:type="dxa"/>
          </w:tcPr>
          <w:p w:rsidR="0076169F" w:rsidRDefault="00605966" w:rsidP="00605966">
            <w:pPr>
              <w:pStyle w:val="StdsTableText"/>
            </w:pPr>
            <w:proofErr w:type="spellStart"/>
            <w:r>
              <w:t>Chulhong</w:t>
            </w:r>
            <w:proofErr w:type="spellEnd"/>
            <w:r>
              <w:t xml:space="preserve"> </w:t>
            </w:r>
            <w:proofErr w:type="spellStart"/>
            <w:r>
              <w:t>Ahn</w:t>
            </w:r>
            <w:proofErr w:type="spellEnd"/>
            <w:r w:rsidR="0076169F">
              <w:t xml:space="preserve"> (</w:t>
            </w:r>
            <w:r>
              <w:t>SK Hynix</w:t>
            </w:r>
            <w:r w:rsidR="0076169F">
              <w:t>), Co-chair</w:t>
            </w:r>
          </w:p>
        </w:tc>
        <w:tc>
          <w:tcPr>
            <w:tcW w:w="4788" w:type="dxa"/>
          </w:tcPr>
          <w:p w:rsidR="0076169F" w:rsidRDefault="0076169F" w:rsidP="00241630">
            <w:pPr>
              <w:pStyle w:val="StdsTableText"/>
            </w:pPr>
            <w:r>
              <w:t>&lt;Date approved&gt;</w:t>
            </w:r>
          </w:p>
        </w:tc>
      </w:tr>
      <w:tr w:rsidR="0076169F" w:rsidTr="00605966">
        <w:trPr>
          <w:jc w:val="center"/>
        </w:trPr>
        <w:tc>
          <w:tcPr>
            <w:tcW w:w="4788" w:type="dxa"/>
          </w:tcPr>
          <w:p w:rsidR="0076169F" w:rsidRDefault="00605966" w:rsidP="00605966">
            <w:pPr>
              <w:pStyle w:val="StdsTableText"/>
            </w:pPr>
            <w:proofErr w:type="spellStart"/>
            <w:r>
              <w:t>Hyungsu</w:t>
            </w:r>
            <w:proofErr w:type="spellEnd"/>
            <w:r>
              <w:t xml:space="preserve"> Kim</w:t>
            </w:r>
            <w:r w:rsidR="0076169F">
              <w:t xml:space="preserve"> (</w:t>
            </w:r>
            <w:proofErr w:type="spellStart"/>
            <w:r>
              <w:t>Doople</w:t>
            </w:r>
            <w:proofErr w:type="spellEnd"/>
            <w:r w:rsidR="0076169F">
              <w:t>), Co-chair</w:t>
            </w:r>
          </w:p>
        </w:tc>
        <w:tc>
          <w:tcPr>
            <w:tcW w:w="4788" w:type="dxa"/>
          </w:tcPr>
          <w:p w:rsidR="0076169F" w:rsidRDefault="0076169F" w:rsidP="00241630">
            <w:pPr>
              <w:pStyle w:val="StdsTableText"/>
            </w:pPr>
            <w:r>
              <w:t>&lt;Date approved&gt;</w:t>
            </w:r>
          </w:p>
        </w:tc>
      </w:tr>
      <w:tr w:rsidR="00605966" w:rsidTr="00605966">
        <w:trPr>
          <w:jc w:val="center"/>
        </w:trPr>
        <w:tc>
          <w:tcPr>
            <w:tcW w:w="4788" w:type="dxa"/>
          </w:tcPr>
          <w:p w:rsidR="00605966" w:rsidRPr="00605966" w:rsidRDefault="00605966" w:rsidP="00241630">
            <w:pPr>
              <w:pStyle w:val="StdsTableText"/>
              <w:rPr>
                <w:rFonts w:eastAsiaTheme="minorEastAsia"/>
                <w:lang w:eastAsia="ko-KR"/>
              </w:rPr>
            </w:pPr>
            <w:r>
              <w:rPr>
                <w:rFonts w:eastAsiaTheme="minorEastAsia" w:hint="eastAsia"/>
                <w:lang w:eastAsia="ko-KR"/>
              </w:rPr>
              <w:t>Kevin Lee (Lam Research), Co-chair</w:t>
            </w:r>
          </w:p>
        </w:tc>
        <w:tc>
          <w:tcPr>
            <w:tcW w:w="4788" w:type="dxa"/>
          </w:tcPr>
          <w:p w:rsidR="00605966" w:rsidRDefault="00605966" w:rsidP="00241630">
            <w:pPr>
              <w:pStyle w:val="StdsTableText"/>
            </w:pPr>
            <w:r>
              <w:t>&lt;Date approved&gt;</w:t>
            </w:r>
          </w:p>
        </w:tc>
      </w:tr>
    </w:tbl>
    <w:p w:rsidR="0076169F" w:rsidRDefault="0076169F" w:rsidP="00241630">
      <w:pPr>
        <w:pStyle w:val="StdsTableFoot"/>
      </w:pPr>
    </w:p>
    <w:tbl>
      <w:tblPr>
        <w:tblStyle w:val="TableGrid"/>
        <w:tblW w:w="9379" w:type="dxa"/>
        <w:jc w:val="center"/>
        <w:tblLayout w:type="fixed"/>
        <w:tblCellMar>
          <w:left w:w="0" w:type="dxa"/>
          <w:right w:w="0" w:type="dxa"/>
        </w:tblCellMar>
        <w:tblLook w:val="01E0" w:firstRow="1" w:lastRow="1" w:firstColumn="1" w:lastColumn="1" w:noHBand="0" w:noVBand="0"/>
      </w:tblPr>
      <w:tblGrid>
        <w:gridCol w:w="4680"/>
        <w:gridCol w:w="4680"/>
        <w:gridCol w:w="19"/>
      </w:tblGrid>
      <w:tr w:rsidR="0076169F" w:rsidTr="00241630">
        <w:trPr>
          <w:jc w:val="center"/>
        </w:trPr>
        <w:tc>
          <w:tcPr>
            <w:tcW w:w="9379" w:type="dxa"/>
            <w:gridSpan w:val="3"/>
            <w:tcBorders>
              <w:top w:val="nil"/>
              <w:left w:val="nil"/>
              <w:right w:val="nil"/>
            </w:tcBorders>
          </w:tcPr>
          <w:p w:rsidR="0076169F" w:rsidRDefault="0076169F" w:rsidP="00241630">
            <w:pPr>
              <w:pStyle w:val="StdsTableTitle"/>
            </w:pPr>
            <w:r>
              <w:t>Index of Available Attachments</w:t>
            </w:r>
            <w:r w:rsidRPr="00497C65">
              <w:rPr>
                <w:vertAlign w:val="superscript"/>
              </w:rPr>
              <w:t>#1</w:t>
            </w:r>
          </w:p>
        </w:tc>
      </w:tr>
      <w:tr w:rsidR="00895276" w:rsidTr="00895276">
        <w:trPr>
          <w:gridAfter w:val="1"/>
          <w:wAfter w:w="19" w:type="dxa"/>
          <w:jc w:val="center"/>
        </w:trPr>
        <w:tc>
          <w:tcPr>
            <w:tcW w:w="4680" w:type="dxa"/>
            <w:shd w:val="clear" w:color="auto" w:fill="auto"/>
          </w:tcPr>
          <w:p w:rsidR="00895276" w:rsidRDefault="00895276" w:rsidP="00241630">
            <w:pPr>
              <w:pStyle w:val="StdsTableHeading"/>
            </w:pPr>
            <w:r>
              <w:t>Title</w:t>
            </w:r>
          </w:p>
        </w:tc>
        <w:tc>
          <w:tcPr>
            <w:tcW w:w="4680" w:type="dxa"/>
            <w:shd w:val="clear" w:color="auto" w:fill="auto"/>
          </w:tcPr>
          <w:p w:rsidR="00895276" w:rsidRDefault="00895276" w:rsidP="00241630">
            <w:pPr>
              <w:pStyle w:val="StdsTableHeading"/>
            </w:pPr>
            <w:r>
              <w:t>Title</w:t>
            </w:r>
          </w:p>
        </w:tc>
      </w:tr>
      <w:tr w:rsidR="00EA6B54" w:rsidTr="00895276">
        <w:trPr>
          <w:gridAfter w:val="1"/>
          <w:wAfter w:w="19" w:type="dxa"/>
          <w:jc w:val="center"/>
        </w:trPr>
        <w:tc>
          <w:tcPr>
            <w:tcW w:w="4680" w:type="dxa"/>
            <w:shd w:val="clear" w:color="auto" w:fill="auto"/>
          </w:tcPr>
          <w:p w:rsidR="00EA6B54" w:rsidRDefault="00EA6B54" w:rsidP="00EA6B54">
            <w:pPr>
              <w:pStyle w:val="StdsTableText"/>
            </w:pPr>
            <w:r>
              <w:t>01, Meeting Reminders</w:t>
            </w:r>
          </w:p>
        </w:tc>
        <w:tc>
          <w:tcPr>
            <w:tcW w:w="4680" w:type="dxa"/>
            <w:shd w:val="clear" w:color="auto" w:fill="auto"/>
          </w:tcPr>
          <w:p w:rsidR="00EA6B54" w:rsidRDefault="009741B6" w:rsidP="00EA6B54">
            <w:pPr>
              <w:pStyle w:val="StdsTableText"/>
            </w:pPr>
            <w:r>
              <w:rPr>
                <w:rFonts w:eastAsiaTheme="minorEastAsia" w:hint="eastAsia"/>
                <w:lang w:eastAsia="ko-KR"/>
              </w:rPr>
              <w:t xml:space="preserve">05, Taiwan </w:t>
            </w:r>
            <w:r>
              <w:rPr>
                <w:rFonts w:eastAsiaTheme="minorEastAsia"/>
                <w:lang w:eastAsia="ko-KR"/>
              </w:rPr>
              <w:t>Liaison report</w:t>
            </w:r>
          </w:p>
        </w:tc>
      </w:tr>
      <w:tr w:rsidR="00341C93" w:rsidTr="00895276">
        <w:trPr>
          <w:gridAfter w:val="1"/>
          <w:wAfter w:w="19" w:type="dxa"/>
          <w:jc w:val="center"/>
        </w:trPr>
        <w:tc>
          <w:tcPr>
            <w:tcW w:w="4680" w:type="dxa"/>
            <w:shd w:val="clear" w:color="auto" w:fill="auto"/>
          </w:tcPr>
          <w:p w:rsidR="00341C93" w:rsidRDefault="00341C93" w:rsidP="00341C93">
            <w:pPr>
              <w:pStyle w:val="StdsTableText"/>
            </w:pPr>
            <w:r>
              <w:t>02, Previous Meeting Minutes</w:t>
            </w:r>
          </w:p>
        </w:tc>
        <w:tc>
          <w:tcPr>
            <w:tcW w:w="4680" w:type="dxa"/>
            <w:shd w:val="clear" w:color="auto" w:fill="auto"/>
          </w:tcPr>
          <w:p w:rsidR="00341C93" w:rsidRPr="00EA6B54" w:rsidRDefault="009741B6" w:rsidP="00341C93">
            <w:pPr>
              <w:pStyle w:val="StdsTableText"/>
              <w:rPr>
                <w:rFonts w:eastAsiaTheme="minorEastAsia"/>
                <w:lang w:eastAsia="ko-KR"/>
              </w:rPr>
            </w:pPr>
            <w:r>
              <w:rPr>
                <w:rFonts w:eastAsiaTheme="minorEastAsia" w:hint="eastAsia"/>
                <w:lang w:eastAsia="ko-KR"/>
              </w:rPr>
              <w:t>06</w:t>
            </w:r>
            <w:r w:rsidRPr="00497C65">
              <w:t xml:space="preserve">, </w:t>
            </w:r>
            <w:r>
              <w:rPr>
                <w:rFonts w:eastAsiaTheme="minorEastAsia" w:hint="eastAsia"/>
                <w:lang w:eastAsia="ko-KR"/>
              </w:rPr>
              <w:t>SEMI Staff report</w:t>
            </w:r>
          </w:p>
        </w:tc>
      </w:tr>
      <w:tr w:rsidR="00341C93" w:rsidTr="00895276">
        <w:trPr>
          <w:gridAfter w:val="1"/>
          <w:wAfter w:w="19" w:type="dxa"/>
          <w:jc w:val="center"/>
        </w:trPr>
        <w:tc>
          <w:tcPr>
            <w:tcW w:w="4680" w:type="dxa"/>
            <w:shd w:val="clear" w:color="auto" w:fill="auto"/>
          </w:tcPr>
          <w:p w:rsidR="00341C93" w:rsidRDefault="00341C93" w:rsidP="00341C93">
            <w:pPr>
              <w:pStyle w:val="StdsTableText"/>
            </w:pPr>
            <w:r>
              <w:t>03, Japan Liaison report</w:t>
            </w:r>
          </w:p>
        </w:tc>
        <w:tc>
          <w:tcPr>
            <w:tcW w:w="4680" w:type="dxa"/>
            <w:shd w:val="clear" w:color="auto" w:fill="auto"/>
          </w:tcPr>
          <w:p w:rsidR="00341C93" w:rsidRDefault="009741B6" w:rsidP="00341C93">
            <w:pPr>
              <w:pStyle w:val="StdsTableText"/>
              <w:rPr>
                <w:rFonts w:eastAsiaTheme="minorEastAsia"/>
                <w:lang w:eastAsia="ko-KR"/>
              </w:rPr>
            </w:pPr>
            <w:r>
              <w:rPr>
                <w:rFonts w:eastAsiaTheme="minorEastAsia" w:hint="eastAsia"/>
                <w:lang w:eastAsia="ko-KR"/>
              </w:rPr>
              <w:t>07</w:t>
            </w:r>
            <w:r w:rsidRPr="00497C65">
              <w:t xml:space="preserve">, </w:t>
            </w:r>
            <w:r>
              <w:t>Revised SNARF 4946</w:t>
            </w:r>
          </w:p>
        </w:tc>
      </w:tr>
      <w:tr w:rsidR="009741B6" w:rsidTr="00895276">
        <w:trPr>
          <w:gridAfter w:val="1"/>
          <w:wAfter w:w="19" w:type="dxa"/>
          <w:jc w:val="center"/>
        </w:trPr>
        <w:tc>
          <w:tcPr>
            <w:tcW w:w="4680" w:type="dxa"/>
            <w:shd w:val="clear" w:color="auto" w:fill="auto"/>
          </w:tcPr>
          <w:p w:rsidR="009741B6" w:rsidRDefault="009741B6" w:rsidP="009741B6">
            <w:pPr>
              <w:pStyle w:val="StdsTableText"/>
            </w:pPr>
            <w:r>
              <w:t>04, North America Liaison report</w:t>
            </w:r>
          </w:p>
        </w:tc>
        <w:tc>
          <w:tcPr>
            <w:tcW w:w="4680" w:type="dxa"/>
            <w:shd w:val="clear" w:color="auto" w:fill="auto"/>
          </w:tcPr>
          <w:p w:rsidR="009741B6" w:rsidRDefault="009741B6" w:rsidP="009741B6">
            <w:pPr>
              <w:pStyle w:val="StdsTableText"/>
              <w:rPr>
                <w:rFonts w:eastAsiaTheme="minorEastAsia"/>
                <w:lang w:eastAsia="ko-KR"/>
              </w:rPr>
            </w:pPr>
            <w:r>
              <w:t xml:space="preserve">08, </w:t>
            </w:r>
            <w:r>
              <w:rPr>
                <w:rFonts w:eastAsiaTheme="minorEastAsia"/>
                <w:lang w:eastAsia="ko-KR"/>
              </w:rPr>
              <w:t>SNARF Draft for line item revision to E142</w:t>
            </w:r>
          </w:p>
        </w:tc>
      </w:tr>
    </w:tbl>
    <w:p w:rsidR="0076169F" w:rsidRPr="00873F46" w:rsidRDefault="0076169F" w:rsidP="00241630">
      <w:pPr>
        <w:pStyle w:val="StdsTableNote0"/>
      </w:pPr>
      <w:r>
        <w:t>D</w:t>
      </w:r>
      <w:r w:rsidRPr="00873F46">
        <w:t xml:space="preserve">ue to file size and delivery issues, attachments </w:t>
      </w:r>
      <w:proofErr w:type="gramStart"/>
      <w:r w:rsidRPr="00873F46">
        <w:t>must be downloaded</w:t>
      </w:r>
      <w:proofErr w:type="gramEnd"/>
      <w:r w:rsidRPr="00873F46">
        <w:t xml:space="preserve"> separately. A .zip file containing all attachments for these minutes is available at www.semi.org. For additional information or to obtain individual attachments, please contact </w:t>
      </w:r>
      <w:r>
        <w:t>[SEMI Staff Name]</w:t>
      </w:r>
      <w:r w:rsidRPr="00873F46">
        <w:t xml:space="preserve"> at the contact information above.</w:t>
      </w:r>
    </w:p>
    <w:p w:rsidR="0076169F" w:rsidRDefault="0076169F" w:rsidP="00241630">
      <w:pPr>
        <w:pStyle w:val="StdsTableFoot"/>
      </w:pPr>
    </w:p>
    <w:p w:rsidR="00241630" w:rsidRPr="003566CA" w:rsidRDefault="00241630" w:rsidP="00241630">
      <w:pPr>
        <w:pStyle w:val="StdsText"/>
      </w:pPr>
    </w:p>
    <w:sectPr w:rsidR="00241630" w:rsidRPr="003566CA" w:rsidSect="004D048F">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5E" w:rsidRDefault="00BA485E">
      <w:r>
        <w:separator/>
      </w:r>
    </w:p>
    <w:p w:rsidR="00BA485E" w:rsidRDefault="00BA485E"/>
  </w:endnote>
  <w:endnote w:type="continuationSeparator" w:id="0">
    <w:p w:rsidR="00BA485E" w:rsidRDefault="00BA485E">
      <w:r>
        <w:continuationSeparator/>
      </w:r>
    </w:p>
    <w:p w:rsidR="00BA485E" w:rsidRDefault="00BA4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한컴돋움"/>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1" w:usb1="00000000" w:usb2="00000000" w:usb3="00000000" w:csb0="00000003" w:csb1="00000000"/>
  </w:font>
  <w:font w:name="바탕">
    <w:altName w:val="한컴 윤체 M"/>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D3" w:rsidRDefault="008152D3" w:rsidP="00AB794B">
    <w:pPr>
      <w:pStyle w:val="Footer"/>
      <w:rPr>
        <w:rStyle w:val="PageNumber"/>
      </w:rPr>
    </w:pPr>
    <w:r>
      <w:t>I&amp;C Korea TC Chapter</w:t>
    </w:r>
    <w:r>
      <w:tab/>
    </w:r>
    <w:r>
      <w:rPr>
        <w:rStyle w:val="PageNumber"/>
      </w:rPr>
      <w:fldChar w:fldCharType="begin"/>
    </w:r>
    <w:r>
      <w:rPr>
        <w:rStyle w:val="PageNumber"/>
      </w:rPr>
      <w:instrText xml:space="preserve"> PAGE </w:instrText>
    </w:r>
    <w:r>
      <w:rPr>
        <w:rStyle w:val="PageNumber"/>
      </w:rPr>
      <w:fldChar w:fldCharType="separate"/>
    </w:r>
    <w:r w:rsidR="00C82817">
      <w:rPr>
        <w:rStyle w:val="PageNumber"/>
        <w:noProof/>
      </w:rPr>
      <w:t>8</w:t>
    </w:r>
    <w:r>
      <w:rPr>
        <w:rStyle w:val="PageNumber"/>
      </w:rPr>
      <w:fldChar w:fldCharType="end"/>
    </w:r>
    <w:r>
      <w:rPr>
        <w:rStyle w:val="PageNumber"/>
      </w:rPr>
      <w:tab/>
    </w:r>
    <w:r w:rsidR="006E601C">
      <w:rPr>
        <w:rStyle w:val="PageNumber"/>
      </w:rPr>
      <w:t>October 20</w:t>
    </w:r>
    <w:r>
      <w:rPr>
        <w:rStyle w:val="PageNumber"/>
      </w:rPr>
      <w:t>, 2017</w:t>
    </w:r>
  </w:p>
  <w:p w:rsidR="008152D3" w:rsidRPr="00202491" w:rsidRDefault="008152D3" w:rsidP="00AB794B">
    <w:pPr>
      <w:pStyle w:val="Footer"/>
    </w:pPr>
    <w:r>
      <w:t>Meeting Minutes</w:t>
    </w:r>
    <w:r>
      <w:tab/>
    </w:r>
    <w:r>
      <w:tab/>
      <w:t>SEMI Korea Office, Seoul, Korea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D3" w:rsidRDefault="008152D3" w:rsidP="00202491">
    <w:pPr>
      <w:pStyle w:val="Footer"/>
      <w:rPr>
        <w:rStyle w:val="PageNumber"/>
      </w:rPr>
    </w:pPr>
    <w:r>
      <w:t>I&amp;C Korea TC Chapter</w:t>
    </w:r>
    <w:r>
      <w:tab/>
    </w:r>
    <w:r>
      <w:rPr>
        <w:rStyle w:val="PageNumber"/>
      </w:rPr>
      <w:fldChar w:fldCharType="begin"/>
    </w:r>
    <w:r>
      <w:rPr>
        <w:rStyle w:val="PageNumber"/>
      </w:rPr>
      <w:instrText xml:space="preserve"> PAGE </w:instrText>
    </w:r>
    <w:r>
      <w:rPr>
        <w:rStyle w:val="PageNumber"/>
      </w:rPr>
      <w:fldChar w:fldCharType="separate"/>
    </w:r>
    <w:r w:rsidR="00C82817">
      <w:rPr>
        <w:rStyle w:val="PageNumber"/>
        <w:noProof/>
      </w:rPr>
      <w:t>7</w:t>
    </w:r>
    <w:r>
      <w:rPr>
        <w:rStyle w:val="PageNumber"/>
      </w:rPr>
      <w:fldChar w:fldCharType="end"/>
    </w:r>
    <w:r>
      <w:rPr>
        <w:rStyle w:val="PageNumber"/>
      </w:rPr>
      <w:tab/>
    </w:r>
    <w:r w:rsidR="004818C5">
      <w:rPr>
        <w:rStyle w:val="PageNumber"/>
      </w:rPr>
      <w:t>October 20</w:t>
    </w:r>
    <w:r>
      <w:rPr>
        <w:rStyle w:val="PageNumber"/>
      </w:rPr>
      <w:t>, 2017</w:t>
    </w:r>
  </w:p>
  <w:p w:rsidR="008152D3" w:rsidRPr="00202491" w:rsidRDefault="008152D3" w:rsidP="00202491">
    <w:pPr>
      <w:pStyle w:val="Footer"/>
    </w:pPr>
    <w:r>
      <w:t>Meeting Minutes</w:t>
    </w:r>
    <w:r>
      <w:tab/>
    </w:r>
    <w:r>
      <w:tab/>
      <w:t>SEMI Korea Office, Seoul, 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5E" w:rsidRDefault="00BA485E">
      <w:r>
        <w:separator/>
      </w:r>
    </w:p>
  </w:footnote>
  <w:footnote w:type="continuationSeparator" w:id="0">
    <w:p w:rsidR="00BA485E" w:rsidRDefault="00BA485E">
      <w:r>
        <w:continuationSeparator/>
      </w:r>
    </w:p>
    <w:p w:rsidR="00BA485E" w:rsidRDefault="00BA48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D3" w:rsidRDefault="008152D3" w:rsidP="00895276">
    <w:pPr>
      <w:pStyle w:val="Header"/>
    </w:pPr>
    <w:r>
      <w:rPr>
        <w:noProof/>
        <w:lang w:eastAsia="ko-KR"/>
      </w:rPr>
      <w:drawing>
        <wp:inline distT="0" distB="0" distL="0" distR="0" wp14:anchorId="4826A3F2" wp14:editId="0D6C68D6">
          <wp:extent cx="1212850" cy="298450"/>
          <wp:effectExtent l="0" t="0" r="6350" b="6350"/>
          <wp:docPr id="4" name="Picture 4"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D3" w:rsidRDefault="008152D3" w:rsidP="00895276">
    <w:pPr>
      <w:pStyle w:val="Header"/>
    </w:pPr>
    <w:r>
      <w:rPr>
        <w:noProof/>
        <w:lang w:eastAsia="ko-KR"/>
      </w:rPr>
      <w:drawing>
        <wp:inline distT="0" distB="0" distL="0" distR="0" wp14:anchorId="2FB593F8" wp14:editId="63FA55BA">
          <wp:extent cx="1212850" cy="298450"/>
          <wp:effectExtent l="0" t="0" r="6350" b="6350"/>
          <wp:docPr id="2" name="Picture 2"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BA2"/>
    <w:multiLevelType w:val="hybridMultilevel"/>
    <w:tmpl w:val="3830DF86"/>
    <w:lvl w:ilvl="0" w:tplc="04090001">
      <w:start w:val="1"/>
      <w:numFmt w:val="bullet"/>
      <w:lvlText w:val=""/>
      <w:lvlJc w:val="left"/>
      <w:pPr>
        <w:ind w:left="142" w:hanging="400"/>
      </w:pPr>
      <w:rPr>
        <w:rFonts w:ascii="Symbol" w:hAnsi="Symbol" w:hint="default"/>
      </w:rPr>
    </w:lvl>
    <w:lvl w:ilvl="1" w:tplc="04090003" w:tentative="1">
      <w:start w:val="1"/>
      <w:numFmt w:val="bullet"/>
      <w:lvlText w:val=""/>
      <w:lvlJc w:val="left"/>
      <w:pPr>
        <w:ind w:left="542" w:hanging="400"/>
      </w:pPr>
      <w:rPr>
        <w:rFonts w:ascii="Wingdings" w:hAnsi="Wingdings" w:hint="default"/>
      </w:rPr>
    </w:lvl>
    <w:lvl w:ilvl="2" w:tplc="04090005" w:tentative="1">
      <w:start w:val="1"/>
      <w:numFmt w:val="bullet"/>
      <w:lvlText w:val=""/>
      <w:lvlJc w:val="left"/>
      <w:pPr>
        <w:ind w:left="942" w:hanging="400"/>
      </w:pPr>
      <w:rPr>
        <w:rFonts w:ascii="Wingdings" w:hAnsi="Wingdings" w:hint="default"/>
      </w:rPr>
    </w:lvl>
    <w:lvl w:ilvl="3" w:tplc="04090001" w:tentative="1">
      <w:start w:val="1"/>
      <w:numFmt w:val="bullet"/>
      <w:lvlText w:val=""/>
      <w:lvlJc w:val="left"/>
      <w:pPr>
        <w:ind w:left="1342" w:hanging="400"/>
      </w:pPr>
      <w:rPr>
        <w:rFonts w:ascii="Wingdings" w:hAnsi="Wingdings" w:hint="default"/>
      </w:rPr>
    </w:lvl>
    <w:lvl w:ilvl="4" w:tplc="04090003" w:tentative="1">
      <w:start w:val="1"/>
      <w:numFmt w:val="bullet"/>
      <w:lvlText w:val=""/>
      <w:lvlJc w:val="left"/>
      <w:pPr>
        <w:ind w:left="1742" w:hanging="400"/>
      </w:pPr>
      <w:rPr>
        <w:rFonts w:ascii="Wingdings" w:hAnsi="Wingdings" w:hint="default"/>
      </w:rPr>
    </w:lvl>
    <w:lvl w:ilvl="5" w:tplc="04090005" w:tentative="1">
      <w:start w:val="1"/>
      <w:numFmt w:val="bullet"/>
      <w:lvlText w:val=""/>
      <w:lvlJc w:val="left"/>
      <w:pPr>
        <w:ind w:left="2142" w:hanging="400"/>
      </w:pPr>
      <w:rPr>
        <w:rFonts w:ascii="Wingdings" w:hAnsi="Wingdings" w:hint="default"/>
      </w:rPr>
    </w:lvl>
    <w:lvl w:ilvl="6" w:tplc="04090001" w:tentative="1">
      <w:start w:val="1"/>
      <w:numFmt w:val="bullet"/>
      <w:lvlText w:val=""/>
      <w:lvlJc w:val="left"/>
      <w:pPr>
        <w:ind w:left="2542" w:hanging="400"/>
      </w:pPr>
      <w:rPr>
        <w:rFonts w:ascii="Wingdings" w:hAnsi="Wingdings" w:hint="default"/>
      </w:rPr>
    </w:lvl>
    <w:lvl w:ilvl="7" w:tplc="04090003" w:tentative="1">
      <w:start w:val="1"/>
      <w:numFmt w:val="bullet"/>
      <w:lvlText w:val=""/>
      <w:lvlJc w:val="left"/>
      <w:pPr>
        <w:ind w:left="2942" w:hanging="400"/>
      </w:pPr>
      <w:rPr>
        <w:rFonts w:ascii="Wingdings" w:hAnsi="Wingdings" w:hint="default"/>
      </w:rPr>
    </w:lvl>
    <w:lvl w:ilvl="8" w:tplc="04090005" w:tentative="1">
      <w:start w:val="1"/>
      <w:numFmt w:val="bullet"/>
      <w:lvlText w:val=""/>
      <w:lvlJc w:val="left"/>
      <w:pPr>
        <w:ind w:left="3342" w:hanging="400"/>
      </w:pPr>
      <w:rPr>
        <w:rFonts w:ascii="Wingdings" w:hAnsi="Wingdings" w:hint="default"/>
      </w:rPr>
    </w:lvl>
  </w:abstractNum>
  <w:abstractNum w:abstractNumId="1" w15:restartNumberingAfterBreak="0">
    <w:nsid w:val="0123551B"/>
    <w:multiLevelType w:val="hybridMultilevel"/>
    <w:tmpl w:val="60C04422"/>
    <w:lvl w:ilvl="0" w:tplc="3EEE99B8">
      <w:start w:val="1"/>
      <w:numFmt w:val="bullet"/>
      <w:lvlText w:val="–"/>
      <w:lvlJc w:val="left"/>
      <w:pPr>
        <w:tabs>
          <w:tab w:val="num" w:pos="720"/>
        </w:tabs>
        <w:ind w:left="720" w:hanging="360"/>
      </w:pPr>
      <w:rPr>
        <w:rFonts w:ascii="Arial" w:hAnsi="Arial" w:hint="default"/>
      </w:rPr>
    </w:lvl>
    <w:lvl w:ilvl="1" w:tplc="B6B85DBC">
      <w:start w:val="1"/>
      <w:numFmt w:val="bullet"/>
      <w:lvlText w:val="–"/>
      <w:lvlJc w:val="left"/>
      <w:pPr>
        <w:tabs>
          <w:tab w:val="num" w:pos="1440"/>
        </w:tabs>
        <w:ind w:left="1440" w:hanging="360"/>
      </w:pPr>
      <w:rPr>
        <w:rFonts w:ascii="Arial" w:hAnsi="Arial" w:hint="default"/>
      </w:rPr>
    </w:lvl>
    <w:lvl w:ilvl="2" w:tplc="6B22740E">
      <w:start w:val="188"/>
      <w:numFmt w:val="bullet"/>
      <w:lvlText w:val="•"/>
      <w:lvlJc w:val="left"/>
      <w:pPr>
        <w:tabs>
          <w:tab w:val="num" w:pos="2160"/>
        </w:tabs>
        <w:ind w:left="2160" w:hanging="360"/>
      </w:pPr>
      <w:rPr>
        <w:rFonts w:ascii="Arial" w:hAnsi="Arial" w:hint="default"/>
      </w:rPr>
    </w:lvl>
    <w:lvl w:ilvl="3" w:tplc="97FE7E98">
      <w:start w:val="188"/>
      <w:numFmt w:val="bullet"/>
      <w:lvlText w:val="–"/>
      <w:lvlJc w:val="left"/>
      <w:pPr>
        <w:tabs>
          <w:tab w:val="num" w:pos="2880"/>
        </w:tabs>
        <w:ind w:left="2880" w:hanging="360"/>
      </w:pPr>
      <w:rPr>
        <w:rFonts w:ascii="Arial" w:hAnsi="Arial" w:hint="default"/>
      </w:rPr>
    </w:lvl>
    <w:lvl w:ilvl="4" w:tplc="21704254" w:tentative="1">
      <w:start w:val="1"/>
      <w:numFmt w:val="bullet"/>
      <w:lvlText w:val="–"/>
      <w:lvlJc w:val="left"/>
      <w:pPr>
        <w:tabs>
          <w:tab w:val="num" w:pos="3600"/>
        </w:tabs>
        <w:ind w:left="3600" w:hanging="360"/>
      </w:pPr>
      <w:rPr>
        <w:rFonts w:ascii="Arial" w:hAnsi="Arial" w:hint="default"/>
      </w:rPr>
    </w:lvl>
    <w:lvl w:ilvl="5" w:tplc="F386F8A4" w:tentative="1">
      <w:start w:val="1"/>
      <w:numFmt w:val="bullet"/>
      <w:lvlText w:val="–"/>
      <w:lvlJc w:val="left"/>
      <w:pPr>
        <w:tabs>
          <w:tab w:val="num" w:pos="4320"/>
        </w:tabs>
        <w:ind w:left="4320" w:hanging="360"/>
      </w:pPr>
      <w:rPr>
        <w:rFonts w:ascii="Arial" w:hAnsi="Arial" w:hint="default"/>
      </w:rPr>
    </w:lvl>
    <w:lvl w:ilvl="6" w:tplc="607A9C48" w:tentative="1">
      <w:start w:val="1"/>
      <w:numFmt w:val="bullet"/>
      <w:lvlText w:val="–"/>
      <w:lvlJc w:val="left"/>
      <w:pPr>
        <w:tabs>
          <w:tab w:val="num" w:pos="5040"/>
        </w:tabs>
        <w:ind w:left="5040" w:hanging="360"/>
      </w:pPr>
      <w:rPr>
        <w:rFonts w:ascii="Arial" w:hAnsi="Arial" w:hint="default"/>
      </w:rPr>
    </w:lvl>
    <w:lvl w:ilvl="7" w:tplc="115665A6" w:tentative="1">
      <w:start w:val="1"/>
      <w:numFmt w:val="bullet"/>
      <w:lvlText w:val="–"/>
      <w:lvlJc w:val="left"/>
      <w:pPr>
        <w:tabs>
          <w:tab w:val="num" w:pos="5760"/>
        </w:tabs>
        <w:ind w:left="5760" w:hanging="360"/>
      </w:pPr>
      <w:rPr>
        <w:rFonts w:ascii="Arial" w:hAnsi="Arial" w:hint="default"/>
      </w:rPr>
    </w:lvl>
    <w:lvl w:ilvl="8" w:tplc="1C44D7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E3A36"/>
    <w:multiLevelType w:val="hybridMultilevel"/>
    <w:tmpl w:val="AFDE706A"/>
    <w:lvl w:ilvl="0" w:tplc="0BAE828C">
      <w:start w:val="1"/>
      <w:numFmt w:val="bullet"/>
      <w:lvlText w:val="–"/>
      <w:lvlJc w:val="left"/>
      <w:pPr>
        <w:tabs>
          <w:tab w:val="num" w:pos="720"/>
        </w:tabs>
        <w:ind w:left="720" w:hanging="360"/>
      </w:pPr>
      <w:rPr>
        <w:rFonts w:ascii="Arial" w:hAnsi="Arial" w:hint="default"/>
      </w:rPr>
    </w:lvl>
    <w:lvl w:ilvl="1" w:tplc="DEA4DE42">
      <w:start w:val="1"/>
      <w:numFmt w:val="bullet"/>
      <w:lvlText w:val="–"/>
      <w:lvlJc w:val="left"/>
      <w:pPr>
        <w:tabs>
          <w:tab w:val="num" w:pos="1440"/>
        </w:tabs>
        <w:ind w:left="1440" w:hanging="360"/>
      </w:pPr>
      <w:rPr>
        <w:rFonts w:ascii="Arial" w:hAnsi="Arial" w:hint="default"/>
      </w:rPr>
    </w:lvl>
    <w:lvl w:ilvl="2" w:tplc="0802B81A">
      <w:start w:val="174"/>
      <w:numFmt w:val="bullet"/>
      <w:lvlText w:val="•"/>
      <w:lvlJc w:val="left"/>
      <w:pPr>
        <w:tabs>
          <w:tab w:val="num" w:pos="2160"/>
        </w:tabs>
        <w:ind w:left="2160" w:hanging="360"/>
      </w:pPr>
      <w:rPr>
        <w:rFonts w:ascii="Arial" w:hAnsi="Arial" w:hint="default"/>
      </w:rPr>
    </w:lvl>
    <w:lvl w:ilvl="3" w:tplc="3782FA22" w:tentative="1">
      <w:start w:val="1"/>
      <w:numFmt w:val="bullet"/>
      <w:lvlText w:val="–"/>
      <w:lvlJc w:val="left"/>
      <w:pPr>
        <w:tabs>
          <w:tab w:val="num" w:pos="2880"/>
        </w:tabs>
        <w:ind w:left="2880" w:hanging="360"/>
      </w:pPr>
      <w:rPr>
        <w:rFonts w:ascii="Arial" w:hAnsi="Arial" w:hint="default"/>
      </w:rPr>
    </w:lvl>
    <w:lvl w:ilvl="4" w:tplc="AADE7B06" w:tentative="1">
      <w:start w:val="1"/>
      <w:numFmt w:val="bullet"/>
      <w:lvlText w:val="–"/>
      <w:lvlJc w:val="left"/>
      <w:pPr>
        <w:tabs>
          <w:tab w:val="num" w:pos="3600"/>
        </w:tabs>
        <w:ind w:left="3600" w:hanging="360"/>
      </w:pPr>
      <w:rPr>
        <w:rFonts w:ascii="Arial" w:hAnsi="Arial" w:hint="default"/>
      </w:rPr>
    </w:lvl>
    <w:lvl w:ilvl="5" w:tplc="0EAE6DBC" w:tentative="1">
      <w:start w:val="1"/>
      <w:numFmt w:val="bullet"/>
      <w:lvlText w:val="–"/>
      <w:lvlJc w:val="left"/>
      <w:pPr>
        <w:tabs>
          <w:tab w:val="num" w:pos="4320"/>
        </w:tabs>
        <w:ind w:left="4320" w:hanging="360"/>
      </w:pPr>
      <w:rPr>
        <w:rFonts w:ascii="Arial" w:hAnsi="Arial" w:hint="default"/>
      </w:rPr>
    </w:lvl>
    <w:lvl w:ilvl="6" w:tplc="35126D00" w:tentative="1">
      <w:start w:val="1"/>
      <w:numFmt w:val="bullet"/>
      <w:lvlText w:val="–"/>
      <w:lvlJc w:val="left"/>
      <w:pPr>
        <w:tabs>
          <w:tab w:val="num" w:pos="5040"/>
        </w:tabs>
        <w:ind w:left="5040" w:hanging="360"/>
      </w:pPr>
      <w:rPr>
        <w:rFonts w:ascii="Arial" w:hAnsi="Arial" w:hint="default"/>
      </w:rPr>
    </w:lvl>
    <w:lvl w:ilvl="7" w:tplc="2940DCCA" w:tentative="1">
      <w:start w:val="1"/>
      <w:numFmt w:val="bullet"/>
      <w:lvlText w:val="–"/>
      <w:lvlJc w:val="left"/>
      <w:pPr>
        <w:tabs>
          <w:tab w:val="num" w:pos="5760"/>
        </w:tabs>
        <w:ind w:left="5760" w:hanging="360"/>
      </w:pPr>
      <w:rPr>
        <w:rFonts w:ascii="Arial" w:hAnsi="Arial" w:hint="default"/>
      </w:rPr>
    </w:lvl>
    <w:lvl w:ilvl="8" w:tplc="DC5435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D923F65"/>
    <w:multiLevelType w:val="hybridMultilevel"/>
    <w:tmpl w:val="7D024012"/>
    <w:lvl w:ilvl="0" w:tplc="7428B906">
      <w:start w:val="1"/>
      <w:numFmt w:val="bullet"/>
      <w:lvlText w:val="•"/>
      <w:lvlJc w:val="left"/>
      <w:pPr>
        <w:tabs>
          <w:tab w:val="num" w:pos="720"/>
        </w:tabs>
        <w:ind w:left="720" w:hanging="360"/>
      </w:pPr>
      <w:rPr>
        <w:rFonts w:ascii="Arial" w:hAnsi="Arial" w:hint="default"/>
      </w:rPr>
    </w:lvl>
    <w:lvl w:ilvl="1" w:tplc="B8BEF6C0" w:tentative="1">
      <w:start w:val="1"/>
      <w:numFmt w:val="bullet"/>
      <w:lvlText w:val="•"/>
      <w:lvlJc w:val="left"/>
      <w:pPr>
        <w:tabs>
          <w:tab w:val="num" w:pos="1440"/>
        </w:tabs>
        <w:ind w:left="1440" w:hanging="360"/>
      </w:pPr>
      <w:rPr>
        <w:rFonts w:ascii="Arial" w:hAnsi="Arial" w:hint="default"/>
      </w:rPr>
    </w:lvl>
    <w:lvl w:ilvl="2" w:tplc="E95C204C">
      <w:start w:val="1"/>
      <w:numFmt w:val="bullet"/>
      <w:lvlText w:val="•"/>
      <w:lvlJc w:val="left"/>
      <w:pPr>
        <w:tabs>
          <w:tab w:val="num" w:pos="2160"/>
        </w:tabs>
        <w:ind w:left="2160" w:hanging="360"/>
      </w:pPr>
      <w:rPr>
        <w:rFonts w:ascii="Arial" w:hAnsi="Arial" w:hint="default"/>
      </w:rPr>
    </w:lvl>
    <w:lvl w:ilvl="3" w:tplc="7E68E81A" w:tentative="1">
      <w:start w:val="1"/>
      <w:numFmt w:val="bullet"/>
      <w:lvlText w:val="•"/>
      <w:lvlJc w:val="left"/>
      <w:pPr>
        <w:tabs>
          <w:tab w:val="num" w:pos="2880"/>
        </w:tabs>
        <w:ind w:left="2880" w:hanging="360"/>
      </w:pPr>
      <w:rPr>
        <w:rFonts w:ascii="Arial" w:hAnsi="Arial" w:hint="default"/>
      </w:rPr>
    </w:lvl>
    <w:lvl w:ilvl="4" w:tplc="D658763C" w:tentative="1">
      <w:start w:val="1"/>
      <w:numFmt w:val="bullet"/>
      <w:lvlText w:val="•"/>
      <w:lvlJc w:val="left"/>
      <w:pPr>
        <w:tabs>
          <w:tab w:val="num" w:pos="3600"/>
        </w:tabs>
        <w:ind w:left="3600" w:hanging="360"/>
      </w:pPr>
      <w:rPr>
        <w:rFonts w:ascii="Arial" w:hAnsi="Arial" w:hint="default"/>
      </w:rPr>
    </w:lvl>
    <w:lvl w:ilvl="5" w:tplc="70FE3DD0" w:tentative="1">
      <w:start w:val="1"/>
      <w:numFmt w:val="bullet"/>
      <w:lvlText w:val="•"/>
      <w:lvlJc w:val="left"/>
      <w:pPr>
        <w:tabs>
          <w:tab w:val="num" w:pos="4320"/>
        </w:tabs>
        <w:ind w:left="4320" w:hanging="360"/>
      </w:pPr>
      <w:rPr>
        <w:rFonts w:ascii="Arial" w:hAnsi="Arial" w:hint="default"/>
      </w:rPr>
    </w:lvl>
    <w:lvl w:ilvl="6" w:tplc="AC7A587A" w:tentative="1">
      <w:start w:val="1"/>
      <w:numFmt w:val="bullet"/>
      <w:lvlText w:val="•"/>
      <w:lvlJc w:val="left"/>
      <w:pPr>
        <w:tabs>
          <w:tab w:val="num" w:pos="5040"/>
        </w:tabs>
        <w:ind w:left="5040" w:hanging="360"/>
      </w:pPr>
      <w:rPr>
        <w:rFonts w:ascii="Arial" w:hAnsi="Arial" w:hint="default"/>
      </w:rPr>
    </w:lvl>
    <w:lvl w:ilvl="7" w:tplc="944828A4" w:tentative="1">
      <w:start w:val="1"/>
      <w:numFmt w:val="bullet"/>
      <w:lvlText w:val="•"/>
      <w:lvlJc w:val="left"/>
      <w:pPr>
        <w:tabs>
          <w:tab w:val="num" w:pos="5760"/>
        </w:tabs>
        <w:ind w:left="5760" w:hanging="360"/>
      </w:pPr>
      <w:rPr>
        <w:rFonts w:ascii="Arial" w:hAnsi="Arial" w:hint="default"/>
      </w:rPr>
    </w:lvl>
    <w:lvl w:ilvl="8" w:tplc="6C92A5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42081"/>
    <w:multiLevelType w:val="hybridMultilevel"/>
    <w:tmpl w:val="43C2FF18"/>
    <w:lvl w:ilvl="0" w:tplc="C71AA3F6">
      <w:start w:val="1"/>
      <w:numFmt w:val="bullet"/>
      <w:lvlText w:val="•"/>
      <w:lvlJc w:val="left"/>
      <w:pPr>
        <w:tabs>
          <w:tab w:val="num" w:pos="720"/>
        </w:tabs>
        <w:ind w:left="720" w:hanging="360"/>
      </w:pPr>
      <w:rPr>
        <w:rFonts w:ascii="Arial" w:hAnsi="Arial" w:hint="default"/>
      </w:rPr>
    </w:lvl>
    <w:lvl w:ilvl="1" w:tplc="BED0E9CC">
      <w:start w:val="206"/>
      <w:numFmt w:val="bullet"/>
      <w:lvlText w:val="–"/>
      <w:lvlJc w:val="left"/>
      <w:pPr>
        <w:tabs>
          <w:tab w:val="num" w:pos="1440"/>
        </w:tabs>
        <w:ind w:left="1440" w:hanging="360"/>
      </w:pPr>
      <w:rPr>
        <w:rFonts w:ascii="Arial" w:hAnsi="Arial" w:hint="default"/>
      </w:rPr>
    </w:lvl>
    <w:lvl w:ilvl="2" w:tplc="E334EF3E">
      <w:start w:val="206"/>
      <w:numFmt w:val="bullet"/>
      <w:lvlText w:val="•"/>
      <w:lvlJc w:val="left"/>
      <w:pPr>
        <w:tabs>
          <w:tab w:val="num" w:pos="2160"/>
        </w:tabs>
        <w:ind w:left="2160" w:hanging="360"/>
      </w:pPr>
      <w:rPr>
        <w:rFonts w:ascii="Arial" w:hAnsi="Arial" w:hint="default"/>
      </w:rPr>
    </w:lvl>
    <w:lvl w:ilvl="3" w:tplc="BB12598E" w:tentative="1">
      <w:start w:val="1"/>
      <w:numFmt w:val="bullet"/>
      <w:lvlText w:val="•"/>
      <w:lvlJc w:val="left"/>
      <w:pPr>
        <w:tabs>
          <w:tab w:val="num" w:pos="2880"/>
        </w:tabs>
        <w:ind w:left="2880" w:hanging="360"/>
      </w:pPr>
      <w:rPr>
        <w:rFonts w:ascii="Arial" w:hAnsi="Arial" w:hint="default"/>
      </w:rPr>
    </w:lvl>
    <w:lvl w:ilvl="4" w:tplc="3564B20C" w:tentative="1">
      <w:start w:val="1"/>
      <w:numFmt w:val="bullet"/>
      <w:lvlText w:val="•"/>
      <w:lvlJc w:val="left"/>
      <w:pPr>
        <w:tabs>
          <w:tab w:val="num" w:pos="3600"/>
        </w:tabs>
        <w:ind w:left="3600" w:hanging="360"/>
      </w:pPr>
      <w:rPr>
        <w:rFonts w:ascii="Arial" w:hAnsi="Arial" w:hint="default"/>
      </w:rPr>
    </w:lvl>
    <w:lvl w:ilvl="5" w:tplc="278A4822" w:tentative="1">
      <w:start w:val="1"/>
      <w:numFmt w:val="bullet"/>
      <w:lvlText w:val="•"/>
      <w:lvlJc w:val="left"/>
      <w:pPr>
        <w:tabs>
          <w:tab w:val="num" w:pos="4320"/>
        </w:tabs>
        <w:ind w:left="4320" w:hanging="360"/>
      </w:pPr>
      <w:rPr>
        <w:rFonts w:ascii="Arial" w:hAnsi="Arial" w:hint="default"/>
      </w:rPr>
    </w:lvl>
    <w:lvl w:ilvl="6" w:tplc="936C1BE8" w:tentative="1">
      <w:start w:val="1"/>
      <w:numFmt w:val="bullet"/>
      <w:lvlText w:val="•"/>
      <w:lvlJc w:val="left"/>
      <w:pPr>
        <w:tabs>
          <w:tab w:val="num" w:pos="5040"/>
        </w:tabs>
        <w:ind w:left="5040" w:hanging="360"/>
      </w:pPr>
      <w:rPr>
        <w:rFonts w:ascii="Arial" w:hAnsi="Arial" w:hint="default"/>
      </w:rPr>
    </w:lvl>
    <w:lvl w:ilvl="7" w:tplc="12D03472" w:tentative="1">
      <w:start w:val="1"/>
      <w:numFmt w:val="bullet"/>
      <w:lvlText w:val="•"/>
      <w:lvlJc w:val="left"/>
      <w:pPr>
        <w:tabs>
          <w:tab w:val="num" w:pos="5760"/>
        </w:tabs>
        <w:ind w:left="5760" w:hanging="360"/>
      </w:pPr>
      <w:rPr>
        <w:rFonts w:ascii="Arial" w:hAnsi="Arial" w:hint="default"/>
      </w:rPr>
    </w:lvl>
    <w:lvl w:ilvl="8" w:tplc="407080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370C9"/>
    <w:multiLevelType w:val="hybridMultilevel"/>
    <w:tmpl w:val="31B8E596"/>
    <w:lvl w:ilvl="0" w:tplc="E68C22D6">
      <w:start w:val="1"/>
      <w:numFmt w:val="bullet"/>
      <w:pStyle w:val="StdsListBulleted"/>
      <w:lvlText w:val=""/>
      <w:lvlJc w:val="left"/>
      <w:pPr>
        <w:tabs>
          <w:tab w:val="num" w:pos="360"/>
        </w:tabs>
        <w:ind w:left="360" w:hanging="288"/>
      </w:pPr>
      <w:rPr>
        <w:rFonts w:ascii="Symbol" w:hAnsi="Symbol" w:hint="default"/>
      </w:rPr>
    </w:lvl>
    <w:lvl w:ilvl="1" w:tplc="C7105272" w:tentative="1">
      <w:start w:val="1"/>
      <w:numFmt w:val="bullet"/>
      <w:lvlText w:val="o"/>
      <w:lvlJc w:val="left"/>
      <w:pPr>
        <w:tabs>
          <w:tab w:val="num" w:pos="1440"/>
        </w:tabs>
        <w:ind w:left="1440" w:hanging="360"/>
      </w:pPr>
      <w:rPr>
        <w:rFonts w:ascii="Courier New" w:hAnsi="Courier New" w:cs="Courier New" w:hint="default"/>
      </w:rPr>
    </w:lvl>
    <w:lvl w:ilvl="2" w:tplc="530E9CD8" w:tentative="1">
      <w:start w:val="1"/>
      <w:numFmt w:val="bullet"/>
      <w:lvlText w:val=""/>
      <w:lvlJc w:val="left"/>
      <w:pPr>
        <w:tabs>
          <w:tab w:val="num" w:pos="2160"/>
        </w:tabs>
        <w:ind w:left="2160" w:hanging="360"/>
      </w:pPr>
      <w:rPr>
        <w:rFonts w:ascii="Wingdings" w:hAnsi="Wingdings" w:hint="default"/>
      </w:rPr>
    </w:lvl>
    <w:lvl w:ilvl="3" w:tplc="934672F2" w:tentative="1">
      <w:start w:val="1"/>
      <w:numFmt w:val="bullet"/>
      <w:lvlText w:val=""/>
      <w:lvlJc w:val="left"/>
      <w:pPr>
        <w:tabs>
          <w:tab w:val="num" w:pos="2880"/>
        </w:tabs>
        <w:ind w:left="2880" w:hanging="360"/>
      </w:pPr>
      <w:rPr>
        <w:rFonts w:ascii="Symbol" w:hAnsi="Symbol" w:hint="default"/>
      </w:rPr>
    </w:lvl>
    <w:lvl w:ilvl="4" w:tplc="2FC603F6" w:tentative="1">
      <w:start w:val="1"/>
      <w:numFmt w:val="bullet"/>
      <w:lvlText w:val="o"/>
      <w:lvlJc w:val="left"/>
      <w:pPr>
        <w:tabs>
          <w:tab w:val="num" w:pos="3600"/>
        </w:tabs>
        <w:ind w:left="3600" w:hanging="360"/>
      </w:pPr>
      <w:rPr>
        <w:rFonts w:ascii="Courier New" w:hAnsi="Courier New" w:cs="Courier New" w:hint="default"/>
      </w:rPr>
    </w:lvl>
    <w:lvl w:ilvl="5" w:tplc="67DE30E6" w:tentative="1">
      <w:start w:val="1"/>
      <w:numFmt w:val="bullet"/>
      <w:lvlText w:val=""/>
      <w:lvlJc w:val="left"/>
      <w:pPr>
        <w:tabs>
          <w:tab w:val="num" w:pos="4320"/>
        </w:tabs>
        <w:ind w:left="4320" w:hanging="360"/>
      </w:pPr>
      <w:rPr>
        <w:rFonts w:ascii="Wingdings" w:hAnsi="Wingdings" w:hint="default"/>
      </w:rPr>
    </w:lvl>
    <w:lvl w:ilvl="6" w:tplc="49C6C5DE" w:tentative="1">
      <w:start w:val="1"/>
      <w:numFmt w:val="bullet"/>
      <w:lvlText w:val=""/>
      <w:lvlJc w:val="left"/>
      <w:pPr>
        <w:tabs>
          <w:tab w:val="num" w:pos="5040"/>
        </w:tabs>
        <w:ind w:left="5040" w:hanging="360"/>
      </w:pPr>
      <w:rPr>
        <w:rFonts w:ascii="Symbol" w:hAnsi="Symbol" w:hint="default"/>
      </w:rPr>
    </w:lvl>
    <w:lvl w:ilvl="7" w:tplc="77D4888A" w:tentative="1">
      <w:start w:val="1"/>
      <w:numFmt w:val="bullet"/>
      <w:lvlText w:val="o"/>
      <w:lvlJc w:val="left"/>
      <w:pPr>
        <w:tabs>
          <w:tab w:val="num" w:pos="5760"/>
        </w:tabs>
        <w:ind w:left="5760" w:hanging="360"/>
      </w:pPr>
      <w:rPr>
        <w:rFonts w:ascii="Courier New" w:hAnsi="Courier New" w:cs="Courier New" w:hint="default"/>
      </w:rPr>
    </w:lvl>
    <w:lvl w:ilvl="8" w:tplc="830CC9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22D25"/>
    <w:multiLevelType w:val="hybridMultilevel"/>
    <w:tmpl w:val="4FC0FB90"/>
    <w:lvl w:ilvl="0" w:tplc="49C8D10E">
      <w:start w:val="1"/>
      <w:numFmt w:val="bullet"/>
      <w:lvlText w:val="–"/>
      <w:lvlJc w:val="left"/>
      <w:pPr>
        <w:tabs>
          <w:tab w:val="num" w:pos="720"/>
        </w:tabs>
        <w:ind w:left="720" w:hanging="360"/>
      </w:pPr>
      <w:rPr>
        <w:rFonts w:ascii="Arial" w:hAnsi="Arial" w:hint="default"/>
      </w:rPr>
    </w:lvl>
    <w:lvl w:ilvl="1" w:tplc="807A658A">
      <w:start w:val="1"/>
      <w:numFmt w:val="bullet"/>
      <w:lvlText w:val="–"/>
      <w:lvlJc w:val="left"/>
      <w:pPr>
        <w:tabs>
          <w:tab w:val="num" w:pos="1440"/>
        </w:tabs>
        <w:ind w:left="1440" w:hanging="360"/>
      </w:pPr>
      <w:rPr>
        <w:rFonts w:ascii="Arial" w:hAnsi="Arial" w:hint="default"/>
      </w:rPr>
    </w:lvl>
    <w:lvl w:ilvl="2" w:tplc="CE3C76B4">
      <w:start w:val="188"/>
      <w:numFmt w:val="bullet"/>
      <w:lvlText w:val="•"/>
      <w:lvlJc w:val="left"/>
      <w:pPr>
        <w:tabs>
          <w:tab w:val="num" w:pos="2160"/>
        </w:tabs>
        <w:ind w:left="2160" w:hanging="360"/>
      </w:pPr>
      <w:rPr>
        <w:rFonts w:ascii="Arial" w:hAnsi="Arial" w:hint="default"/>
      </w:rPr>
    </w:lvl>
    <w:lvl w:ilvl="3" w:tplc="7B10BB02" w:tentative="1">
      <w:start w:val="1"/>
      <w:numFmt w:val="bullet"/>
      <w:lvlText w:val="–"/>
      <w:lvlJc w:val="left"/>
      <w:pPr>
        <w:tabs>
          <w:tab w:val="num" w:pos="2880"/>
        </w:tabs>
        <w:ind w:left="2880" w:hanging="360"/>
      </w:pPr>
      <w:rPr>
        <w:rFonts w:ascii="Arial" w:hAnsi="Arial" w:hint="default"/>
      </w:rPr>
    </w:lvl>
    <w:lvl w:ilvl="4" w:tplc="B57AB346" w:tentative="1">
      <w:start w:val="1"/>
      <w:numFmt w:val="bullet"/>
      <w:lvlText w:val="–"/>
      <w:lvlJc w:val="left"/>
      <w:pPr>
        <w:tabs>
          <w:tab w:val="num" w:pos="3600"/>
        </w:tabs>
        <w:ind w:left="3600" w:hanging="360"/>
      </w:pPr>
      <w:rPr>
        <w:rFonts w:ascii="Arial" w:hAnsi="Arial" w:hint="default"/>
      </w:rPr>
    </w:lvl>
    <w:lvl w:ilvl="5" w:tplc="198681A4" w:tentative="1">
      <w:start w:val="1"/>
      <w:numFmt w:val="bullet"/>
      <w:lvlText w:val="–"/>
      <w:lvlJc w:val="left"/>
      <w:pPr>
        <w:tabs>
          <w:tab w:val="num" w:pos="4320"/>
        </w:tabs>
        <w:ind w:left="4320" w:hanging="360"/>
      </w:pPr>
      <w:rPr>
        <w:rFonts w:ascii="Arial" w:hAnsi="Arial" w:hint="default"/>
      </w:rPr>
    </w:lvl>
    <w:lvl w:ilvl="6" w:tplc="E7D0A77C" w:tentative="1">
      <w:start w:val="1"/>
      <w:numFmt w:val="bullet"/>
      <w:lvlText w:val="–"/>
      <w:lvlJc w:val="left"/>
      <w:pPr>
        <w:tabs>
          <w:tab w:val="num" w:pos="5040"/>
        </w:tabs>
        <w:ind w:left="5040" w:hanging="360"/>
      </w:pPr>
      <w:rPr>
        <w:rFonts w:ascii="Arial" w:hAnsi="Arial" w:hint="default"/>
      </w:rPr>
    </w:lvl>
    <w:lvl w:ilvl="7" w:tplc="C85E595C" w:tentative="1">
      <w:start w:val="1"/>
      <w:numFmt w:val="bullet"/>
      <w:lvlText w:val="–"/>
      <w:lvlJc w:val="left"/>
      <w:pPr>
        <w:tabs>
          <w:tab w:val="num" w:pos="5760"/>
        </w:tabs>
        <w:ind w:left="5760" w:hanging="360"/>
      </w:pPr>
      <w:rPr>
        <w:rFonts w:ascii="Arial" w:hAnsi="Arial" w:hint="default"/>
      </w:rPr>
    </w:lvl>
    <w:lvl w:ilvl="8" w:tplc="8B442C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031C65"/>
    <w:multiLevelType w:val="hybridMultilevel"/>
    <w:tmpl w:val="FB709EC0"/>
    <w:lvl w:ilvl="0" w:tplc="B4D4A860">
      <w:start w:val="1"/>
      <w:numFmt w:val="bullet"/>
      <w:lvlText w:val="–"/>
      <w:lvlJc w:val="left"/>
      <w:pPr>
        <w:tabs>
          <w:tab w:val="num" w:pos="720"/>
        </w:tabs>
        <w:ind w:left="720" w:hanging="360"/>
      </w:pPr>
      <w:rPr>
        <w:rFonts w:ascii="Arial" w:hAnsi="Arial" w:hint="default"/>
      </w:rPr>
    </w:lvl>
    <w:lvl w:ilvl="1" w:tplc="D444B1D6">
      <w:start w:val="1"/>
      <w:numFmt w:val="bullet"/>
      <w:lvlText w:val="–"/>
      <w:lvlJc w:val="left"/>
      <w:pPr>
        <w:tabs>
          <w:tab w:val="num" w:pos="1440"/>
        </w:tabs>
        <w:ind w:left="1440" w:hanging="360"/>
      </w:pPr>
      <w:rPr>
        <w:rFonts w:ascii="Arial" w:hAnsi="Arial" w:hint="default"/>
      </w:rPr>
    </w:lvl>
    <w:lvl w:ilvl="2" w:tplc="E9A8948E">
      <w:start w:val="188"/>
      <w:numFmt w:val="bullet"/>
      <w:lvlText w:val="•"/>
      <w:lvlJc w:val="left"/>
      <w:pPr>
        <w:tabs>
          <w:tab w:val="num" w:pos="2160"/>
        </w:tabs>
        <w:ind w:left="2160" w:hanging="360"/>
      </w:pPr>
      <w:rPr>
        <w:rFonts w:ascii="Arial" w:hAnsi="Arial" w:hint="default"/>
      </w:rPr>
    </w:lvl>
    <w:lvl w:ilvl="3" w:tplc="92240FB8" w:tentative="1">
      <w:start w:val="1"/>
      <w:numFmt w:val="bullet"/>
      <w:lvlText w:val="–"/>
      <w:lvlJc w:val="left"/>
      <w:pPr>
        <w:tabs>
          <w:tab w:val="num" w:pos="2880"/>
        </w:tabs>
        <w:ind w:left="2880" w:hanging="360"/>
      </w:pPr>
      <w:rPr>
        <w:rFonts w:ascii="Arial" w:hAnsi="Arial" w:hint="default"/>
      </w:rPr>
    </w:lvl>
    <w:lvl w:ilvl="4" w:tplc="5BE49F92" w:tentative="1">
      <w:start w:val="1"/>
      <w:numFmt w:val="bullet"/>
      <w:lvlText w:val="–"/>
      <w:lvlJc w:val="left"/>
      <w:pPr>
        <w:tabs>
          <w:tab w:val="num" w:pos="3600"/>
        </w:tabs>
        <w:ind w:left="3600" w:hanging="360"/>
      </w:pPr>
      <w:rPr>
        <w:rFonts w:ascii="Arial" w:hAnsi="Arial" w:hint="default"/>
      </w:rPr>
    </w:lvl>
    <w:lvl w:ilvl="5" w:tplc="35EA9F6C" w:tentative="1">
      <w:start w:val="1"/>
      <w:numFmt w:val="bullet"/>
      <w:lvlText w:val="–"/>
      <w:lvlJc w:val="left"/>
      <w:pPr>
        <w:tabs>
          <w:tab w:val="num" w:pos="4320"/>
        </w:tabs>
        <w:ind w:left="4320" w:hanging="360"/>
      </w:pPr>
      <w:rPr>
        <w:rFonts w:ascii="Arial" w:hAnsi="Arial" w:hint="default"/>
      </w:rPr>
    </w:lvl>
    <w:lvl w:ilvl="6" w:tplc="675A4056" w:tentative="1">
      <w:start w:val="1"/>
      <w:numFmt w:val="bullet"/>
      <w:lvlText w:val="–"/>
      <w:lvlJc w:val="left"/>
      <w:pPr>
        <w:tabs>
          <w:tab w:val="num" w:pos="5040"/>
        </w:tabs>
        <w:ind w:left="5040" w:hanging="360"/>
      </w:pPr>
      <w:rPr>
        <w:rFonts w:ascii="Arial" w:hAnsi="Arial" w:hint="default"/>
      </w:rPr>
    </w:lvl>
    <w:lvl w:ilvl="7" w:tplc="8FA07ACA" w:tentative="1">
      <w:start w:val="1"/>
      <w:numFmt w:val="bullet"/>
      <w:lvlText w:val="–"/>
      <w:lvlJc w:val="left"/>
      <w:pPr>
        <w:tabs>
          <w:tab w:val="num" w:pos="5760"/>
        </w:tabs>
        <w:ind w:left="5760" w:hanging="360"/>
      </w:pPr>
      <w:rPr>
        <w:rFonts w:ascii="Arial" w:hAnsi="Arial" w:hint="default"/>
      </w:rPr>
    </w:lvl>
    <w:lvl w:ilvl="8" w:tplc="14A66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C2CF3"/>
    <w:multiLevelType w:val="hybridMultilevel"/>
    <w:tmpl w:val="26EEC5FC"/>
    <w:lvl w:ilvl="0" w:tplc="C73A72B2">
      <w:start w:val="1"/>
      <w:numFmt w:val="bullet"/>
      <w:lvlText w:val="•"/>
      <w:lvlJc w:val="left"/>
      <w:pPr>
        <w:tabs>
          <w:tab w:val="num" w:pos="720"/>
        </w:tabs>
        <w:ind w:left="720" w:hanging="360"/>
      </w:pPr>
      <w:rPr>
        <w:rFonts w:ascii="Arial" w:hAnsi="Arial" w:hint="default"/>
      </w:rPr>
    </w:lvl>
    <w:lvl w:ilvl="1" w:tplc="9CD4DC28" w:tentative="1">
      <w:start w:val="1"/>
      <w:numFmt w:val="bullet"/>
      <w:lvlText w:val="•"/>
      <w:lvlJc w:val="left"/>
      <w:pPr>
        <w:tabs>
          <w:tab w:val="num" w:pos="1440"/>
        </w:tabs>
        <w:ind w:left="1440" w:hanging="360"/>
      </w:pPr>
      <w:rPr>
        <w:rFonts w:ascii="Arial" w:hAnsi="Arial" w:hint="default"/>
      </w:rPr>
    </w:lvl>
    <w:lvl w:ilvl="2" w:tplc="8D8A6A62">
      <w:start w:val="1"/>
      <w:numFmt w:val="bullet"/>
      <w:lvlText w:val="•"/>
      <w:lvlJc w:val="left"/>
      <w:pPr>
        <w:tabs>
          <w:tab w:val="num" w:pos="2160"/>
        </w:tabs>
        <w:ind w:left="2160" w:hanging="360"/>
      </w:pPr>
      <w:rPr>
        <w:rFonts w:ascii="Arial" w:hAnsi="Arial" w:hint="default"/>
      </w:rPr>
    </w:lvl>
    <w:lvl w:ilvl="3" w:tplc="C7D01F82" w:tentative="1">
      <w:start w:val="1"/>
      <w:numFmt w:val="bullet"/>
      <w:lvlText w:val="•"/>
      <w:lvlJc w:val="left"/>
      <w:pPr>
        <w:tabs>
          <w:tab w:val="num" w:pos="2880"/>
        </w:tabs>
        <w:ind w:left="2880" w:hanging="360"/>
      </w:pPr>
      <w:rPr>
        <w:rFonts w:ascii="Arial" w:hAnsi="Arial" w:hint="default"/>
      </w:rPr>
    </w:lvl>
    <w:lvl w:ilvl="4" w:tplc="2ACC1DE2" w:tentative="1">
      <w:start w:val="1"/>
      <w:numFmt w:val="bullet"/>
      <w:lvlText w:val="•"/>
      <w:lvlJc w:val="left"/>
      <w:pPr>
        <w:tabs>
          <w:tab w:val="num" w:pos="3600"/>
        </w:tabs>
        <w:ind w:left="3600" w:hanging="360"/>
      </w:pPr>
      <w:rPr>
        <w:rFonts w:ascii="Arial" w:hAnsi="Arial" w:hint="default"/>
      </w:rPr>
    </w:lvl>
    <w:lvl w:ilvl="5" w:tplc="A92A35F4" w:tentative="1">
      <w:start w:val="1"/>
      <w:numFmt w:val="bullet"/>
      <w:lvlText w:val="•"/>
      <w:lvlJc w:val="left"/>
      <w:pPr>
        <w:tabs>
          <w:tab w:val="num" w:pos="4320"/>
        </w:tabs>
        <w:ind w:left="4320" w:hanging="360"/>
      </w:pPr>
      <w:rPr>
        <w:rFonts w:ascii="Arial" w:hAnsi="Arial" w:hint="default"/>
      </w:rPr>
    </w:lvl>
    <w:lvl w:ilvl="6" w:tplc="3D541974" w:tentative="1">
      <w:start w:val="1"/>
      <w:numFmt w:val="bullet"/>
      <w:lvlText w:val="•"/>
      <w:lvlJc w:val="left"/>
      <w:pPr>
        <w:tabs>
          <w:tab w:val="num" w:pos="5040"/>
        </w:tabs>
        <w:ind w:left="5040" w:hanging="360"/>
      </w:pPr>
      <w:rPr>
        <w:rFonts w:ascii="Arial" w:hAnsi="Arial" w:hint="default"/>
      </w:rPr>
    </w:lvl>
    <w:lvl w:ilvl="7" w:tplc="C68A2AB4" w:tentative="1">
      <w:start w:val="1"/>
      <w:numFmt w:val="bullet"/>
      <w:lvlText w:val="•"/>
      <w:lvlJc w:val="left"/>
      <w:pPr>
        <w:tabs>
          <w:tab w:val="num" w:pos="5760"/>
        </w:tabs>
        <w:ind w:left="5760" w:hanging="360"/>
      </w:pPr>
      <w:rPr>
        <w:rFonts w:ascii="Arial" w:hAnsi="Arial" w:hint="default"/>
      </w:rPr>
    </w:lvl>
    <w:lvl w:ilvl="8" w:tplc="A9188F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48055E"/>
    <w:multiLevelType w:val="hybridMultilevel"/>
    <w:tmpl w:val="375054F8"/>
    <w:lvl w:ilvl="0" w:tplc="183E4F82">
      <w:start w:val="1"/>
      <w:numFmt w:val="bullet"/>
      <w:lvlText w:val="–"/>
      <w:lvlJc w:val="left"/>
      <w:pPr>
        <w:tabs>
          <w:tab w:val="num" w:pos="720"/>
        </w:tabs>
        <w:ind w:left="720" w:hanging="360"/>
      </w:pPr>
      <w:rPr>
        <w:rFonts w:ascii="Arial" w:hAnsi="Arial" w:hint="default"/>
      </w:rPr>
    </w:lvl>
    <w:lvl w:ilvl="1" w:tplc="8C02A43E">
      <w:start w:val="1"/>
      <w:numFmt w:val="bullet"/>
      <w:lvlText w:val="–"/>
      <w:lvlJc w:val="left"/>
      <w:pPr>
        <w:tabs>
          <w:tab w:val="num" w:pos="1440"/>
        </w:tabs>
        <w:ind w:left="1440" w:hanging="360"/>
      </w:pPr>
      <w:rPr>
        <w:rFonts w:ascii="Arial" w:hAnsi="Arial" w:hint="default"/>
      </w:rPr>
    </w:lvl>
    <w:lvl w:ilvl="2" w:tplc="857A1AAA" w:tentative="1">
      <w:start w:val="1"/>
      <w:numFmt w:val="bullet"/>
      <w:lvlText w:val="–"/>
      <w:lvlJc w:val="left"/>
      <w:pPr>
        <w:tabs>
          <w:tab w:val="num" w:pos="2160"/>
        </w:tabs>
        <w:ind w:left="2160" w:hanging="360"/>
      </w:pPr>
      <w:rPr>
        <w:rFonts w:ascii="Arial" w:hAnsi="Arial" w:hint="default"/>
      </w:rPr>
    </w:lvl>
    <w:lvl w:ilvl="3" w:tplc="41EA2D70">
      <w:start w:val="188"/>
      <w:numFmt w:val="bullet"/>
      <w:lvlText w:val=""/>
      <w:lvlJc w:val="left"/>
      <w:pPr>
        <w:tabs>
          <w:tab w:val="num" w:pos="2880"/>
        </w:tabs>
        <w:ind w:left="2880" w:hanging="360"/>
      </w:pPr>
      <w:rPr>
        <w:rFonts w:ascii="Wingdings" w:hAnsi="Wingdings" w:hint="default"/>
      </w:rPr>
    </w:lvl>
    <w:lvl w:ilvl="4" w:tplc="7AA8DC5C" w:tentative="1">
      <w:start w:val="1"/>
      <w:numFmt w:val="bullet"/>
      <w:lvlText w:val="–"/>
      <w:lvlJc w:val="left"/>
      <w:pPr>
        <w:tabs>
          <w:tab w:val="num" w:pos="3600"/>
        </w:tabs>
        <w:ind w:left="3600" w:hanging="360"/>
      </w:pPr>
      <w:rPr>
        <w:rFonts w:ascii="Arial" w:hAnsi="Arial" w:hint="default"/>
      </w:rPr>
    </w:lvl>
    <w:lvl w:ilvl="5" w:tplc="6748C9B6" w:tentative="1">
      <w:start w:val="1"/>
      <w:numFmt w:val="bullet"/>
      <w:lvlText w:val="–"/>
      <w:lvlJc w:val="left"/>
      <w:pPr>
        <w:tabs>
          <w:tab w:val="num" w:pos="4320"/>
        </w:tabs>
        <w:ind w:left="4320" w:hanging="360"/>
      </w:pPr>
      <w:rPr>
        <w:rFonts w:ascii="Arial" w:hAnsi="Arial" w:hint="default"/>
      </w:rPr>
    </w:lvl>
    <w:lvl w:ilvl="6" w:tplc="0734B75C" w:tentative="1">
      <w:start w:val="1"/>
      <w:numFmt w:val="bullet"/>
      <w:lvlText w:val="–"/>
      <w:lvlJc w:val="left"/>
      <w:pPr>
        <w:tabs>
          <w:tab w:val="num" w:pos="5040"/>
        </w:tabs>
        <w:ind w:left="5040" w:hanging="360"/>
      </w:pPr>
      <w:rPr>
        <w:rFonts w:ascii="Arial" w:hAnsi="Arial" w:hint="default"/>
      </w:rPr>
    </w:lvl>
    <w:lvl w:ilvl="7" w:tplc="FC5C0D54" w:tentative="1">
      <w:start w:val="1"/>
      <w:numFmt w:val="bullet"/>
      <w:lvlText w:val="–"/>
      <w:lvlJc w:val="left"/>
      <w:pPr>
        <w:tabs>
          <w:tab w:val="num" w:pos="5760"/>
        </w:tabs>
        <w:ind w:left="5760" w:hanging="360"/>
      </w:pPr>
      <w:rPr>
        <w:rFonts w:ascii="Arial" w:hAnsi="Arial" w:hint="default"/>
      </w:rPr>
    </w:lvl>
    <w:lvl w:ilvl="8" w:tplc="D27440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 w15:restartNumberingAfterBreak="0">
    <w:nsid w:val="1D40552F"/>
    <w:multiLevelType w:val="hybridMultilevel"/>
    <w:tmpl w:val="C7661A00"/>
    <w:lvl w:ilvl="0" w:tplc="7834EBE0">
      <w:start w:val="10"/>
      <w:numFmt w:val="decimal"/>
      <w:lvlText w:val="Table %1"/>
      <w:lvlJc w:val="left"/>
      <w:pPr>
        <w:tabs>
          <w:tab w:val="num" w:pos="0"/>
        </w:tabs>
        <w:ind w:left="0" w:firstLine="0"/>
      </w:pPr>
      <w:rPr>
        <w:rFonts w:ascii="Arial" w:eastAsia="Arial Unicode MS" w:hAnsi="Arial" w:hint="default"/>
        <w:b/>
        <w:i w:val="0"/>
        <w:sz w:val="18"/>
        <w:szCs w:val="18"/>
      </w:rPr>
    </w:lvl>
    <w:lvl w:ilvl="1" w:tplc="7D6AC0BA" w:tentative="1">
      <w:start w:val="1"/>
      <w:numFmt w:val="lowerLetter"/>
      <w:lvlText w:val="%2."/>
      <w:lvlJc w:val="left"/>
      <w:pPr>
        <w:tabs>
          <w:tab w:val="num" w:pos="1440"/>
        </w:tabs>
        <w:ind w:left="1440" w:hanging="360"/>
      </w:pPr>
    </w:lvl>
    <w:lvl w:ilvl="2" w:tplc="3120E116" w:tentative="1">
      <w:start w:val="1"/>
      <w:numFmt w:val="lowerRoman"/>
      <w:lvlText w:val="%3."/>
      <w:lvlJc w:val="right"/>
      <w:pPr>
        <w:tabs>
          <w:tab w:val="num" w:pos="2160"/>
        </w:tabs>
        <w:ind w:left="2160" w:hanging="180"/>
      </w:pPr>
    </w:lvl>
    <w:lvl w:ilvl="3" w:tplc="A4A25CE0" w:tentative="1">
      <w:start w:val="1"/>
      <w:numFmt w:val="decimal"/>
      <w:lvlText w:val="%4."/>
      <w:lvlJc w:val="left"/>
      <w:pPr>
        <w:tabs>
          <w:tab w:val="num" w:pos="2880"/>
        </w:tabs>
        <w:ind w:left="2880" w:hanging="360"/>
      </w:pPr>
    </w:lvl>
    <w:lvl w:ilvl="4" w:tplc="5B460EDE" w:tentative="1">
      <w:start w:val="1"/>
      <w:numFmt w:val="lowerLetter"/>
      <w:lvlText w:val="%5."/>
      <w:lvlJc w:val="left"/>
      <w:pPr>
        <w:tabs>
          <w:tab w:val="num" w:pos="3600"/>
        </w:tabs>
        <w:ind w:left="3600" w:hanging="360"/>
      </w:pPr>
    </w:lvl>
    <w:lvl w:ilvl="5" w:tplc="CE264690" w:tentative="1">
      <w:start w:val="1"/>
      <w:numFmt w:val="lowerRoman"/>
      <w:lvlText w:val="%6."/>
      <w:lvlJc w:val="right"/>
      <w:pPr>
        <w:tabs>
          <w:tab w:val="num" w:pos="4320"/>
        </w:tabs>
        <w:ind w:left="4320" w:hanging="180"/>
      </w:pPr>
    </w:lvl>
    <w:lvl w:ilvl="6" w:tplc="770C915E" w:tentative="1">
      <w:start w:val="1"/>
      <w:numFmt w:val="decimal"/>
      <w:lvlText w:val="%7."/>
      <w:lvlJc w:val="left"/>
      <w:pPr>
        <w:tabs>
          <w:tab w:val="num" w:pos="5040"/>
        </w:tabs>
        <w:ind w:left="5040" w:hanging="360"/>
      </w:pPr>
    </w:lvl>
    <w:lvl w:ilvl="7" w:tplc="497C6C64" w:tentative="1">
      <w:start w:val="1"/>
      <w:numFmt w:val="lowerLetter"/>
      <w:lvlText w:val="%8."/>
      <w:lvlJc w:val="left"/>
      <w:pPr>
        <w:tabs>
          <w:tab w:val="num" w:pos="5760"/>
        </w:tabs>
        <w:ind w:left="5760" w:hanging="360"/>
      </w:pPr>
    </w:lvl>
    <w:lvl w:ilvl="8" w:tplc="D856F1CC" w:tentative="1">
      <w:start w:val="1"/>
      <w:numFmt w:val="lowerRoman"/>
      <w:lvlText w:val="%9."/>
      <w:lvlJc w:val="right"/>
      <w:pPr>
        <w:tabs>
          <w:tab w:val="num" w:pos="6480"/>
        </w:tabs>
        <w:ind w:left="6480" w:hanging="180"/>
      </w:pPr>
    </w:lvl>
  </w:abstractNum>
  <w:abstractNum w:abstractNumId="13" w15:restartNumberingAfterBreak="0">
    <w:nsid w:val="1E665EA3"/>
    <w:multiLevelType w:val="hybridMultilevel"/>
    <w:tmpl w:val="CAC46E56"/>
    <w:lvl w:ilvl="0" w:tplc="04090001">
      <w:start w:val="1"/>
      <w:numFmt w:val="bullet"/>
      <w:lvlText w:val=""/>
      <w:lvlJc w:val="left"/>
      <w:pPr>
        <w:ind w:left="1080" w:hanging="360"/>
      </w:pPr>
      <w:rPr>
        <w:rFonts w:ascii="Symbol" w:hAnsi="Symbol" w:hint="default"/>
      </w:rPr>
    </w:lvl>
    <w:lvl w:ilvl="1" w:tplc="68D66D6C">
      <w:start w:val="1"/>
      <w:numFmt w:val="bullet"/>
      <w:lvlText w:val="▪"/>
      <w:lvlJc w:val="left"/>
      <w:pPr>
        <w:ind w:left="1440" w:hanging="360"/>
      </w:pPr>
      <w:rPr>
        <w:rFonts w:ascii="Calibri" w:hAnsi="Calibri" w:hint="default"/>
      </w:rPr>
    </w:lvl>
    <w:lvl w:ilvl="2" w:tplc="04090005">
      <w:start w:val="1"/>
      <w:numFmt w:val="bullet"/>
      <w:lvlText w:val=""/>
      <w:lvlJc w:val="left"/>
      <w:pPr>
        <w:ind w:left="2214" w:hanging="360"/>
      </w:pPr>
      <w:rPr>
        <w:rFonts w:ascii="Wingdings" w:hAnsi="Wingdings" w:hint="default"/>
      </w:rPr>
    </w:lvl>
    <w:lvl w:ilvl="3" w:tplc="318AD800">
      <w:start w:val="1"/>
      <w:numFmt w:val="bullet"/>
      <w:lvlText w:val="-"/>
      <w:lvlJc w:val="left"/>
      <w:pPr>
        <w:ind w:left="2639" w:hanging="360"/>
      </w:pPr>
      <w:rPr>
        <w:rFonts w:ascii="Courier New" w:hAnsi="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6F1391"/>
    <w:multiLevelType w:val="hybridMultilevel"/>
    <w:tmpl w:val="B5DC72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0E0F97"/>
    <w:multiLevelType w:val="hybridMultilevel"/>
    <w:tmpl w:val="FC2CCDDA"/>
    <w:lvl w:ilvl="0" w:tplc="04090001">
      <w:start w:val="1"/>
      <w:numFmt w:val="bullet"/>
      <w:lvlText w:val=""/>
      <w:lvlJc w:val="left"/>
      <w:pPr>
        <w:ind w:left="360" w:hanging="360"/>
      </w:pPr>
      <w:rPr>
        <w:rFonts w:ascii="Symbol" w:hAnsi="Symbol" w:hint="default"/>
      </w:rPr>
    </w:lvl>
    <w:lvl w:ilvl="1" w:tplc="6E66E196">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530" w:hanging="360"/>
      </w:pPr>
      <w:rPr>
        <w:rFonts w:ascii="Wingdings" w:hAnsi="Wingdings" w:hint="default"/>
      </w:rPr>
    </w:lvl>
    <w:lvl w:ilvl="3" w:tplc="318AD800">
      <w:start w:val="1"/>
      <w:numFmt w:val="bullet"/>
      <w:lvlText w:val="-"/>
      <w:lvlJc w:val="left"/>
      <w:pPr>
        <w:ind w:left="1890" w:hanging="360"/>
      </w:pPr>
      <w:rPr>
        <w:rFonts w:ascii="Courier New" w:hAnsi="Courier New" w:hint="default"/>
      </w:rPr>
    </w:lvl>
    <w:lvl w:ilvl="4" w:tplc="FDEABE98">
      <w:start w:val="1"/>
      <w:numFmt w:val="bullet"/>
      <w:lvlText w:val="-"/>
      <w:lvlJc w:val="left"/>
      <w:pPr>
        <w:ind w:left="2061"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49C9"/>
    <w:multiLevelType w:val="multilevel"/>
    <w:tmpl w:val="9A6251C6"/>
    <w:lvl w:ilvl="0">
      <w:start w:val="1"/>
      <w:numFmt w:val="decimal"/>
      <w:pStyle w:val="StdsH1"/>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18"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FE41495"/>
    <w:multiLevelType w:val="hybridMultilevel"/>
    <w:tmpl w:val="A0C2DEBC"/>
    <w:lvl w:ilvl="0" w:tplc="8FC88A68">
      <w:start w:val="1"/>
      <w:numFmt w:val="bullet"/>
      <w:lvlText w:val="•"/>
      <w:lvlJc w:val="left"/>
      <w:pPr>
        <w:tabs>
          <w:tab w:val="num" w:pos="720"/>
        </w:tabs>
        <w:ind w:left="720" w:hanging="360"/>
      </w:pPr>
      <w:rPr>
        <w:rFonts w:ascii="Arial" w:hAnsi="Arial" w:hint="default"/>
      </w:rPr>
    </w:lvl>
    <w:lvl w:ilvl="1" w:tplc="2FECED68">
      <w:start w:val="188"/>
      <w:numFmt w:val="bullet"/>
      <w:lvlText w:val="–"/>
      <w:lvlJc w:val="left"/>
      <w:pPr>
        <w:tabs>
          <w:tab w:val="num" w:pos="1440"/>
        </w:tabs>
        <w:ind w:left="1440" w:hanging="360"/>
      </w:pPr>
      <w:rPr>
        <w:rFonts w:ascii="Arial" w:hAnsi="Arial" w:hint="default"/>
      </w:rPr>
    </w:lvl>
    <w:lvl w:ilvl="2" w:tplc="49860432" w:tentative="1">
      <w:start w:val="1"/>
      <w:numFmt w:val="bullet"/>
      <w:lvlText w:val="•"/>
      <w:lvlJc w:val="left"/>
      <w:pPr>
        <w:tabs>
          <w:tab w:val="num" w:pos="2160"/>
        </w:tabs>
        <w:ind w:left="2160" w:hanging="360"/>
      </w:pPr>
      <w:rPr>
        <w:rFonts w:ascii="Arial" w:hAnsi="Arial" w:hint="default"/>
      </w:rPr>
    </w:lvl>
    <w:lvl w:ilvl="3" w:tplc="2B1C4832" w:tentative="1">
      <w:start w:val="1"/>
      <w:numFmt w:val="bullet"/>
      <w:lvlText w:val="•"/>
      <w:lvlJc w:val="left"/>
      <w:pPr>
        <w:tabs>
          <w:tab w:val="num" w:pos="2880"/>
        </w:tabs>
        <w:ind w:left="2880" w:hanging="360"/>
      </w:pPr>
      <w:rPr>
        <w:rFonts w:ascii="Arial" w:hAnsi="Arial" w:hint="default"/>
      </w:rPr>
    </w:lvl>
    <w:lvl w:ilvl="4" w:tplc="03C86F64" w:tentative="1">
      <w:start w:val="1"/>
      <w:numFmt w:val="bullet"/>
      <w:lvlText w:val="•"/>
      <w:lvlJc w:val="left"/>
      <w:pPr>
        <w:tabs>
          <w:tab w:val="num" w:pos="3600"/>
        </w:tabs>
        <w:ind w:left="3600" w:hanging="360"/>
      </w:pPr>
      <w:rPr>
        <w:rFonts w:ascii="Arial" w:hAnsi="Arial" w:hint="default"/>
      </w:rPr>
    </w:lvl>
    <w:lvl w:ilvl="5" w:tplc="B2D65C46" w:tentative="1">
      <w:start w:val="1"/>
      <w:numFmt w:val="bullet"/>
      <w:lvlText w:val="•"/>
      <w:lvlJc w:val="left"/>
      <w:pPr>
        <w:tabs>
          <w:tab w:val="num" w:pos="4320"/>
        </w:tabs>
        <w:ind w:left="4320" w:hanging="360"/>
      </w:pPr>
      <w:rPr>
        <w:rFonts w:ascii="Arial" w:hAnsi="Arial" w:hint="default"/>
      </w:rPr>
    </w:lvl>
    <w:lvl w:ilvl="6" w:tplc="4B8C8DC2" w:tentative="1">
      <w:start w:val="1"/>
      <w:numFmt w:val="bullet"/>
      <w:lvlText w:val="•"/>
      <w:lvlJc w:val="left"/>
      <w:pPr>
        <w:tabs>
          <w:tab w:val="num" w:pos="5040"/>
        </w:tabs>
        <w:ind w:left="5040" w:hanging="360"/>
      </w:pPr>
      <w:rPr>
        <w:rFonts w:ascii="Arial" w:hAnsi="Arial" w:hint="default"/>
      </w:rPr>
    </w:lvl>
    <w:lvl w:ilvl="7" w:tplc="E610829C" w:tentative="1">
      <w:start w:val="1"/>
      <w:numFmt w:val="bullet"/>
      <w:lvlText w:val="•"/>
      <w:lvlJc w:val="left"/>
      <w:pPr>
        <w:tabs>
          <w:tab w:val="num" w:pos="5760"/>
        </w:tabs>
        <w:ind w:left="5760" w:hanging="360"/>
      </w:pPr>
      <w:rPr>
        <w:rFonts w:ascii="Arial" w:hAnsi="Arial" w:hint="default"/>
      </w:rPr>
    </w:lvl>
    <w:lvl w:ilvl="8" w:tplc="2FF65F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751B45"/>
    <w:multiLevelType w:val="hybridMultilevel"/>
    <w:tmpl w:val="BD8889D2"/>
    <w:lvl w:ilvl="0" w:tplc="D5E67A94">
      <w:start w:val="1"/>
      <w:numFmt w:val="bullet"/>
      <w:lvlText w:val="─"/>
      <w:lvlJc w:val="left"/>
      <w:pPr>
        <w:tabs>
          <w:tab w:val="num" w:pos="720"/>
        </w:tabs>
        <w:ind w:left="720" w:hanging="360"/>
      </w:pPr>
      <w:rPr>
        <w:rFonts w:ascii="Times New Roman" w:hAnsi="Times New Roman" w:hint="default"/>
      </w:rPr>
    </w:lvl>
    <w:lvl w:ilvl="1" w:tplc="DB142DFC">
      <w:start w:val="1"/>
      <w:numFmt w:val="bullet"/>
      <w:lvlText w:val="─"/>
      <w:lvlJc w:val="left"/>
      <w:pPr>
        <w:tabs>
          <w:tab w:val="num" w:pos="1440"/>
        </w:tabs>
        <w:ind w:left="1440" w:hanging="360"/>
      </w:pPr>
      <w:rPr>
        <w:rFonts w:ascii="Times New Roman" w:hAnsi="Times New Roman" w:hint="default"/>
      </w:rPr>
    </w:lvl>
    <w:lvl w:ilvl="2" w:tplc="6B4A7520" w:tentative="1">
      <w:start w:val="1"/>
      <w:numFmt w:val="bullet"/>
      <w:lvlText w:val="─"/>
      <w:lvlJc w:val="left"/>
      <w:pPr>
        <w:tabs>
          <w:tab w:val="num" w:pos="2160"/>
        </w:tabs>
        <w:ind w:left="2160" w:hanging="360"/>
      </w:pPr>
      <w:rPr>
        <w:rFonts w:ascii="Times New Roman" w:hAnsi="Times New Roman" w:hint="default"/>
      </w:rPr>
    </w:lvl>
    <w:lvl w:ilvl="3" w:tplc="B6C2A3E2" w:tentative="1">
      <w:start w:val="1"/>
      <w:numFmt w:val="bullet"/>
      <w:lvlText w:val="─"/>
      <w:lvlJc w:val="left"/>
      <w:pPr>
        <w:tabs>
          <w:tab w:val="num" w:pos="2880"/>
        </w:tabs>
        <w:ind w:left="2880" w:hanging="360"/>
      </w:pPr>
      <w:rPr>
        <w:rFonts w:ascii="Times New Roman" w:hAnsi="Times New Roman" w:hint="default"/>
      </w:rPr>
    </w:lvl>
    <w:lvl w:ilvl="4" w:tplc="B324032E" w:tentative="1">
      <w:start w:val="1"/>
      <w:numFmt w:val="bullet"/>
      <w:lvlText w:val="─"/>
      <w:lvlJc w:val="left"/>
      <w:pPr>
        <w:tabs>
          <w:tab w:val="num" w:pos="3600"/>
        </w:tabs>
        <w:ind w:left="3600" w:hanging="360"/>
      </w:pPr>
      <w:rPr>
        <w:rFonts w:ascii="Times New Roman" w:hAnsi="Times New Roman" w:hint="default"/>
      </w:rPr>
    </w:lvl>
    <w:lvl w:ilvl="5" w:tplc="6E58A284" w:tentative="1">
      <w:start w:val="1"/>
      <w:numFmt w:val="bullet"/>
      <w:lvlText w:val="─"/>
      <w:lvlJc w:val="left"/>
      <w:pPr>
        <w:tabs>
          <w:tab w:val="num" w:pos="4320"/>
        </w:tabs>
        <w:ind w:left="4320" w:hanging="360"/>
      </w:pPr>
      <w:rPr>
        <w:rFonts w:ascii="Times New Roman" w:hAnsi="Times New Roman" w:hint="default"/>
      </w:rPr>
    </w:lvl>
    <w:lvl w:ilvl="6" w:tplc="12DA8AC2" w:tentative="1">
      <w:start w:val="1"/>
      <w:numFmt w:val="bullet"/>
      <w:lvlText w:val="─"/>
      <w:lvlJc w:val="left"/>
      <w:pPr>
        <w:tabs>
          <w:tab w:val="num" w:pos="5040"/>
        </w:tabs>
        <w:ind w:left="5040" w:hanging="360"/>
      </w:pPr>
      <w:rPr>
        <w:rFonts w:ascii="Times New Roman" w:hAnsi="Times New Roman" w:hint="default"/>
      </w:rPr>
    </w:lvl>
    <w:lvl w:ilvl="7" w:tplc="D8FE0E9C" w:tentative="1">
      <w:start w:val="1"/>
      <w:numFmt w:val="bullet"/>
      <w:lvlText w:val="─"/>
      <w:lvlJc w:val="left"/>
      <w:pPr>
        <w:tabs>
          <w:tab w:val="num" w:pos="5760"/>
        </w:tabs>
        <w:ind w:left="5760" w:hanging="360"/>
      </w:pPr>
      <w:rPr>
        <w:rFonts w:ascii="Times New Roman" w:hAnsi="Times New Roman" w:hint="default"/>
      </w:rPr>
    </w:lvl>
    <w:lvl w:ilvl="8" w:tplc="CE9CC3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FD5922"/>
    <w:multiLevelType w:val="hybridMultilevel"/>
    <w:tmpl w:val="26C0F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60983042">
      <w:start w:val="2013"/>
      <w:numFmt w:val="bullet"/>
      <w:lvlText w:val="•"/>
      <w:lvlJc w:val="left"/>
      <w:pPr>
        <w:ind w:left="2880" w:hanging="360"/>
      </w:pPr>
      <w:rPr>
        <w:rFonts w:ascii="맑은 고딕" w:eastAsia="맑은 고딕" w:hAnsi="맑은 고딕" w:cs="Times New Roman" w:hint="eastAsia"/>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77C14"/>
    <w:multiLevelType w:val="hybridMultilevel"/>
    <w:tmpl w:val="AEC06A86"/>
    <w:lvl w:ilvl="0" w:tplc="14BA6336">
      <w:start w:val="1"/>
      <w:numFmt w:val="bullet"/>
      <w:lvlText w:val="–"/>
      <w:lvlJc w:val="left"/>
      <w:pPr>
        <w:tabs>
          <w:tab w:val="num" w:pos="720"/>
        </w:tabs>
        <w:ind w:left="720" w:hanging="360"/>
      </w:pPr>
      <w:rPr>
        <w:rFonts w:ascii="Arial" w:hAnsi="Arial" w:hint="default"/>
      </w:rPr>
    </w:lvl>
    <w:lvl w:ilvl="1" w:tplc="849256CA">
      <w:start w:val="1"/>
      <w:numFmt w:val="bullet"/>
      <w:lvlText w:val="–"/>
      <w:lvlJc w:val="left"/>
      <w:pPr>
        <w:tabs>
          <w:tab w:val="num" w:pos="1440"/>
        </w:tabs>
        <w:ind w:left="1440" w:hanging="360"/>
      </w:pPr>
      <w:rPr>
        <w:rFonts w:ascii="Arial" w:hAnsi="Arial" w:hint="default"/>
      </w:rPr>
    </w:lvl>
    <w:lvl w:ilvl="2" w:tplc="179059E0">
      <w:start w:val="188"/>
      <w:numFmt w:val="bullet"/>
      <w:lvlText w:val="•"/>
      <w:lvlJc w:val="left"/>
      <w:pPr>
        <w:tabs>
          <w:tab w:val="num" w:pos="2160"/>
        </w:tabs>
        <w:ind w:left="2160" w:hanging="360"/>
      </w:pPr>
      <w:rPr>
        <w:rFonts w:ascii="Arial" w:hAnsi="Arial" w:hint="default"/>
      </w:rPr>
    </w:lvl>
    <w:lvl w:ilvl="3" w:tplc="4C32AEAE">
      <w:start w:val="188"/>
      <w:numFmt w:val="bullet"/>
      <w:lvlText w:val="–"/>
      <w:lvlJc w:val="left"/>
      <w:pPr>
        <w:tabs>
          <w:tab w:val="num" w:pos="2880"/>
        </w:tabs>
        <w:ind w:left="2880" w:hanging="360"/>
      </w:pPr>
      <w:rPr>
        <w:rFonts w:ascii="Arial" w:hAnsi="Arial" w:hint="default"/>
      </w:rPr>
    </w:lvl>
    <w:lvl w:ilvl="4" w:tplc="F130861E" w:tentative="1">
      <w:start w:val="1"/>
      <w:numFmt w:val="bullet"/>
      <w:lvlText w:val="–"/>
      <w:lvlJc w:val="left"/>
      <w:pPr>
        <w:tabs>
          <w:tab w:val="num" w:pos="3600"/>
        </w:tabs>
        <w:ind w:left="3600" w:hanging="360"/>
      </w:pPr>
      <w:rPr>
        <w:rFonts w:ascii="Arial" w:hAnsi="Arial" w:hint="default"/>
      </w:rPr>
    </w:lvl>
    <w:lvl w:ilvl="5" w:tplc="CAF6DB52" w:tentative="1">
      <w:start w:val="1"/>
      <w:numFmt w:val="bullet"/>
      <w:lvlText w:val="–"/>
      <w:lvlJc w:val="left"/>
      <w:pPr>
        <w:tabs>
          <w:tab w:val="num" w:pos="4320"/>
        </w:tabs>
        <w:ind w:left="4320" w:hanging="360"/>
      </w:pPr>
      <w:rPr>
        <w:rFonts w:ascii="Arial" w:hAnsi="Arial" w:hint="default"/>
      </w:rPr>
    </w:lvl>
    <w:lvl w:ilvl="6" w:tplc="6EEE254E" w:tentative="1">
      <w:start w:val="1"/>
      <w:numFmt w:val="bullet"/>
      <w:lvlText w:val="–"/>
      <w:lvlJc w:val="left"/>
      <w:pPr>
        <w:tabs>
          <w:tab w:val="num" w:pos="5040"/>
        </w:tabs>
        <w:ind w:left="5040" w:hanging="360"/>
      </w:pPr>
      <w:rPr>
        <w:rFonts w:ascii="Arial" w:hAnsi="Arial" w:hint="default"/>
      </w:rPr>
    </w:lvl>
    <w:lvl w:ilvl="7" w:tplc="8BB40534" w:tentative="1">
      <w:start w:val="1"/>
      <w:numFmt w:val="bullet"/>
      <w:lvlText w:val="–"/>
      <w:lvlJc w:val="left"/>
      <w:pPr>
        <w:tabs>
          <w:tab w:val="num" w:pos="5760"/>
        </w:tabs>
        <w:ind w:left="5760" w:hanging="360"/>
      </w:pPr>
      <w:rPr>
        <w:rFonts w:ascii="Arial" w:hAnsi="Arial" w:hint="default"/>
      </w:rPr>
    </w:lvl>
    <w:lvl w:ilvl="8" w:tplc="EF0680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112511"/>
    <w:multiLevelType w:val="hybridMultilevel"/>
    <w:tmpl w:val="4AA87F0C"/>
    <w:lvl w:ilvl="0" w:tplc="5152226E">
      <w:start w:val="1"/>
      <w:numFmt w:val="bullet"/>
      <w:lvlText w:val="•"/>
      <w:lvlJc w:val="left"/>
      <w:pPr>
        <w:tabs>
          <w:tab w:val="num" w:pos="720"/>
        </w:tabs>
        <w:ind w:left="720" w:hanging="360"/>
      </w:pPr>
      <w:rPr>
        <w:rFonts w:ascii="Arial" w:hAnsi="Arial" w:hint="default"/>
      </w:rPr>
    </w:lvl>
    <w:lvl w:ilvl="1" w:tplc="3F842112" w:tentative="1">
      <w:start w:val="1"/>
      <w:numFmt w:val="bullet"/>
      <w:lvlText w:val="•"/>
      <w:lvlJc w:val="left"/>
      <w:pPr>
        <w:tabs>
          <w:tab w:val="num" w:pos="1440"/>
        </w:tabs>
        <w:ind w:left="1440" w:hanging="360"/>
      </w:pPr>
      <w:rPr>
        <w:rFonts w:ascii="Arial" w:hAnsi="Arial" w:hint="default"/>
      </w:rPr>
    </w:lvl>
    <w:lvl w:ilvl="2" w:tplc="0D5A81F4">
      <w:start w:val="1"/>
      <w:numFmt w:val="bullet"/>
      <w:lvlText w:val="•"/>
      <w:lvlJc w:val="left"/>
      <w:pPr>
        <w:tabs>
          <w:tab w:val="num" w:pos="2160"/>
        </w:tabs>
        <w:ind w:left="2160" w:hanging="360"/>
      </w:pPr>
      <w:rPr>
        <w:rFonts w:ascii="Arial" w:hAnsi="Arial" w:hint="default"/>
      </w:rPr>
    </w:lvl>
    <w:lvl w:ilvl="3" w:tplc="0DA00A76" w:tentative="1">
      <w:start w:val="1"/>
      <w:numFmt w:val="bullet"/>
      <w:lvlText w:val="•"/>
      <w:lvlJc w:val="left"/>
      <w:pPr>
        <w:tabs>
          <w:tab w:val="num" w:pos="2880"/>
        </w:tabs>
        <w:ind w:left="2880" w:hanging="360"/>
      </w:pPr>
      <w:rPr>
        <w:rFonts w:ascii="Arial" w:hAnsi="Arial" w:hint="default"/>
      </w:rPr>
    </w:lvl>
    <w:lvl w:ilvl="4" w:tplc="BCB85992" w:tentative="1">
      <w:start w:val="1"/>
      <w:numFmt w:val="bullet"/>
      <w:lvlText w:val="•"/>
      <w:lvlJc w:val="left"/>
      <w:pPr>
        <w:tabs>
          <w:tab w:val="num" w:pos="3600"/>
        </w:tabs>
        <w:ind w:left="3600" w:hanging="360"/>
      </w:pPr>
      <w:rPr>
        <w:rFonts w:ascii="Arial" w:hAnsi="Arial" w:hint="default"/>
      </w:rPr>
    </w:lvl>
    <w:lvl w:ilvl="5" w:tplc="C9D44BDE" w:tentative="1">
      <w:start w:val="1"/>
      <w:numFmt w:val="bullet"/>
      <w:lvlText w:val="•"/>
      <w:lvlJc w:val="left"/>
      <w:pPr>
        <w:tabs>
          <w:tab w:val="num" w:pos="4320"/>
        </w:tabs>
        <w:ind w:left="4320" w:hanging="360"/>
      </w:pPr>
      <w:rPr>
        <w:rFonts w:ascii="Arial" w:hAnsi="Arial" w:hint="default"/>
      </w:rPr>
    </w:lvl>
    <w:lvl w:ilvl="6" w:tplc="E1DC77CA" w:tentative="1">
      <w:start w:val="1"/>
      <w:numFmt w:val="bullet"/>
      <w:lvlText w:val="•"/>
      <w:lvlJc w:val="left"/>
      <w:pPr>
        <w:tabs>
          <w:tab w:val="num" w:pos="5040"/>
        </w:tabs>
        <w:ind w:left="5040" w:hanging="360"/>
      </w:pPr>
      <w:rPr>
        <w:rFonts w:ascii="Arial" w:hAnsi="Arial" w:hint="default"/>
      </w:rPr>
    </w:lvl>
    <w:lvl w:ilvl="7" w:tplc="EB20D936" w:tentative="1">
      <w:start w:val="1"/>
      <w:numFmt w:val="bullet"/>
      <w:lvlText w:val="•"/>
      <w:lvlJc w:val="left"/>
      <w:pPr>
        <w:tabs>
          <w:tab w:val="num" w:pos="5760"/>
        </w:tabs>
        <w:ind w:left="5760" w:hanging="360"/>
      </w:pPr>
      <w:rPr>
        <w:rFonts w:ascii="Arial" w:hAnsi="Arial" w:hint="default"/>
      </w:rPr>
    </w:lvl>
    <w:lvl w:ilvl="8" w:tplc="7AA218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D513ED"/>
    <w:multiLevelType w:val="hybridMultilevel"/>
    <w:tmpl w:val="2F30AC0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12E412D"/>
    <w:multiLevelType w:val="hybridMultilevel"/>
    <w:tmpl w:val="259C58BA"/>
    <w:lvl w:ilvl="0" w:tplc="4746AED2">
      <w:start w:val="1"/>
      <w:numFmt w:val="decimal"/>
      <w:pStyle w:val="StdsListNumbered"/>
      <w:lvlText w:val="%1."/>
      <w:lvlJc w:val="left"/>
      <w:pPr>
        <w:tabs>
          <w:tab w:val="num" w:pos="360"/>
        </w:tabs>
        <w:ind w:left="360" w:hanging="360"/>
      </w:pPr>
      <w:rPr>
        <w:rFonts w:hint="default"/>
      </w:rPr>
    </w:lvl>
    <w:lvl w:ilvl="1" w:tplc="1DB86A94" w:tentative="1">
      <w:start w:val="1"/>
      <w:numFmt w:val="lowerLetter"/>
      <w:lvlText w:val="%2."/>
      <w:lvlJc w:val="left"/>
      <w:pPr>
        <w:tabs>
          <w:tab w:val="num" w:pos="1440"/>
        </w:tabs>
        <w:ind w:left="1440" w:hanging="360"/>
      </w:pPr>
    </w:lvl>
    <w:lvl w:ilvl="2" w:tplc="42505ACE" w:tentative="1">
      <w:start w:val="1"/>
      <w:numFmt w:val="lowerRoman"/>
      <w:lvlText w:val="%3."/>
      <w:lvlJc w:val="right"/>
      <w:pPr>
        <w:tabs>
          <w:tab w:val="num" w:pos="2160"/>
        </w:tabs>
        <w:ind w:left="2160" w:hanging="180"/>
      </w:pPr>
    </w:lvl>
    <w:lvl w:ilvl="3" w:tplc="1DE64B22" w:tentative="1">
      <w:start w:val="1"/>
      <w:numFmt w:val="decimal"/>
      <w:lvlText w:val="%4."/>
      <w:lvlJc w:val="left"/>
      <w:pPr>
        <w:tabs>
          <w:tab w:val="num" w:pos="2880"/>
        </w:tabs>
        <w:ind w:left="2880" w:hanging="360"/>
      </w:pPr>
    </w:lvl>
    <w:lvl w:ilvl="4" w:tplc="E1B4603E" w:tentative="1">
      <w:start w:val="1"/>
      <w:numFmt w:val="lowerLetter"/>
      <w:lvlText w:val="%5."/>
      <w:lvlJc w:val="left"/>
      <w:pPr>
        <w:tabs>
          <w:tab w:val="num" w:pos="3600"/>
        </w:tabs>
        <w:ind w:left="3600" w:hanging="360"/>
      </w:pPr>
    </w:lvl>
    <w:lvl w:ilvl="5" w:tplc="909A11E0" w:tentative="1">
      <w:start w:val="1"/>
      <w:numFmt w:val="lowerRoman"/>
      <w:lvlText w:val="%6."/>
      <w:lvlJc w:val="right"/>
      <w:pPr>
        <w:tabs>
          <w:tab w:val="num" w:pos="4320"/>
        </w:tabs>
        <w:ind w:left="4320" w:hanging="180"/>
      </w:pPr>
    </w:lvl>
    <w:lvl w:ilvl="6" w:tplc="FA9CCB3E" w:tentative="1">
      <w:start w:val="1"/>
      <w:numFmt w:val="decimal"/>
      <w:lvlText w:val="%7."/>
      <w:lvlJc w:val="left"/>
      <w:pPr>
        <w:tabs>
          <w:tab w:val="num" w:pos="5040"/>
        </w:tabs>
        <w:ind w:left="5040" w:hanging="360"/>
      </w:pPr>
    </w:lvl>
    <w:lvl w:ilvl="7" w:tplc="C5362E54" w:tentative="1">
      <w:start w:val="1"/>
      <w:numFmt w:val="lowerLetter"/>
      <w:lvlText w:val="%8."/>
      <w:lvlJc w:val="left"/>
      <w:pPr>
        <w:tabs>
          <w:tab w:val="num" w:pos="5760"/>
        </w:tabs>
        <w:ind w:left="5760" w:hanging="360"/>
      </w:pPr>
    </w:lvl>
    <w:lvl w:ilvl="8" w:tplc="D17AE3FA" w:tentative="1">
      <w:start w:val="1"/>
      <w:numFmt w:val="lowerRoman"/>
      <w:lvlText w:val="%9."/>
      <w:lvlJc w:val="right"/>
      <w:pPr>
        <w:tabs>
          <w:tab w:val="num" w:pos="6480"/>
        </w:tabs>
        <w:ind w:left="6480" w:hanging="180"/>
      </w:pPr>
    </w:lvl>
  </w:abstractNum>
  <w:abstractNum w:abstractNumId="29" w15:restartNumberingAfterBreak="0">
    <w:nsid w:val="73845921"/>
    <w:multiLevelType w:val="hybridMultilevel"/>
    <w:tmpl w:val="411E7022"/>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73FE16F4"/>
    <w:multiLevelType w:val="hybridMultilevel"/>
    <w:tmpl w:val="F5E8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94" w:hanging="360"/>
      </w:pPr>
      <w:rPr>
        <w:rFonts w:ascii="Wingdings" w:hAnsi="Wingdings" w:hint="default"/>
      </w:rPr>
    </w:lvl>
    <w:lvl w:ilvl="3" w:tplc="318AD800">
      <w:start w:val="1"/>
      <w:numFmt w:val="bullet"/>
      <w:lvlText w:val="-"/>
      <w:lvlJc w:val="left"/>
      <w:pPr>
        <w:ind w:left="1919" w:hanging="360"/>
      </w:pPr>
      <w:rPr>
        <w:rFonts w:ascii="Courier New" w:hAnsi="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F87501"/>
    <w:multiLevelType w:val="hybridMultilevel"/>
    <w:tmpl w:val="FBE06A7E"/>
    <w:lvl w:ilvl="0" w:tplc="FC923204">
      <w:start w:val="1"/>
      <w:numFmt w:val="bullet"/>
      <w:lvlText w:val="•"/>
      <w:lvlJc w:val="left"/>
      <w:pPr>
        <w:tabs>
          <w:tab w:val="num" w:pos="720"/>
        </w:tabs>
        <w:ind w:left="720" w:hanging="360"/>
      </w:pPr>
      <w:rPr>
        <w:rFonts w:ascii="Arial" w:hAnsi="Arial" w:hint="default"/>
      </w:rPr>
    </w:lvl>
    <w:lvl w:ilvl="1" w:tplc="3E98B7B6" w:tentative="1">
      <w:start w:val="1"/>
      <w:numFmt w:val="bullet"/>
      <w:lvlText w:val="•"/>
      <w:lvlJc w:val="left"/>
      <w:pPr>
        <w:tabs>
          <w:tab w:val="num" w:pos="1440"/>
        </w:tabs>
        <w:ind w:left="1440" w:hanging="360"/>
      </w:pPr>
      <w:rPr>
        <w:rFonts w:ascii="Arial" w:hAnsi="Arial" w:hint="default"/>
      </w:rPr>
    </w:lvl>
    <w:lvl w:ilvl="2" w:tplc="5BFE9DF6">
      <w:start w:val="1"/>
      <w:numFmt w:val="bullet"/>
      <w:lvlText w:val="•"/>
      <w:lvlJc w:val="left"/>
      <w:pPr>
        <w:tabs>
          <w:tab w:val="num" w:pos="2160"/>
        </w:tabs>
        <w:ind w:left="2160" w:hanging="360"/>
      </w:pPr>
      <w:rPr>
        <w:rFonts w:ascii="Arial" w:hAnsi="Arial" w:hint="default"/>
      </w:rPr>
    </w:lvl>
    <w:lvl w:ilvl="3" w:tplc="98768E34" w:tentative="1">
      <w:start w:val="1"/>
      <w:numFmt w:val="bullet"/>
      <w:lvlText w:val="•"/>
      <w:lvlJc w:val="left"/>
      <w:pPr>
        <w:tabs>
          <w:tab w:val="num" w:pos="2880"/>
        </w:tabs>
        <w:ind w:left="2880" w:hanging="360"/>
      </w:pPr>
      <w:rPr>
        <w:rFonts w:ascii="Arial" w:hAnsi="Arial" w:hint="default"/>
      </w:rPr>
    </w:lvl>
    <w:lvl w:ilvl="4" w:tplc="D3E46B06" w:tentative="1">
      <w:start w:val="1"/>
      <w:numFmt w:val="bullet"/>
      <w:lvlText w:val="•"/>
      <w:lvlJc w:val="left"/>
      <w:pPr>
        <w:tabs>
          <w:tab w:val="num" w:pos="3600"/>
        </w:tabs>
        <w:ind w:left="3600" w:hanging="360"/>
      </w:pPr>
      <w:rPr>
        <w:rFonts w:ascii="Arial" w:hAnsi="Arial" w:hint="default"/>
      </w:rPr>
    </w:lvl>
    <w:lvl w:ilvl="5" w:tplc="4802E360" w:tentative="1">
      <w:start w:val="1"/>
      <w:numFmt w:val="bullet"/>
      <w:lvlText w:val="•"/>
      <w:lvlJc w:val="left"/>
      <w:pPr>
        <w:tabs>
          <w:tab w:val="num" w:pos="4320"/>
        </w:tabs>
        <w:ind w:left="4320" w:hanging="360"/>
      </w:pPr>
      <w:rPr>
        <w:rFonts w:ascii="Arial" w:hAnsi="Arial" w:hint="default"/>
      </w:rPr>
    </w:lvl>
    <w:lvl w:ilvl="6" w:tplc="9D30AE74" w:tentative="1">
      <w:start w:val="1"/>
      <w:numFmt w:val="bullet"/>
      <w:lvlText w:val="•"/>
      <w:lvlJc w:val="left"/>
      <w:pPr>
        <w:tabs>
          <w:tab w:val="num" w:pos="5040"/>
        </w:tabs>
        <w:ind w:left="5040" w:hanging="360"/>
      </w:pPr>
      <w:rPr>
        <w:rFonts w:ascii="Arial" w:hAnsi="Arial" w:hint="default"/>
      </w:rPr>
    </w:lvl>
    <w:lvl w:ilvl="7" w:tplc="2302822C" w:tentative="1">
      <w:start w:val="1"/>
      <w:numFmt w:val="bullet"/>
      <w:lvlText w:val="•"/>
      <w:lvlJc w:val="left"/>
      <w:pPr>
        <w:tabs>
          <w:tab w:val="num" w:pos="5760"/>
        </w:tabs>
        <w:ind w:left="5760" w:hanging="360"/>
      </w:pPr>
      <w:rPr>
        <w:rFonts w:ascii="Arial" w:hAnsi="Arial" w:hint="default"/>
      </w:rPr>
    </w:lvl>
    <w:lvl w:ilvl="8" w:tplc="6CAC8F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025931"/>
    <w:multiLevelType w:val="hybridMultilevel"/>
    <w:tmpl w:val="10AE360A"/>
    <w:lvl w:ilvl="0" w:tplc="68D66D6C">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6"/>
  </w:num>
  <w:num w:numId="3">
    <w:abstractNumId w:val="28"/>
  </w:num>
  <w:num w:numId="4">
    <w:abstractNumId w:val="24"/>
  </w:num>
  <w:num w:numId="5">
    <w:abstractNumId w:val="11"/>
  </w:num>
  <w:num w:numId="6">
    <w:abstractNumId w:val="19"/>
  </w:num>
  <w:num w:numId="7">
    <w:abstractNumId w:val="32"/>
  </w:num>
  <w:num w:numId="8">
    <w:abstractNumId w:val="3"/>
  </w:num>
  <w:num w:numId="9">
    <w:abstractNumId w:val="18"/>
  </w:num>
  <w:num w:numId="10">
    <w:abstractNumId w:val="27"/>
  </w:num>
  <w:num w:numId="11">
    <w:abstractNumId w:val="16"/>
  </w:num>
  <w:num w:numId="12">
    <w:abstractNumId w:val="34"/>
  </w:num>
  <w:num w:numId="13">
    <w:abstractNumId w:val="15"/>
  </w:num>
  <w:num w:numId="14">
    <w:abstractNumId w:val="30"/>
  </w:num>
  <w:num w:numId="15">
    <w:abstractNumId w:val="5"/>
  </w:num>
  <w:num w:numId="16">
    <w:abstractNumId w:val="22"/>
  </w:num>
  <w:num w:numId="17">
    <w:abstractNumId w:val="26"/>
  </w:num>
  <w:num w:numId="18">
    <w:abstractNumId w:val="29"/>
  </w:num>
  <w:num w:numId="19">
    <w:abstractNumId w:val="2"/>
  </w:num>
  <w:num w:numId="20">
    <w:abstractNumId w:val="21"/>
  </w:num>
  <w:num w:numId="21">
    <w:abstractNumId w:val="0"/>
  </w:num>
  <w:num w:numId="22">
    <w:abstractNumId w:val="14"/>
  </w:num>
  <w:num w:numId="23">
    <w:abstractNumId w:val="33"/>
  </w:num>
  <w:num w:numId="24">
    <w:abstractNumId w:val="1"/>
  </w:num>
  <w:num w:numId="25">
    <w:abstractNumId w:val="31"/>
  </w:num>
  <w:num w:numId="26">
    <w:abstractNumId w:val="7"/>
  </w:num>
  <w:num w:numId="27">
    <w:abstractNumId w:val="8"/>
  </w:num>
  <w:num w:numId="28">
    <w:abstractNumId w:val="20"/>
  </w:num>
  <w:num w:numId="29">
    <w:abstractNumId w:val="10"/>
  </w:num>
  <w:num w:numId="30">
    <w:abstractNumId w:val="23"/>
  </w:num>
  <w:num w:numId="31">
    <w:abstractNumId w:val="25"/>
  </w:num>
  <w:num w:numId="32">
    <w:abstractNumId w:val="12"/>
  </w:num>
  <w:num w:numId="33">
    <w:abstractNumId w:val="13"/>
  </w:num>
  <w:num w:numId="34">
    <w:abstractNumId w:val="4"/>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fr-FR"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D"/>
    <w:rsid w:val="00001250"/>
    <w:rsid w:val="000015C4"/>
    <w:rsid w:val="00002C2D"/>
    <w:rsid w:val="00004578"/>
    <w:rsid w:val="00020D79"/>
    <w:rsid w:val="00032779"/>
    <w:rsid w:val="000332E6"/>
    <w:rsid w:val="00033872"/>
    <w:rsid w:val="0003388E"/>
    <w:rsid w:val="0003797D"/>
    <w:rsid w:val="000427BE"/>
    <w:rsid w:val="00045D2F"/>
    <w:rsid w:val="0005264B"/>
    <w:rsid w:val="00055AFC"/>
    <w:rsid w:val="00061BE1"/>
    <w:rsid w:val="00061CF8"/>
    <w:rsid w:val="0006246F"/>
    <w:rsid w:val="0006286A"/>
    <w:rsid w:val="00064CA3"/>
    <w:rsid w:val="000654F2"/>
    <w:rsid w:val="00067A44"/>
    <w:rsid w:val="00067C11"/>
    <w:rsid w:val="0007034F"/>
    <w:rsid w:val="00074FA2"/>
    <w:rsid w:val="000752F5"/>
    <w:rsid w:val="000767E0"/>
    <w:rsid w:val="00077D91"/>
    <w:rsid w:val="00083F3E"/>
    <w:rsid w:val="00084595"/>
    <w:rsid w:val="0009055A"/>
    <w:rsid w:val="00092B7C"/>
    <w:rsid w:val="000949FB"/>
    <w:rsid w:val="000A2DA6"/>
    <w:rsid w:val="000B364E"/>
    <w:rsid w:val="000B370C"/>
    <w:rsid w:val="000C6589"/>
    <w:rsid w:val="000D4537"/>
    <w:rsid w:val="000E5E13"/>
    <w:rsid w:val="000F01E1"/>
    <w:rsid w:val="000F06EB"/>
    <w:rsid w:val="0011007B"/>
    <w:rsid w:val="00113C6D"/>
    <w:rsid w:val="00114718"/>
    <w:rsid w:val="001249DB"/>
    <w:rsid w:val="00130FD3"/>
    <w:rsid w:val="00135DA3"/>
    <w:rsid w:val="001418EE"/>
    <w:rsid w:val="00142DAD"/>
    <w:rsid w:val="00163BDF"/>
    <w:rsid w:val="00163D4B"/>
    <w:rsid w:val="00165253"/>
    <w:rsid w:val="001662AA"/>
    <w:rsid w:val="00172219"/>
    <w:rsid w:val="001722AF"/>
    <w:rsid w:val="00185E4A"/>
    <w:rsid w:val="0019112C"/>
    <w:rsid w:val="00191BD5"/>
    <w:rsid w:val="00193C89"/>
    <w:rsid w:val="0019560A"/>
    <w:rsid w:val="001A0D2D"/>
    <w:rsid w:val="001A2738"/>
    <w:rsid w:val="001A7A3D"/>
    <w:rsid w:val="001B0C9B"/>
    <w:rsid w:val="001B4A59"/>
    <w:rsid w:val="001C51F0"/>
    <w:rsid w:val="001D46FA"/>
    <w:rsid w:val="001D5639"/>
    <w:rsid w:val="001F1635"/>
    <w:rsid w:val="001F2E41"/>
    <w:rsid w:val="001F6DF6"/>
    <w:rsid w:val="001F7566"/>
    <w:rsid w:val="00200005"/>
    <w:rsid w:val="0020172A"/>
    <w:rsid w:val="00202491"/>
    <w:rsid w:val="00206D08"/>
    <w:rsid w:val="00213A0E"/>
    <w:rsid w:val="00217F13"/>
    <w:rsid w:val="002217AA"/>
    <w:rsid w:val="0023006A"/>
    <w:rsid w:val="00241630"/>
    <w:rsid w:val="002431B0"/>
    <w:rsid w:val="0024496B"/>
    <w:rsid w:val="00244F47"/>
    <w:rsid w:val="002472F4"/>
    <w:rsid w:val="002557D2"/>
    <w:rsid w:val="0027018A"/>
    <w:rsid w:val="002759E9"/>
    <w:rsid w:val="002777FE"/>
    <w:rsid w:val="00277F93"/>
    <w:rsid w:val="0029524C"/>
    <w:rsid w:val="00296E7D"/>
    <w:rsid w:val="002B18F3"/>
    <w:rsid w:val="002C4391"/>
    <w:rsid w:val="002D3184"/>
    <w:rsid w:val="002D3A18"/>
    <w:rsid w:val="002D58D1"/>
    <w:rsid w:val="002E04B5"/>
    <w:rsid w:val="002F16B1"/>
    <w:rsid w:val="002F23D6"/>
    <w:rsid w:val="002F6208"/>
    <w:rsid w:val="002F74DE"/>
    <w:rsid w:val="00300D89"/>
    <w:rsid w:val="00311C5B"/>
    <w:rsid w:val="0031281C"/>
    <w:rsid w:val="003165DC"/>
    <w:rsid w:val="003206DB"/>
    <w:rsid w:val="00327E64"/>
    <w:rsid w:val="00341C93"/>
    <w:rsid w:val="003452CF"/>
    <w:rsid w:val="00345FBA"/>
    <w:rsid w:val="0034628F"/>
    <w:rsid w:val="00353543"/>
    <w:rsid w:val="0035445B"/>
    <w:rsid w:val="00357675"/>
    <w:rsid w:val="00364181"/>
    <w:rsid w:val="00366D88"/>
    <w:rsid w:val="00366FC8"/>
    <w:rsid w:val="00382B39"/>
    <w:rsid w:val="003842BE"/>
    <w:rsid w:val="00384E02"/>
    <w:rsid w:val="003857F0"/>
    <w:rsid w:val="003858FC"/>
    <w:rsid w:val="0038752F"/>
    <w:rsid w:val="003A2E55"/>
    <w:rsid w:val="003A70D0"/>
    <w:rsid w:val="003A786E"/>
    <w:rsid w:val="003B18B7"/>
    <w:rsid w:val="003B4603"/>
    <w:rsid w:val="003C04FA"/>
    <w:rsid w:val="003C168E"/>
    <w:rsid w:val="003C3552"/>
    <w:rsid w:val="003C3C8F"/>
    <w:rsid w:val="003C604D"/>
    <w:rsid w:val="003E5AB6"/>
    <w:rsid w:val="003F1770"/>
    <w:rsid w:val="003F72EE"/>
    <w:rsid w:val="00404DF1"/>
    <w:rsid w:val="0041789C"/>
    <w:rsid w:val="0042089D"/>
    <w:rsid w:val="00423F2A"/>
    <w:rsid w:val="00443895"/>
    <w:rsid w:val="004519BD"/>
    <w:rsid w:val="00451C60"/>
    <w:rsid w:val="00456E55"/>
    <w:rsid w:val="004576E3"/>
    <w:rsid w:val="004600AD"/>
    <w:rsid w:val="00463DF1"/>
    <w:rsid w:val="0046442C"/>
    <w:rsid w:val="00465E99"/>
    <w:rsid w:val="004668A7"/>
    <w:rsid w:val="00471FB9"/>
    <w:rsid w:val="00475669"/>
    <w:rsid w:val="00480D9E"/>
    <w:rsid w:val="004818C5"/>
    <w:rsid w:val="0048265C"/>
    <w:rsid w:val="00482BD7"/>
    <w:rsid w:val="00483505"/>
    <w:rsid w:val="00493F4C"/>
    <w:rsid w:val="00495A38"/>
    <w:rsid w:val="004962F0"/>
    <w:rsid w:val="00496D5A"/>
    <w:rsid w:val="004A1286"/>
    <w:rsid w:val="004A1FAA"/>
    <w:rsid w:val="004A2859"/>
    <w:rsid w:val="004A2F3B"/>
    <w:rsid w:val="004A6A33"/>
    <w:rsid w:val="004B3D45"/>
    <w:rsid w:val="004B4702"/>
    <w:rsid w:val="004D048F"/>
    <w:rsid w:val="004D456A"/>
    <w:rsid w:val="004D6061"/>
    <w:rsid w:val="004D76D9"/>
    <w:rsid w:val="004E0B82"/>
    <w:rsid w:val="004E2C5A"/>
    <w:rsid w:val="004F55AD"/>
    <w:rsid w:val="005103DC"/>
    <w:rsid w:val="00512B69"/>
    <w:rsid w:val="0051421E"/>
    <w:rsid w:val="00517D8B"/>
    <w:rsid w:val="00523C4D"/>
    <w:rsid w:val="00523F83"/>
    <w:rsid w:val="005256B3"/>
    <w:rsid w:val="005303AD"/>
    <w:rsid w:val="005316D1"/>
    <w:rsid w:val="00532BD7"/>
    <w:rsid w:val="00534696"/>
    <w:rsid w:val="0054042D"/>
    <w:rsid w:val="005413F8"/>
    <w:rsid w:val="00543D71"/>
    <w:rsid w:val="005468B4"/>
    <w:rsid w:val="00547D4D"/>
    <w:rsid w:val="005518BD"/>
    <w:rsid w:val="0056163D"/>
    <w:rsid w:val="00561A8D"/>
    <w:rsid w:val="00561DA8"/>
    <w:rsid w:val="005645CC"/>
    <w:rsid w:val="00566EA2"/>
    <w:rsid w:val="00570CE3"/>
    <w:rsid w:val="005744E1"/>
    <w:rsid w:val="00580191"/>
    <w:rsid w:val="0058023F"/>
    <w:rsid w:val="00581631"/>
    <w:rsid w:val="00583D3D"/>
    <w:rsid w:val="00585348"/>
    <w:rsid w:val="005853D4"/>
    <w:rsid w:val="005965ED"/>
    <w:rsid w:val="005A2FDA"/>
    <w:rsid w:val="005A397D"/>
    <w:rsid w:val="005B34F8"/>
    <w:rsid w:val="005B369C"/>
    <w:rsid w:val="005B4501"/>
    <w:rsid w:val="005B49EE"/>
    <w:rsid w:val="005C6A0C"/>
    <w:rsid w:val="005C7388"/>
    <w:rsid w:val="005C7461"/>
    <w:rsid w:val="005D087F"/>
    <w:rsid w:val="005D4FB4"/>
    <w:rsid w:val="005E093F"/>
    <w:rsid w:val="005E1A68"/>
    <w:rsid w:val="005E24D9"/>
    <w:rsid w:val="005E6A1C"/>
    <w:rsid w:val="005F066D"/>
    <w:rsid w:val="005F18B8"/>
    <w:rsid w:val="005F4A8F"/>
    <w:rsid w:val="00604C77"/>
    <w:rsid w:val="0060525B"/>
    <w:rsid w:val="00605966"/>
    <w:rsid w:val="00606867"/>
    <w:rsid w:val="00620D23"/>
    <w:rsid w:val="006271C5"/>
    <w:rsid w:val="00635AC1"/>
    <w:rsid w:val="00643B4D"/>
    <w:rsid w:val="00646477"/>
    <w:rsid w:val="00657731"/>
    <w:rsid w:val="0066328F"/>
    <w:rsid w:val="0066443D"/>
    <w:rsid w:val="00664E33"/>
    <w:rsid w:val="0067603A"/>
    <w:rsid w:val="006911C4"/>
    <w:rsid w:val="00692165"/>
    <w:rsid w:val="006936EB"/>
    <w:rsid w:val="006A097B"/>
    <w:rsid w:val="006A0AFB"/>
    <w:rsid w:val="006A1257"/>
    <w:rsid w:val="006A46EF"/>
    <w:rsid w:val="006A537C"/>
    <w:rsid w:val="006A60EE"/>
    <w:rsid w:val="006C34F0"/>
    <w:rsid w:val="006D1200"/>
    <w:rsid w:val="006D3A44"/>
    <w:rsid w:val="006D4A57"/>
    <w:rsid w:val="006D63CA"/>
    <w:rsid w:val="006E25A3"/>
    <w:rsid w:val="006E601C"/>
    <w:rsid w:val="006F308A"/>
    <w:rsid w:val="006F3A46"/>
    <w:rsid w:val="00700442"/>
    <w:rsid w:val="00700B2B"/>
    <w:rsid w:val="00702A12"/>
    <w:rsid w:val="00703824"/>
    <w:rsid w:val="00704094"/>
    <w:rsid w:val="00705BCE"/>
    <w:rsid w:val="00711B66"/>
    <w:rsid w:val="0072203C"/>
    <w:rsid w:val="00724159"/>
    <w:rsid w:val="00730A76"/>
    <w:rsid w:val="0074533D"/>
    <w:rsid w:val="00751AB5"/>
    <w:rsid w:val="00752073"/>
    <w:rsid w:val="00754816"/>
    <w:rsid w:val="0076169F"/>
    <w:rsid w:val="00761BCD"/>
    <w:rsid w:val="00763938"/>
    <w:rsid w:val="00771BC3"/>
    <w:rsid w:val="0079283A"/>
    <w:rsid w:val="007A75C6"/>
    <w:rsid w:val="007B1AB5"/>
    <w:rsid w:val="007C1594"/>
    <w:rsid w:val="007C2DFE"/>
    <w:rsid w:val="007C415F"/>
    <w:rsid w:val="007D3578"/>
    <w:rsid w:val="007D656A"/>
    <w:rsid w:val="007E00F2"/>
    <w:rsid w:val="007E092A"/>
    <w:rsid w:val="007E3965"/>
    <w:rsid w:val="007F1936"/>
    <w:rsid w:val="007F4B55"/>
    <w:rsid w:val="0080182D"/>
    <w:rsid w:val="008071FA"/>
    <w:rsid w:val="00812757"/>
    <w:rsid w:val="00813F8E"/>
    <w:rsid w:val="008140CF"/>
    <w:rsid w:val="008149DA"/>
    <w:rsid w:val="008152D3"/>
    <w:rsid w:val="00816102"/>
    <w:rsid w:val="00817B34"/>
    <w:rsid w:val="008200FE"/>
    <w:rsid w:val="00820464"/>
    <w:rsid w:val="0082078A"/>
    <w:rsid w:val="00820D40"/>
    <w:rsid w:val="00821AE6"/>
    <w:rsid w:val="00823660"/>
    <w:rsid w:val="00827ED9"/>
    <w:rsid w:val="008356E1"/>
    <w:rsid w:val="00837C61"/>
    <w:rsid w:val="00846536"/>
    <w:rsid w:val="0085572D"/>
    <w:rsid w:val="008563C7"/>
    <w:rsid w:val="00863E1D"/>
    <w:rsid w:val="008646C5"/>
    <w:rsid w:val="00866A55"/>
    <w:rsid w:val="008708A5"/>
    <w:rsid w:val="008714B1"/>
    <w:rsid w:val="008718C0"/>
    <w:rsid w:val="00872556"/>
    <w:rsid w:val="00874246"/>
    <w:rsid w:val="008742B4"/>
    <w:rsid w:val="008801C8"/>
    <w:rsid w:val="00880BFE"/>
    <w:rsid w:val="00886D06"/>
    <w:rsid w:val="00895276"/>
    <w:rsid w:val="00895B93"/>
    <w:rsid w:val="00897418"/>
    <w:rsid w:val="0089764A"/>
    <w:rsid w:val="008A1D1F"/>
    <w:rsid w:val="008A26D4"/>
    <w:rsid w:val="008A3BE2"/>
    <w:rsid w:val="008B2187"/>
    <w:rsid w:val="008B5853"/>
    <w:rsid w:val="008C24D6"/>
    <w:rsid w:val="008C3CD1"/>
    <w:rsid w:val="008E3C0F"/>
    <w:rsid w:val="008E40E7"/>
    <w:rsid w:val="008E5786"/>
    <w:rsid w:val="008F685C"/>
    <w:rsid w:val="008F6D1A"/>
    <w:rsid w:val="008F7B43"/>
    <w:rsid w:val="009010D7"/>
    <w:rsid w:val="00905D39"/>
    <w:rsid w:val="00910DEF"/>
    <w:rsid w:val="009114EA"/>
    <w:rsid w:val="00913B2A"/>
    <w:rsid w:val="009144D0"/>
    <w:rsid w:val="00914702"/>
    <w:rsid w:val="009303A5"/>
    <w:rsid w:val="009332E4"/>
    <w:rsid w:val="00933789"/>
    <w:rsid w:val="009415DE"/>
    <w:rsid w:val="00943129"/>
    <w:rsid w:val="009551FD"/>
    <w:rsid w:val="00971878"/>
    <w:rsid w:val="009741B6"/>
    <w:rsid w:val="00980C61"/>
    <w:rsid w:val="00981A1E"/>
    <w:rsid w:val="0098666A"/>
    <w:rsid w:val="00987997"/>
    <w:rsid w:val="009922AA"/>
    <w:rsid w:val="009A0F0E"/>
    <w:rsid w:val="009A2216"/>
    <w:rsid w:val="009A733C"/>
    <w:rsid w:val="009C15EE"/>
    <w:rsid w:val="009C45C0"/>
    <w:rsid w:val="009D0F78"/>
    <w:rsid w:val="009D270E"/>
    <w:rsid w:val="009D3B26"/>
    <w:rsid w:val="009D7663"/>
    <w:rsid w:val="009E41A9"/>
    <w:rsid w:val="009F0718"/>
    <w:rsid w:val="009F0955"/>
    <w:rsid w:val="009F5498"/>
    <w:rsid w:val="00A0179D"/>
    <w:rsid w:val="00A057AD"/>
    <w:rsid w:val="00A06A83"/>
    <w:rsid w:val="00A24DDE"/>
    <w:rsid w:val="00A26301"/>
    <w:rsid w:val="00A32C08"/>
    <w:rsid w:val="00A52961"/>
    <w:rsid w:val="00A549AD"/>
    <w:rsid w:val="00A63706"/>
    <w:rsid w:val="00A64BB6"/>
    <w:rsid w:val="00A74BFB"/>
    <w:rsid w:val="00A76E51"/>
    <w:rsid w:val="00A8020F"/>
    <w:rsid w:val="00A80979"/>
    <w:rsid w:val="00A80BF9"/>
    <w:rsid w:val="00AA0D5F"/>
    <w:rsid w:val="00AA6F40"/>
    <w:rsid w:val="00AB5F55"/>
    <w:rsid w:val="00AB794B"/>
    <w:rsid w:val="00AC0353"/>
    <w:rsid w:val="00AD435C"/>
    <w:rsid w:val="00AE0DCA"/>
    <w:rsid w:val="00AE718D"/>
    <w:rsid w:val="00B03936"/>
    <w:rsid w:val="00B05BDB"/>
    <w:rsid w:val="00B156B0"/>
    <w:rsid w:val="00B15743"/>
    <w:rsid w:val="00B1740C"/>
    <w:rsid w:val="00B2167E"/>
    <w:rsid w:val="00B21D48"/>
    <w:rsid w:val="00B26273"/>
    <w:rsid w:val="00B3575E"/>
    <w:rsid w:val="00B4197E"/>
    <w:rsid w:val="00B46FD6"/>
    <w:rsid w:val="00B503C5"/>
    <w:rsid w:val="00B51B08"/>
    <w:rsid w:val="00B52449"/>
    <w:rsid w:val="00B54470"/>
    <w:rsid w:val="00B56E9B"/>
    <w:rsid w:val="00B61201"/>
    <w:rsid w:val="00B66D65"/>
    <w:rsid w:val="00B74CF3"/>
    <w:rsid w:val="00B77010"/>
    <w:rsid w:val="00B82317"/>
    <w:rsid w:val="00B87D64"/>
    <w:rsid w:val="00BA0A0A"/>
    <w:rsid w:val="00BA28B0"/>
    <w:rsid w:val="00BA44B7"/>
    <w:rsid w:val="00BA485E"/>
    <w:rsid w:val="00BA504F"/>
    <w:rsid w:val="00BB2105"/>
    <w:rsid w:val="00BB2448"/>
    <w:rsid w:val="00BB2C94"/>
    <w:rsid w:val="00BB4578"/>
    <w:rsid w:val="00BB4BAB"/>
    <w:rsid w:val="00BB5283"/>
    <w:rsid w:val="00BD617E"/>
    <w:rsid w:val="00BD77EB"/>
    <w:rsid w:val="00BE0A85"/>
    <w:rsid w:val="00BE3D78"/>
    <w:rsid w:val="00BE504D"/>
    <w:rsid w:val="00BE6861"/>
    <w:rsid w:val="00BE7F5D"/>
    <w:rsid w:val="00C002E8"/>
    <w:rsid w:val="00C041C5"/>
    <w:rsid w:val="00C04374"/>
    <w:rsid w:val="00C05C82"/>
    <w:rsid w:val="00C101C2"/>
    <w:rsid w:val="00C1093E"/>
    <w:rsid w:val="00C151E9"/>
    <w:rsid w:val="00C32224"/>
    <w:rsid w:val="00C3287D"/>
    <w:rsid w:val="00C427FC"/>
    <w:rsid w:val="00C46E4F"/>
    <w:rsid w:val="00C555A5"/>
    <w:rsid w:val="00C577EA"/>
    <w:rsid w:val="00C63866"/>
    <w:rsid w:val="00C71A6A"/>
    <w:rsid w:val="00C76FA1"/>
    <w:rsid w:val="00C8100F"/>
    <w:rsid w:val="00C82817"/>
    <w:rsid w:val="00C903B2"/>
    <w:rsid w:val="00C930FE"/>
    <w:rsid w:val="00C93A2A"/>
    <w:rsid w:val="00CB41EC"/>
    <w:rsid w:val="00CC213B"/>
    <w:rsid w:val="00CC304A"/>
    <w:rsid w:val="00CC394E"/>
    <w:rsid w:val="00CC3E30"/>
    <w:rsid w:val="00CC3F37"/>
    <w:rsid w:val="00CC73D7"/>
    <w:rsid w:val="00CD17F0"/>
    <w:rsid w:val="00CD317C"/>
    <w:rsid w:val="00CD5080"/>
    <w:rsid w:val="00CD7977"/>
    <w:rsid w:val="00CE5CBE"/>
    <w:rsid w:val="00CF0DD4"/>
    <w:rsid w:val="00D03C55"/>
    <w:rsid w:val="00D0566F"/>
    <w:rsid w:val="00D11501"/>
    <w:rsid w:val="00D11EC5"/>
    <w:rsid w:val="00D11FAA"/>
    <w:rsid w:val="00D16BD8"/>
    <w:rsid w:val="00D21093"/>
    <w:rsid w:val="00D26217"/>
    <w:rsid w:val="00D3585A"/>
    <w:rsid w:val="00D45039"/>
    <w:rsid w:val="00D56807"/>
    <w:rsid w:val="00D64CC2"/>
    <w:rsid w:val="00D66022"/>
    <w:rsid w:val="00D67D7A"/>
    <w:rsid w:val="00D75774"/>
    <w:rsid w:val="00D75C51"/>
    <w:rsid w:val="00D85880"/>
    <w:rsid w:val="00DB1516"/>
    <w:rsid w:val="00DB4A4B"/>
    <w:rsid w:val="00DC5D77"/>
    <w:rsid w:val="00DD2182"/>
    <w:rsid w:val="00DD743E"/>
    <w:rsid w:val="00DD779B"/>
    <w:rsid w:val="00DE1B10"/>
    <w:rsid w:val="00E15677"/>
    <w:rsid w:val="00E15B6F"/>
    <w:rsid w:val="00E1762B"/>
    <w:rsid w:val="00E20BA0"/>
    <w:rsid w:val="00E24D25"/>
    <w:rsid w:val="00E31443"/>
    <w:rsid w:val="00E3695D"/>
    <w:rsid w:val="00E47C5D"/>
    <w:rsid w:val="00E578B9"/>
    <w:rsid w:val="00E70FDC"/>
    <w:rsid w:val="00E80BAF"/>
    <w:rsid w:val="00E81278"/>
    <w:rsid w:val="00E82851"/>
    <w:rsid w:val="00E8318E"/>
    <w:rsid w:val="00E83AA3"/>
    <w:rsid w:val="00E849AD"/>
    <w:rsid w:val="00E94C5F"/>
    <w:rsid w:val="00EA4130"/>
    <w:rsid w:val="00EA432C"/>
    <w:rsid w:val="00EA50B8"/>
    <w:rsid w:val="00EA6B54"/>
    <w:rsid w:val="00EB19D0"/>
    <w:rsid w:val="00EB5C05"/>
    <w:rsid w:val="00EB78AE"/>
    <w:rsid w:val="00EC2343"/>
    <w:rsid w:val="00EC723A"/>
    <w:rsid w:val="00ED4CAC"/>
    <w:rsid w:val="00EE3470"/>
    <w:rsid w:val="00EE6068"/>
    <w:rsid w:val="00EF56E2"/>
    <w:rsid w:val="00EF6123"/>
    <w:rsid w:val="00F06A00"/>
    <w:rsid w:val="00F13A7B"/>
    <w:rsid w:val="00F249B2"/>
    <w:rsid w:val="00F24A7B"/>
    <w:rsid w:val="00F30710"/>
    <w:rsid w:val="00F31B28"/>
    <w:rsid w:val="00F31E3E"/>
    <w:rsid w:val="00F33530"/>
    <w:rsid w:val="00F350A2"/>
    <w:rsid w:val="00F46D12"/>
    <w:rsid w:val="00F56050"/>
    <w:rsid w:val="00F57631"/>
    <w:rsid w:val="00F63ACC"/>
    <w:rsid w:val="00F845F1"/>
    <w:rsid w:val="00F92AEE"/>
    <w:rsid w:val="00F94859"/>
    <w:rsid w:val="00FA0FF1"/>
    <w:rsid w:val="00FA1619"/>
    <w:rsid w:val="00FA2725"/>
    <w:rsid w:val="00FA7916"/>
    <w:rsid w:val="00FA7D91"/>
    <w:rsid w:val="00FB1D7D"/>
    <w:rsid w:val="00FB710D"/>
    <w:rsid w:val="00FC65B0"/>
    <w:rsid w:val="00FD6B5C"/>
    <w:rsid w:val="00FD7706"/>
    <w:rsid w:val="00FE041A"/>
    <w:rsid w:val="00FF2B24"/>
    <w:rsid w:val="00FF56E5"/>
    <w:rsid w:val="00FF72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incell="f" o:allowoverlap="f" fill="f" fillcolor="white" stroke="f">
      <v:fill color="white" on="f"/>
      <v:stroke on="f"/>
    </o:shapedefaults>
    <o:shapelayout v:ext="edit">
      <o:idmap v:ext="edit" data="1"/>
    </o:shapelayout>
  </w:shapeDefaults>
  <w:decimalSymbol w:val="."/>
  <w:listSeparator w:val=","/>
  <w14:docId w14:val="4CF795AC"/>
  <w15:docId w15:val="{F808E7DC-FDBB-4FD7-A963-853177C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8E"/>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4818C5"/>
    <w:pPr>
      <w:keepNext/>
      <w:numPr>
        <w:numId w:val="11"/>
      </w:numPr>
      <w:spacing w:before="180" w:after="60"/>
      <w:ind w:left="0"/>
    </w:pPr>
    <w:rPr>
      <w:rFonts w:ascii="Arial" w:eastAsia="Arial Unicode MS" w:hAnsi="Arial"/>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ind w:hanging="216"/>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ind w:hanging="216"/>
    </w:pPr>
    <w:rPr>
      <w:lang w:eastAsia="ja-JP"/>
    </w:rPr>
  </w:style>
  <w:style w:type="paragraph" w:styleId="Footer">
    <w:name w:val="foote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styleId="ListParagraph">
    <w:name w:val="List Paragraph"/>
    <w:basedOn w:val="Normal"/>
    <w:uiPriority w:val="34"/>
    <w:qFormat/>
    <w:rsid w:val="00AB794B"/>
    <w:pPr>
      <w:ind w:left="720"/>
      <w:contextualSpacing/>
    </w:pPr>
  </w:style>
  <w:style w:type="paragraph" w:styleId="NormalWeb">
    <w:name w:val="Normal (Web)"/>
    <w:basedOn w:val="Normal"/>
    <w:uiPriority w:val="99"/>
    <w:semiHidden/>
    <w:unhideWhenUsed/>
    <w:rsid w:val="00F94859"/>
    <w:pPr>
      <w:spacing w:before="100" w:beforeAutospacing="1" w:after="100" w:afterAutospacing="1"/>
    </w:pPr>
    <w:rPr>
      <w:rFonts w:ascii="바탕" w:eastAsia="바탕" w:cs="바탕"/>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382">
      <w:bodyDiv w:val="1"/>
      <w:marLeft w:val="0"/>
      <w:marRight w:val="0"/>
      <w:marTop w:val="0"/>
      <w:marBottom w:val="0"/>
      <w:divBdr>
        <w:top w:val="none" w:sz="0" w:space="0" w:color="auto"/>
        <w:left w:val="none" w:sz="0" w:space="0" w:color="auto"/>
        <w:bottom w:val="none" w:sz="0" w:space="0" w:color="auto"/>
        <w:right w:val="none" w:sz="0" w:space="0" w:color="auto"/>
      </w:divBdr>
      <w:divsChild>
        <w:div w:id="1336608935">
          <w:marLeft w:val="1080"/>
          <w:marRight w:val="0"/>
          <w:marTop w:val="120"/>
          <w:marBottom w:val="0"/>
          <w:divBdr>
            <w:top w:val="none" w:sz="0" w:space="0" w:color="auto"/>
            <w:left w:val="none" w:sz="0" w:space="0" w:color="auto"/>
            <w:bottom w:val="none" w:sz="0" w:space="0" w:color="auto"/>
            <w:right w:val="none" w:sz="0" w:space="0" w:color="auto"/>
          </w:divBdr>
        </w:div>
        <w:div w:id="1295987927">
          <w:marLeft w:val="1080"/>
          <w:marRight w:val="0"/>
          <w:marTop w:val="120"/>
          <w:marBottom w:val="0"/>
          <w:divBdr>
            <w:top w:val="none" w:sz="0" w:space="0" w:color="auto"/>
            <w:left w:val="none" w:sz="0" w:space="0" w:color="auto"/>
            <w:bottom w:val="none" w:sz="0" w:space="0" w:color="auto"/>
            <w:right w:val="none" w:sz="0" w:space="0" w:color="auto"/>
          </w:divBdr>
        </w:div>
        <w:div w:id="1640039431">
          <w:marLeft w:val="1080"/>
          <w:marRight w:val="0"/>
          <w:marTop w:val="120"/>
          <w:marBottom w:val="0"/>
          <w:divBdr>
            <w:top w:val="none" w:sz="0" w:space="0" w:color="auto"/>
            <w:left w:val="none" w:sz="0" w:space="0" w:color="auto"/>
            <w:bottom w:val="none" w:sz="0" w:space="0" w:color="auto"/>
            <w:right w:val="none" w:sz="0" w:space="0" w:color="auto"/>
          </w:divBdr>
        </w:div>
      </w:divsChild>
    </w:div>
    <w:div w:id="55588060">
      <w:bodyDiv w:val="1"/>
      <w:marLeft w:val="0"/>
      <w:marRight w:val="0"/>
      <w:marTop w:val="0"/>
      <w:marBottom w:val="0"/>
      <w:divBdr>
        <w:top w:val="none" w:sz="0" w:space="0" w:color="auto"/>
        <w:left w:val="none" w:sz="0" w:space="0" w:color="auto"/>
        <w:bottom w:val="none" w:sz="0" w:space="0" w:color="auto"/>
        <w:right w:val="none" w:sz="0" w:space="0" w:color="auto"/>
      </w:divBdr>
    </w:div>
    <w:div w:id="74255256">
      <w:bodyDiv w:val="1"/>
      <w:marLeft w:val="0"/>
      <w:marRight w:val="0"/>
      <w:marTop w:val="0"/>
      <w:marBottom w:val="0"/>
      <w:divBdr>
        <w:top w:val="none" w:sz="0" w:space="0" w:color="auto"/>
        <w:left w:val="none" w:sz="0" w:space="0" w:color="auto"/>
        <w:bottom w:val="none" w:sz="0" w:space="0" w:color="auto"/>
        <w:right w:val="none" w:sz="0" w:space="0" w:color="auto"/>
      </w:divBdr>
    </w:div>
    <w:div w:id="130708421">
      <w:bodyDiv w:val="1"/>
      <w:marLeft w:val="0"/>
      <w:marRight w:val="0"/>
      <w:marTop w:val="0"/>
      <w:marBottom w:val="0"/>
      <w:divBdr>
        <w:top w:val="none" w:sz="0" w:space="0" w:color="auto"/>
        <w:left w:val="none" w:sz="0" w:space="0" w:color="auto"/>
        <w:bottom w:val="none" w:sz="0" w:space="0" w:color="auto"/>
        <w:right w:val="none" w:sz="0" w:space="0" w:color="auto"/>
      </w:divBdr>
      <w:divsChild>
        <w:div w:id="1858352197">
          <w:marLeft w:val="1080"/>
          <w:marRight w:val="0"/>
          <w:marTop w:val="120"/>
          <w:marBottom w:val="0"/>
          <w:divBdr>
            <w:top w:val="none" w:sz="0" w:space="0" w:color="auto"/>
            <w:left w:val="none" w:sz="0" w:space="0" w:color="auto"/>
            <w:bottom w:val="none" w:sz="0" w:space="0" w:color="auto"/>
            <w:right w:val="none" w:sz="0" w:space="0" w:color="auto"/>
          </w:divBdr>
        </w:div>
        <w:div w:id="749889919">
          <w:marLeft w:val="1627"/>
          <w:marRight w:val="0"/>
          <w:marTop w:val="120"/>
          <w:marBottom w:val="0"/>
          <w:divBdr>
            <w:top w:val="none" w:sz="0" w:space="0" w:color="auto"/>
            <w:left w:val="none" w:sz="0" w:space="0" w:color="auto"/>
            <w:bottom w:val="none" w:sz="0" w:space="0" w:color="auto"/>
            <w:right w:val="none" w:sz="0" w:space="0" w:color="auto"/>
          </w:divBdr>
        </w:div>
        <w:div w:id="469784207">
          <w:marLeft w:val="1627"/>
          <w:marRight w:val="0"/>
          <w:marTop w:val="120"/>
          <w:marBottom w:val="0"/>
          <w:divBdr>
            <w:top w:val="none" w:sz="0" w:space="0" w:color="auto"/>
            <w:left w:val="none" w:sz="0" w:space="0" w:color="auto"/>
            <w:bottom w:val="none" w:sz="0" w:space="0" w:color="auto"/>
            <w:right w:val="none" w:sz="0" w:space="0" w:color="auto"/>
          </w:divBdr>
        </w:div>
        <w:div w:id="1405957520">
          <w:marLeft w:val="1080"/>
          <w:marRight w:val="0"/>
          <w:marTop w:val="120"/>
          <w:marBottom w:val="0"/>
          <w:divBdr>
            <w:top w:val="none" w:sz="0" w:space="0" w:color="auto"/>
            <w:left w:val="none" w:sz="0" w:space="0" w:color="auto"/>
            <w:bottom w:val="none" w:sz="0" w:space="0" w:color="auto"/>
            <w:right w:val="none" w:sz="0" w:space="0" w:color="auto"/>
          </w:divBdr>
        </w:div>
        <w:div w:id="1186165763">
          <w:marLeft w:val="1627"/>
          <w:marRight w:val="0"/>
          <w:marTop w:val="120"/>
          <w:marBottom w:val="0"/>
          <w:divBdr>
            <w:top w:val="none" w:sz="0" w:space="0" w:color="auto"/>
            <w:left w:val="none" w:sz="0" w:space="0" w:color="auto"/>
            <w:bottom w:val="none" w:sz="0" w:space="0" w:color="auto"/>
            <w:right w:val="none" w:sz="0" w:space="0" w:color="auto"/>
          </w:divBdr>
        </w:div>
        <w:div w:id="1817260062">
          <w:marLeft w:val="1627"/>
          <w:marRight w:val="0"/>
          <w:marTop w:val="120"/>
          <w:marBottom w:val="0"/>
          <w:divBdr>
            <w:top w:val="none" w:sz="0" w:space="0" w:color="auto"/>
            <w:left w:val="none" w:sz="0" w:space="0" w:color="auto"/>
            <w:bottom w:val="none" w:sz="0" w:space="0" w:color="auto"/>
            <w:right w:val="none" w:sz="0" w:space="0" w:color="auto"/>
          </w:divBdr>
        </w:div>
      </w:divsChild>
    </w:div>
    <w:div w:id="140512906">
      <w:bodyDiv w:val="1"/>
      <w:marLeft w:val="0"/>
      <w:marRight w:val="0"/>
      <w:marTop w:val="0"/>
      <w:marBottom w:val="0"/>
      <w:divBdr>
        <w:top w:val="none" w:sz="0" w:space="0" w:color="auto"/>
        <w:left w:val="none" w:sz="0" w:space="0" w:color="auto"/>
        <w:bottom w:val="none" w:sz="0" w:space="0" w:color="auto"/>
        <w:right w:val="none" w:sz="0" w:space="0" w:color="auto"/>
      </w:divBdr>
      <w:divsChild>
        <w:div w:id="1060203967">
          <w:marLeft w:val="1080"/>
          <w:marRight w:val="0"/>
          <w:marTop w:val="120"/>
          <w:marBottom w:val="0"/>
          <w:divBdr>
            <w:top w:val="none" w:sz="0" w:space="0" w:color="auto"/>
            <w:left w:val="none" w:sz="0" w:space="0" w:color="auto"/>
            <w:bottom w:val="none" w:sz="0" w:space="0" w:color="auto"/>
            <w:right w:val="none" w:sz="0" w:space="0" w:color="auto"/>
          </w:divBdr>
        </w:div>
        <w:div w:id="1006051782">
          <w:marLeft w:val="1627"/>
          <w:marRight w:val="0"/>
          <w:marTop w:val="120"/>
          <w:marBottom w:val="0"/>
          <w:divBdr>
            <w:top w:val="none" w:sz="0" w:space="0" w:color="auto"/>
            <w:left w:val="none" w:sz="0" w:space="0" w:color="auto"/>
            <w:bottom w:val="none" w:sz="0" w:space="0" w:color="auto"/>
            <w:right w:val="none" w:sz="0" w:space="0" w:color="auto"/>
          </w:divBdr>
        </w:div>
        <w:div w:id="757098515">
          <w:marLeft w:val="1627"/>
          <w:marRight w:val="0"/>
          <w:marTop w:val="120"/>
          <w:marBottom w:val="0"/>
          <w:divBdr>
            <w:top w:val="none" w:sz="0" w:space="0" w:color="auto"/>
            <w:left w:val="none" w:sz="0" w:space="0" w:color="auto"/>
            <w:bottom w:val="none" w:sz="0" w:space="0" w:color="auto"/>
            <w:right w:val="none" w:sz="0" w:space="0" w:color="auto"/>
          </w:divBdr>
        </w:div>
        <w:div w:id="1025791616">
          <w:marLeft w:val="360"/>
          <w:marRight w:val="0"/>
          <w:marTop w:val="120"/>
          <w:marBottom w:val="0"/>
          <w:divBdr>
            <w:top w:val="none" w:sz="0" w:space="0" w:color="auto"/>
            <w:left w:val="none" w:sz="0" w:space="0" w:color="auto"/>
            <w:bottom w:val="none" w:sz="0" w:space="0" w:color="auto"/>
            <w:right w:val="none" w:sz="0" w:space="0" w:color="auto"/>
          </w:divBdr>
        </w:div>
        <w:div w:id="2055032687">
          <w:marLeft w:val="1080"/>
          <w:marRight w:val="0"/>
          <w:marTop w:val="120"/>
          <w:marBottom w:val="0"/>
          <w:divBdr>
            <w:top w:val="none" w:sz="0" w:space="0" w:color="auto"/>
            <w:left w:val="none" w:sz="0" w:space="0" w:color="auto"/>
            <w:bottom w:val="none" w:sz="0" w:space="0" w:color="auto"/>
            <w:right w:val="none" w:sz="0" w:space="0" w:color="auto"/>
          </w:divBdr>
        </w:div>
        <w:div w:id="1021974357">
          <w:marLeft w:val="1080"/>
          <w:marRight w:val="0"/>
          <w:marTop w:val="120"/>
          <w:marBottom w:val="0"/>
          <w:divBdr>
            <w:top w:val="none" w:sz="0" w:space="0" w:color="auto"/>
            <w:left w:val="none" w:sz="0" w:space="0" w:color="auto"/>
            <w:bottom w:val="none" w:sz="0" w:space="0" w:color="auto"/>
            <w:right w:val="none" w:sz="0" w:space="0" w:color="auto"/>
          </w:divBdr>
        </w:div>
        <w:div w:id="881746991">
          <w:marLeft w:val="360"/>
          <w:marRight w:val="0"/>
          <w:marTop w:val="120"/>
          <w:marBottom w:val="0"/>
          <w:divBdr>
            <w:top w:val="none" w:sz="0" w:space="0" w:color="auto"/>
            <w:left w:val="none" w:sz="0" w:space="0" w:color="auto"/>
            <w:bottom w:val="none" w:sz="0" w:space="0" w:color="auto"/>
            <w:right w:val="none" w:sz="0" w:space="0" w:color="auto"/>
          </w:divBdr>
        </w:div>
        <w:div w:id="591821441">
          <w:marLeft w:val="1080"/>
          <w:marRight w:val="0"/>
          <w:marTop w:val="120"/>
          <w:marBottom w:val="0"/>
          <w:divBdr>
            <w:top w:val="none" w:sz="0" w:space="0" w:color="auto"/>
            <w:left w:val="none" w:sz="0" w:space="0" w:color="auto"/>
            <w:bottom w:val="none" w:sz="0" w:space="0" w:color="auto"/>
            <w:right w:val="none" w:sz="0" w:space="0" w:color="auto"/>
          </w:divBdr>
        </w:div>
        <w:div w:id="1479109810">
          <w:marLeft w:val="1080"/>
          <w:marRight w:val="0"/>
          <w:marTop w:val="120"/>
          <w:marBottom w:val="0"/>
          <w:divBdr>
            <w:top w:val="none" w:sz="0" w:space="0" w:color="auto"/>
            <w:left w:val="none" w:sz="0" w:space="0" w:color="auto"/>
            <w:bottom w:val="none" w:sz="0" w:space="0" w:color="auto"/>
            <w:right w:val="none" w:sz="0" w:space="0" w:color="auto"/>
          </w:divBdr>
        </w:div>
        <w:div w:id="321735832">
          <w:marLeft w:val="360"/>
          <w:marRight w:val="0"/>
          <w:marTop w:val="120"/>
          <w:marBottom w:val="0"/>
          <w:divBdr>
            <w:top w:val="none" w:sz="0" w:space="0" w:color="auto"/>
            <w:left w:val="none" w:sz="0" w:space="0" w:color="auto"/>
            <w:bottom w:val="none" w:sz="0" w:space="0" w:color="auto"/>
            <w:right w:val="none" w:sz="0" w:space="0" w:color="auto"/>
          </w:divBdr>
        </w:div>
        <w:div w:id="413549455">
          <w:marLeft w:val="1080"/>
          <w:marRight w:val="0"/>
          <w:marTop w:val="120"/>
          <w:marBottom w:val="0"/>
          <w:divBdr>
            <w:top w:val="none" w:sz="0" w:space="0" w:color="auto"/>
            <w:left w:val="none" w:sz="0" w:space="0" w:color="auto"/>
            <w:bottom w:val="none" w:sz="0" w:space="0" w:color="auto"/>
            <w:right w:val="none" w:sz="0" w:space="0" w:color="auto"/>
          </w:divBdr>
        </w:div>
        <w:div w:id="1609192763">
          <w:marLeft w:val="360"/>
          <w:marRight w:val="0"/>
          <w:marTop w:val="120"/>
          <w:marBottom w:val="0"/>
          <w:divBdr>
            <w:top w:val="none" w:sz="0" w:space="0" w:color="auto"/>
            <w:left w:val="none" w:sz="0" w:space="0" w:color="auto"/>
            <w:bottom w:val="none" w:sz="0" w:space="0" w:color="auto"/>
            <w:right w:val="none" w:sz="0" w:space="0" w:color="auto"/>
          </w:divBdr>
        </w:div>
        <w:div w:id="1671829029">
          <w:marLeft w:val="1080"/>
          <w:marRight w:val="0"/>
          <w:marTop w:val="120"/>
          <w:marBottom w:val="0"/>
          <w:divBdr>
            <w:top w:val="none" w:sz="0" w:space="0" w:color="auto"/>
            <w:left w:val="none" w:sz="0" w:space="0" w:color="auto"/>
            <w:bottom w:val="none" w:sz="0" w:space="0" w:color="auto"/>
            <w:right w:val="none" w:sz="0" w:space="0" w:color="auto"/>
          </w:divBdr>
        </w:div>
      </w:divsChild>
    </w:div>
    <w:div w:id="151027704">
      <w:bodyDiv w:val="1"/>
      <w:marLeft w:val="0"/>
      <w:marRight w:val="0"/>
      <w:marTop w:val="0"/>
      <w:marBottom w:val="0"/>
      <w:divBdr>
        <w:top w:val="none" w:sz="0" w:space="0" w:color="auto"/>
        <w:left w:val="none" w:sz="0" w:space="0" w:color="auto"/>
        <w:bottom w:val="none" w:sz="0" w:space="0" w:color="auto"/>
        <w:right w:val="none" w:sz="0" w:space="0" w:color="auto"/>
      </w:divBdr>
      <w:divsChild>
        <w:div w:id="1878394488">
          <w:marLeft w:val="1166"/>
          <w:marRight w:val="0"/>
          <w:marTop w:val="0"/>
          <w:marBottom w:val="0"/>
          <w:divBdr>
            <w:top w:val="none" w:sz="0" w:space="0" w:color="auto"/>
            <w:left w:val="none" w:sz="0" w:space="0" w:color="auto"/>
            <w:bottom w:val="none" w:sz="0" w:space="0" w:color="auto"/>
            <w:right w:val="none" w:sz="0" w:space="0" w:color="auto"/>
          </w:divBdr>
        </w:div>
        <w:div w:id="567691743">
          <w:marLeft w:val="1166"/>
          <w:marRight w:val="0"/>
          <w:marTop w:val="0"/>
          <w:marBottom w:val="0"/>
          <w:divBdr>
            <w:top w:val="none" w:sz="0" w:space="0" w:color="auto"/>
            <w:left w:val="none" w:sz="0" w:space="0" w:color="auto"/>
            <w:bottom w:val="none" w:sz="0" w:space="0" w:color="auto"/>
            <w:right w:val="none" w:sz="0" w:space="0" w:color="auto"/>
          </w:divBdr>
        </w:div>
      </w:divsChild>
    </w:div>
    <w:div w:id="178548360">
      <w:bodyDiv w:val="1"/>
      <w:marLeft w:val="0"/>
      <w:marRight w:val="0"/>
      <w:marTop w:val="0"/>
      <w:marBottom w:val="0"/>
      <w:divBdr>
        <w:top w:val="none" w:sz="0" w:space="0" w:color="auto"/>
        <w:left w:val="none" w:sz="0" w:space="0" w:color="auto"/>
        <w:bottom w:val="none" w:sz="0" w:space="0" w:color="auto"/>
        <w:right w:val="none" w:sz="0" w:space="0" w:color="auto"/>
      </w:divBdr>
    </w:div>
    <w:div w:id="202445976">
      <w:bodyDiv w:val="1"/>
      <w:marLeft w:val="0"/>
      <w:marRight w:val="0"/>
      <w:marTop w:val="0"/>
      <w:marBottom w:val="0"/>
      <w:divBdr>
        <w:top w:val="none" w:sz="0" w:space="0" w:color="auto"/>
        <w:left w:val="none" w:sz="0" w:space="0" w:color="auto"/>
        <w:bottom w:val="none" w:sz="0" w:space="0" w:color="auto"/>
        <w:right w:val="none" w:sz="0" w:space="0" w:color="auto"/>
      </w:divBdr>
    </w:div>
    <w:div w:id="207761559">
      <w:bodyDiv w:val="1"/>
      <w:marLeft w:val="0"/>
      <w:marRight w:val="0"/>
      <w:marTop w:val="0"/>
      <w:marBottom w:val="0"/>
      <w:divBdr>
        <w:top w:val="none" w:sz="0" w:space="0" w:color="auto"/>
        <w:left w:val="none" w:sz="0" w:space="0" w:color="auto"/>
        <w:bottom w:val="none" w:sz="0" w:space="0" w:color="auto"/>
        <w:right w:val="none" w:sz="0" w:space="0" w:color="auto"/>
      </w:divBdr>
    </w:div>
    <w:div w:id="219169968">
      <w:bodyDiv w:val="1"/>
      <w:marLeft w:val="0"/>
      <w:marRight w:val="0"/>
      <w:marTop w:val="0"/>
      <w:marBottom w:val="0"/>
      <w:divBdr>
        <w:top w:val="none" w:sz="0" w:space="0" w:color="auto"/>
        <w:left w:val="none" w:sz="0" w:space="0" w:color="auto"/>
        <w:bottom w:val="none" w:sz="0" w:space="0" w:color="auto"/>
        <w:right w:val="none" w:sz="0" w:space="0" w:color="auto"/>
      </w:divBdr>
    </w:div>
    <w:div w:id="251134410">
      <w:bodyDiv w:val="1"/>
      <w:marLeft w:val="0"/>
      <w:marRight w:val="0"/>
      <w:marTop w:val="0"/>
      <w:marBottom w:val="0"/>
      <w:divBdr>
        <w:top w:val="none" w:sz="0" w:space="0" w:color="auto"/>
        <w:left w:val="none" w:sz="0" w:space="0" w:color="auto"/>
        <w:bottom w:val="none" w:sz="0" w:space="0" w:color="auto"/>
        <w:right w:val="none" w:sz="0" w:space="0" w:color="auto"/>
      </w:divBdr>
      <w:divsChild>
        <w:div w:id="1758330958">
          <w:marLeft w:val="1080"/>
          <w:marRight w:val="0"/>
          <w:marTop w:val="120"/>
          <w:marBottom w:val="0"/>
          <w:divBdr>
            <w:top w:val="none" w:sz="0" w:space="0" w:color="auto"/>
            <w:left w:val="none" w:sz="0" w:space="0" w:color="auto"/>
            <w:bottom w:val="none" w:sz="0" w:space="0" w:color="auto"/>
            <w:right w:val="none" w:sz="0" w:space="0" w:color="auto"/>
          </w:divBdr>
        </w:div>
        <w:div w:id="1189416429">
          <w:marLeft w:val="1080"/>
          <w:marRight w:val="0"/>
          <w:marTop w:val="120"/>
          <w:marBottom w:val="0"/>
          <w:divBdr>
            <w:top w:val="none" w:sz="0" w:space="0" w:color="auto"/>
            <w:left w:val="none" w:sz="0" w:space="0" w:color="auto"/>
            <w:bottom w:val="none" w:sz="0" w:space="0" w:color="auto"/>
            <w:right w:val="none" w:sz="0" w:space="0" w:color="auto"/>
          </w:divBdr>
        </w:div>
        <w:div w:id="1296183172">
          <w:marLeft w:val="1627"/>
          <w:marRight w:val="0"/>
          <w:marTop w:val="120"/>
          <w:marBottom w:val="0"/>
          <w:divBdr>
            <w:top w:val="none" w:sz="0" w:space="0" w:color="auto"/>
            <w:left w:val="none" w:sz="0" w:space="0" w:color="auto"/>
            <w:bottom w:val="none" w:sz="0" w:space="0" w:color="auto"/>
            <w:right w:val="none" w:sz="0" w:space="0" w:color="auto"/>
          </w:divBdr>
        </w:div>
        <w:div w:id="768937836">
          <w:marLeft w:val="1627"/>
          <w:marRight w:val="0"/>
          <w:marTop w:val="120"/>
          <w:marBottom w:val="0"/>
          <w:divBdr>
            <w:top w:val="none" w:sz="0" w:space="0" w:color="auto"/>
            <w:left w:val="none" w:sz="0" w:space="0" w:color="auto"/>
            <w:bottom w:val="none" w:sz="0" w:space="0" w:color="auto"/>
            <w:right w:val="none" w:sz="0" w:space="0" w:color="auto"/>
          </w:divBdr>
        </w:div>
        <w:div w:id="837039218">
          <w:marLeft w:val="1627"/>
          <w:marRight w:val="0"/>
          <w:marTop w:val="120"/>
          <w:marBottom w:val="0"/>
          <w:divBdr>
            <w:top w:val="none" w:sz="0" w:space="0" w:color="auto"/>
            <w:left w:val="none" w:sz="0" w:space="0" w:color="auto"/>
            <w:bottom w:val="none" w:sz="0" w:space="0" w:color="auto"/>
            <w:right w:val="none" w:sz="0" w:space="0" w:color="auto"/>
          </w:divBdr>
        </w:div>
      </w:divsChild>
    </w:div>
    <w:div w:id="252738000">
      <w:bodyDiv w:val="1"/>
      <w:marLeft w:val="0"/>
      <w:marRight w:val="0"/>
      <w:marTop w:val="0"/>
      <w:marBottom w:val="0"/>
      <w:divBdr>
        <w:top w:val="none" w:sz="0" w:space="0" w:color="auto"/>
        <w:left w:val="none" w:sz="0" w:space="0" w:color="auto"/>
        <w:bottom w:val="none" w:sz="0" w:space="0" w:color="auto"/>
        <w:right w:val="none" w:sz="0" w:space="0" w:color="auto"/>
      </w:divBdr>
    </w:div>
    <w:div w:id="327447653">
      <w:bodyDiv w:val="1"/>
      <w:marLeft w:val="0"/>
      <w:marRight w:val="0"/>
      <w:marTop w:val="0"/>
      <w:marBottom w:val="0"/>
      <w:divBdr>
        <w:top w:val="none" w:sz="0" w:space="0" w:color="auto"/>
        <w:left w:val="none" w:sz="0" w:space="0" w:color="auto"/>
        <w:bottom w:val="none" w:sz="0" w:space="0" w:color="auto"/>
        <w:right w:val="none" w:sz="0" w:space="0" w:color="auto"/>
      </w:divBdr>
    </w:div>
    <w:div w:id="400718629">
      <w:bodyDiv w:val="1"/>
      <w:marLeft w:val="0"/>
      <w:marRight w:val="0"/>
      <w:marTop w:val="0"/>
      <w:marBottom w:val="0"/>
      <w:divBdr>
        <w:top w:val="none" w:sz="0" w:space="0" w:color="auto"/>
        <w:left w:val="none" w:sz="0" w:space="0" w:color="auto"/>
        <w:bottom w:val="none" w:sz="0" w:space="0" w:color="auto"/>
        <w:right w:val="none" w:sz="0" w:space="0" w:color="auto"/>
      </w:divBdr>
    </w:div>
    <w:div w:id="428696187">
      <w:bodyDiv w:val="1"/>
      <w:marLeft w:val="0"/>
      <w:marRight w:val="0"/>
      <w:marTop w:val="0"/>
      <w:marBottom w:val="0"/>
      <w:divBdr>
        <w:top w:val="none" w:sz="0" w:space="0" w:color="auto"/>
        <w:left w:val="none" w:sz="0" w:space="0" w:color="auto"/>
        <w:bottom w:val="none" w:sz="0" w:space="0" w:color="auto"/>
        <w:right w:val="none" w:sz="0" w:space="0" w:color="auto"/>
      </w:divBdr>
      <w:divsChild>
        <w:div w:id="1349796305">
          <w:marLeft w:val="1080"/>
          <w:marRight w:val="0"/>
          <w:marTop w:val="120"/>
          <w:marBottom w:val="0"/>
          <w:divBdr>
            <w:top w:val="none" w:sz="0" w:space="0" w:color="auto"/>
            <w:left w:val="none" w:sz="0" w:space="0" w:color="auto"/>
            <w:bottom w:val="none" w:sz="0" w:space="0" w:color="auto"/>
            <w:right w:val="none" w:sz="0" w:space="0" w:color="auto"/>
          </w:divBdr>
        </w:div>
        <w:div w:id="636452842">
          <w:marLeft w:val="1080"/>
          <w:marRight w:val="0"/>
          <w:marTop w:val="120"/>
          <w:marBottom w:val="0"/>
          <w:divBdr>
            <w:top w:val="none" w:sz="0" w:space="0" w:color="auto"/>
            <w:left w:val="none" w:sz="0" w:space="0" w:color="auto"/>
            <w:bottom w:val="none" w:sz="0" w:space="0" w:color="auto"/>
            <w:right w:val="none" w:sz="0" w:space="0" w:color="auto"/>
          </w:divBdr>
        </w:div>
        <w:div w:id="509419018">
          <w:marLeft w:val="1627"/>
          <w:marRight w:val="0"/>
          <w:marTop w:val="120"/>
          <w:marBottom w:val="0"/>
          <w:divBdr>
            <w:top w:val="none" w:sz="0" w:space="0" w:color="auto"/>
            <w:left w:val="none" w:sz="0" w:space="0" w:color="auto"/>
            <w:bottom w:val="none" w:sz="0" w:space="0" w:color="auto"/>
            <w:right w:val="none" w:sz="0" w:space="0" w:color="auto"/>
          </w:divBdr>
        </w:div>
        <w:div w:id="134836985">
          <w:marLeft w:val="1080"/>
          <w:marRight w:val="0"/>
          <w:marTop w:val="120"/>
          <w:marBottom w:val="0"/>
          <w:divBdr>
            <w:top w:val="none" w:sz="0" w:space="0" w:color="auto"/>
            <w:left w:val="none" w:sz="0" w:space="0" w:color="auto"/>
            <w:bottom w:val="none" w:sz="0" w:space="0" w:color="auto"/>
            <w:right w:val="none" w:sz="0" w:space="0" w:color="auto"/>
          </w:divBdr>
        </w:div>
        <w:div w:id="1522277506">
          <w:marLeft w:val="1627"/>
          <w:marRight w:val="0"/>
          <w:marTop w:val="120"/>
          <w:marBottom w:val="0"/>
          <w:divBdr>
            <w:top w:val="none" w:sz="0" w:space="0" w:color="auto"/>
            <w:left w:val="none" w:sz="0" w:space="0" w:color="auto"/>
            <w:bottom w:val="none" w:sz="0" w:space="0" w:color="auto"/>
            <w:right w:val="none" w:sz="0" w:space="0" w:color="auto"/>
          </w:divBdr>
        </w:div>
        <w:div w:id="1760131540">
          <w:marLeft w:val="1080"/>
          <w:marRight w:val="0"/>
          <w:marTop w:val="120"/>
          <w:marBottom w:val="0"/>
          <w:divBdr>
            <w:top w:val="none" w:sz="0" w:space="0" w:color="auto"/>
            <w:left w:val="none" w:sz="0" w:space="0" w:color="auto"/>
            <w:bottom w:val="none" w:sz="0" w:space="0" w:color="auto"/>
            <w:right w:val="none" w:sz="0" w:space="0" w:color="auto"/>
          </w:divBdr>
        </w:div>
        <w:div w:id="185869901">
          <w:marLeft w:val="1627"/>
          <w:marRight w:val="0"/>
          <w:marTop w:val="120"/>
          <w:marBottom w:val="0"/>
          <w:divBdr>
            <w:top w:val="none" w:sz="0" w:space="0" w:color="auto"/>
            <w:left w:val="none" w:sz="0" w:space="0" w:color="auto"/>
            <w:bottom w:val="none" w:sz="0" w:space="0" w:color="auto"/>
            <w:right w:val="none" w:sz="0" w:space="0" w:color="auto"/>
          </w:divBdr>
        </w:div>
        <w:div w:id="524952532">
          <w:marLeft w:val="1627"/>
          <w:marRight w:val="0"/>
          <w:marTop w:val="120"/>
          <w:marBottom w:val="0"/>
          <w:divBdr>
            <w:top w:val="none" w:sz="0" w:space="0" w:color="auto"/>
            <w:left w:val="none" w:sz="0" w:space="0" w:color="auto"/>
            <w:bottom w:val="none" w:sz="0" w:space="0" w:color="auto"/>
            <w:right w:val="none" w:sz="0" w:space="0" w:color="auto"/>
          </w:divBdr>
        </w:div>
        <w:div w:id="2089228412">
          <w:marLeft w:val="1080"/>
          <w:marRight w:val="0"/>
          <w:marTop w:val="120"/>
          <w:marBottom w:val="0"/>
          <w:divBdr>
            <w:top w:val="none" w:sz="0" w:space="0" w:color="auto"/>
            <w:left w:val="none" w:sz="0" w:space="0" w:color="auto"/>
            <w:bottom w:val="none" w:sz="0" w:space="0" w:color="auto"/>
            <w:right w:val="none" w:sz="0" w:space="0" w:color="auto"/>
          </w:divBdr>
        </w:div>
        <w:div w:id="527380172">
          <w:marLeft w:val="1627"/>
          <w:marRight w:val="0"/>
          <w:marTop w:val="120"/>
          <w:marBottom w:val="0"/>
          <w:divBdr>
            <w:top w:val="none" w:sz="0" w:space="0" w:color="auto"/>
            <w:left w:val="none" w:sz="0" w:space="0" w:color="auto"/>
            <w:bottom w:val="none" w:sz="0" w:space="0" w:color="auto"/>
            <w:right w:val="none" w:sz="0" w:space="0" w:color="auto"/>
          </w:divBdr>
        </w:div>
        <w:div w:id="1473909510">
          <w:marLeft w:val="1627"/>
          <w:marRight w:val="0"/>
          <w:marTop w:val="120"/>
          <w:marBottom w:val="0"/>
          <w:divBdr>
            <w:top w:val="none" w:sz="0" w:space="0" w:color="auto"/>
            <w:left w:val="none" w:sz="0" w:space="0" w:color="auto"/>
            <w:bottom w:val="none" w:sz="0" w:space="0" w:color="auto"/>
            <w:right w:val="none" w:sz="0" w:space="0" w:color="auto"/>
          </w:divBdr>
        </w:div>
        <w:div w:id="764032854">
          <w:marLeft w:val="1987"/>
          <w:marRight w:val="0"/>
          <w:marTop w:val="120"/>
          <w:marBottom w:val="0"/>
          <w:divBdr>
            <w:top w:val="none" w:sz="0" w:space="0" w:color="auto"/>
            <w:left w:val="none" w:sz="0" w:space="0" w:color="auto"/>
            <w:bottom w:val="none" w:sz="0" w:space="0" w:color="auto"/>
            <w:right w:val="none" w:sz="0" w:space="0" w:color="auto"/>
          </w:divBdr>
        </w:div>
        <w:div w:id="795833834">
          <w:marLeft w:val="1080"/>
          <w:marRight w:val="0"/>
          <w:marTop w:val="120"/>
          <w:marBottom w:val="0"/>
          <w:divBdr>
            <w:top w:val="none" w:sz="0" w:space="0" w:color="auto"/>
            <w:left w:val="none" w:sz="0" w:space="0" w:color="auto"/>
            <w:bottom w:val="none" w:sz="0" w:space="0" w:color="auto"/>
            <w:right w:val="none" w:sz="0" w:space="0" w:color="auto"/>
          </w:divBdr>
        </w:div>
        <w:div w:id="1806702237">
          <w:marLeft w:val="1627"/>
          <w:marRight w:val="0"/>
          <w:marTop w:val="120"/>
          <w:marBottom w:val="0"/>
          <w:divBdr>
            <w:top w:val="none" w:sz="0" w:space="0" w:color="auto"/>
            <w:left w:val="none" w:sz="0" w:space="0" w:color="auto"/>
            <w:bottom w:val="none" w:sz="0" w:space="0" w:color="auto"/>
            <w:right w:val="none" w:sz="0" w:space="0" w:color="auto"/>
          </w:divBdr>
        </w:div>
        <w:div w:id="357585756">
          <w:marLeft w:val="1080"/>
          <w:marRight w:val="0"/>
          <w:marTop w:val="120"/>
          <w:marBottom w:val="0"/>
          <w:divBdr>
            <w:top w:val="none" w:sz="0" w:space="0" w:color="auto"/>
            <w:left w:val="none" w:sz="0" w:space="0" w:color="auto"/>
            <w:bottom w:val="none" w:sz="0" w:space="0" w:color="auto"/>
            <w:right w:val="none" w:sz="0" w:space="0" w:color="auto"/>
          </w:divBdr>
        </w:div>
        <w:div w:id="410084850">
          <w:marLeft w:val="1627"/>
          <w:marRight w:val="0"/>
          <w:marTop w:val="120"/>
          <w:marBottom w:val="0"/>
          <w:divBdr>
            <w:top w:val="none" w:sz="0" w:space="0" w:color="auto"/>
            <w:left w:val="none" w:sz="0" w:space="0" w:color="auto"/>
            <w:bottom w:val="none" w:sz="0" w:space="0" w:color="auto"/>
            <w:right w:val="none" w:sz="0" w:space="0" w:color="auto"/>
          </w:divBdr>
        </w:div>
      </w:divsChild>
    </w:div>
    <w:div w:id="436948822">
      <w:bodyDiv w:val="1"/>
      <w:marLeft w:val="0"/>
      <w:marRight w:val="0"/>
      <w:marTop w:val="0"/>
      <w:marBottom w:val="0"/>
      <w:divBdr>
        <w:top w:val="none" w:sz="0" w:space="0" w:color="auto"/>
        <w:left w:val="none" w:sz="0" w:space="0" w:color="auto"/>
        <w:bottom w:val="none" w:sz="0" w:space="0" w:color="auto"/>
        <w:right w:val="none" w:sz="0" w:space="0" w:color="auto"/>
      </w:divBdr>
    </w:div>
    <w:div w:id="470828838">
      <w:bodyDiv w:val="1"/>
      <w:marLeft w:val="0"/>
      <w:marRight w:val="0"/>
      <w:marTop w:val="0"/>
      <w:marBottom w:val="0"/>
      <w:divBdr>
        <w:top w:val="none" w:sz="0" w:space="0" w:color="auto"/>
        <w:left w:val="none" w:sz="0" w:space="0" w:color="auto"/>
        <w:bottom w:val="none" w:sz="0" w:space="0" w:color="auto"/>
        <w:right w:val="none" w:sz="0" w:space="0" w:color="auto"/>
      </w:divBdr>
      <w:divsChild>
        <w:div w:id="1996832266">
          <w:marLeft w:val="1627"/>
          <w:marRight w:val="0"/>
          <w:marTop w:val="120"/>
          <w:marBottom w:val="0"/>
          <w:divBdr>
            <w:top w:val="none" w:sz="0" w:space="0" w:color="auto"/>
            <w:left w:val="none" w:sz="0" w:space="0" w:color="auto"/>
            <w:bottom w:val="none" w:sz="0" w:space="0" w:color="auto"/>
            <w:right w:val="none" w:sz="0" w:space="0" w:color="auto"/>
          </w:divBdr>
        </w:div>
      </w:divsChild>
    </w:div>
    <w:div w:id="480970108">
      <w:bodyDiv w:val="1"/>
      <w:marLeft w:val="0"/>
      <w:marRight w:val="0"/>
      <w:marTop w:val="0"/>
      <w:marBottom w:val="0"/>
      <w:divBdr>
        <w:top w:val="none" w:sz="0" w:space="0" w:color="auto"/>
        <w:left w:val="none" w:sz="0" w:space="0" w:color="auto"/>
        <w:bottom w:val="none" w:sz="0" w:space="0" w:color="auto"/>
        <w:right w:val="none" w:sz="0" w:space="0" w:color="auto"/>
      </w:divBdr>
    </w:div>
    <w:div w:id="496073176">
      <w:bodyDiv w:val="1"/>
      <w:marLeft w:val="0"/>
      <w:marRight w:val="0"/>
      <w:marTop w:val="0"/>
      <w:marBottom w:val="0"/>
      <w:divBdr>
        <w:top w:val="none" w:sz="0" w:space="0" w:color="auto"/>
        <w:left w:val="none" w:sz="0" w:space="0" w:color="auto"/>
        <w:bottom w:val="none" w:sz="0" w:space="0" w:color="auto"/>
        <w:right w:val="none" w:sz="0" w:space="0" w:color="auto"/>
      </w:divBdr>
    </w:div>
    <w:div w:id="514881827">
      <w:bodyDiv w:val="1"/>
      <w:marLeft w:val="0"/>
      <w:marRight w:val="0"/>
      <w:marTop w:val="0"/>
      <w:marBottom w:val="0"/>
      <w:divBdr>
        <w:top w:val="none" w:sz="0" w:space="0" w:color="auto"/>
        <w:left w:val="none" w:sz="0" w:space="0" w:color="auto"/>
        <w:bottom w:val="none" w:sz="0" w:space="0" w:color="auto"/>
        <w:right w:val="none" w:sz="0" w:space="0" w:color="auto"/>
      </w:divBdr>
      <w:divsChild>
        <w:div w:id="1872572913">
          <w:marLeft w:val="1080"/>
          <w:marRight w:val="0"/>
          <w:marTop w:val="120"/>
          <w:marBottom w:val="0"/>
          <w:divBdr>
            <w:top w:val="none" w:sz="0" w:space="0" w:color="auto"/>
            <w:left w:val="none" w:sz="0" w:space="0" w:color="auto"/>
            <w:bottom w:val="none" w:sz="0" w:space="0" w:color="auto"/>
            <w:right w:val="none" w:sz="0" w:space="0" w:color="auto"/>
          </w:divBdr>
        </w:div>
        <w:div w:id="1192301443">
          <w:marLeft w:val="1080"/>
          <w:marRight w:val="0"/>
          <w:marTop w:val="120"/>
          <w:marBottom w:val="0"/>
          <w:divBdr>
            <w:top w:val="none" w:sz="0" w:space="0" w:color="auto"/>
            <w:left w:val="none" w:sz="0" w:space="0" w:color="auto"/>
            <w:bottom w:val="none" w:sz="0" w:space="0" w:color="auto"/>
            <w:right w:val="none" w:sz="0" w:space="0" w:color="auto"/>
          </w:divBdr>
        </w:div>
      </w:divsChild>
    </w:div>
    <w:div w:id="531385603">
      <w:bodyDiv w:val="1"/>
      <w:marLeft w:val="0"/>
      <w:marRight w:val="0"/>
      <w:marTop w:val="0"/>
      <w:marBottom w:val="0"/>
      <w:divBdr>
        <w:top w:val="none" w:sz="0" w:space="0" w:color="auto"/>
        <w:left w:val="none" w:sz="0" w:space="0" w:color="auto"/>
        <w:bottom w:val="none" w:sz="0" w:space="0" w:color="auto"/>
        <w:right w:val="none" w:sz="0" w:space="0" w:color="auto"/>
      </w:divBdr>
    </w:div>
    <w:div w:id="555748638">
      <w:bodyDiv w:val="1"/>
      <w:marLeft w:val="0"/>
      <w:marRight w:val="0"/>
      <w:marTop w:val="0"/>
      <w:marBottom w:val="0"/>
      <w:divBdr>
        <w:top w:val="none" w:sz="0" w:space="0" w:color="auto"/>
        <w:left w:val="none" w:sz="0" w:space="0" w:color="auto"/>
        <w:bottom w:val="none" w:sz="0" w:space="0" w:color="auto"/>
        <w:right w:val="none" w:sz="0" w:space="0" w:color="auto"/>
      </w:divBdr>
    </w:div>
    <w:div w:id="625546204">
      <w:bodyDiv w:val="1"/>
      <w:marLeft w:val="0"/>
      <w:marRight w:val="0"/>
      <w:marTop w:val="0"/>
      <w:marBottom w:val="0"/>
      <w:divBdr>
        <w:top w:val="none" w:sz="0" w:space="0" w:color="auto"/>
        <w:left w:val="none" w:sz="0" w:space="0" w:color="auto"/>
        <w:bottom w:val="none" w:sz="0" w:space="0" w:color="auto"/>
        <w:right w:val="none" w:sz="0" w:space="0" w:color="auto"/>
      </w:divBdr>
    </w:div>
    <w:div w:id="641884772">
      <w:bodyDiv w:val="1"/>
      <w:marLeft w:val="0"/>
      <w:marRight w:val="0"/>
      <w:marTop w:val="0"/>
      <w:marBottom w:val="0"/>
      <w:divBdr>
        <w:top w:val="none" w:sz="0" w:space="0" w:color="auto"/>
        <w:left w:val="none" w:sz="0" w:space="0" w:color="auto"/>
        <w:bottom w:val="none" w:sz="0" w:space="0" w:color="auto"/>
        <w:right w:val="none" w:sz="0" w:space="0" w:color="auto"/>
      </w:divBdr>
      <w:divsChild>
        <w:div w:id="774636201">
          <w:marLeft w:val="0"/>
          <w:marRight w:val="0"/>
          <w:marTop w:val="0"/>
          <w:marBottom w:val="0"/>
          <w:divBdr>
            <w:top w:val="none" w:sz="0" w:space="0" w:color="auto"/>
            <w:left w:val="none" w:sz="0" w:space="0" w:color="auto"/>
            <w:bottom w:val="none" w:sz="0" w:space="0" w:color="auto"/>
            <w:right w:val="none" w:sz="0" w:space="0" w:color="auto"/>
          </w:divBdr>
          <w:divsChild>
            <w:div w:id="1114784944">
              <w:marLeft w:val="0"/>
              <w:marRight w:val="0"/>
              <w:marTop w:val="0"/>
              <w:marBottom w:val="0"/>
              <w:divBdr>
                <w:top w:val="single" w:sz="6" w:space="2" w:color="F0F0F0"/>
                <w:left w:val="none" w:sz="0" w:space="0" w:color="auto"/>
                <w:bottom w:val="none" w:sz="0" w:space="0" w:color="auto"/>
                <w:right w:val="none" w:sz="0" w:space="0" w:color="auto"/>
              </w:divBdr>
              <w:divsChild>
                <w:div w:id="1890533766">
                  <w:marLeft w:val="0"/>
                  <w:marRight w:val="0"/>
                  <w:marTop w:val="0"/>
                  <w:marBottom w:val="0"/>
                  <w:divBdr>
                    <w:top w:val="none" w:sz="0" w:space="0" w:color="auto"/>
                    <w:left w:val="none" w:sz="0" w:space="0" w:color="auto"/>
                    <w:bottom w:val="none" w:sz="0" w:space="0" w:color="auto"/>
                    <w:right w:val="none" w:sz="0" w:space="0" w:color="auto"/>
                  </w:divBdr>
                  <w:divsChild>
                    <w:div w:id="2120098868">
                      <w:marLeft w:val="0"/>
                      <w:marRight w:val="0"/>
                      <w:marTop w:val="0"/>
                      <w:marBottom w:val="0"/>
                      <w:divBdr>
                        <w:top w:val="single" w:sz="6" w:space="0" w:color="B1BADF"/>
                        <w:left w:val="single" w:sz="6" w:space="0" w:color="B1BADF"/>
                        <w:bottom w:val="single" w:sz="6" w:space="0" w:color="B1BADF"/>
                        <w:right w:val="single" w:sz="6" w:space="0" w:color="B1BADF"/>
                      </w:divBdr>
                      <w:divsChild>
                        <w:div w:id="1406226641">
                          <w:marLeft w:val="0"/>
                          <w:marRight w:val="0"/>
                          <w:marTop w:val="0"/>
                          <w:marBottom w:val="0"/>
                          <w:divBdr>
                            <w:top w:val="none" w:sz="0" w:space="0" w:color="auto"/>
                            <w:left w:val="none" w:sz="0" w:space="0" w:color="auto"/>
                            <w:bottom w:val="none" w:sz="0" w:space="0" w:color="auto"/>
                            <w:right w:val="none" w:sz="0" w:space="0" w:color="auto"/>
                          </w:divBdr>
                          <w:divsChild>
                            <w:div w:id="1185903242">
                              <w:marLeft w:val="0"/>
                              <w:marRight w:val="0"/>
                              <w:marTop w:val="0"/>
                              <w:marBottom w:val="0"/>
                              <w:divBdr>
                                <w:top w:val="none" w:sz="0" w:space="0" w:color="auto"/>
                                <w:left w:val="none" w:sz="0" w:space="0" w:color="auto"/>
                                <w:bottom w:val="none" w:sz="0" w:space="0" w:color="auto"/>
                                <w:right w:val="none" w:sz="0" w:space="0" w:color="auto"/>
                              </w:divBdr>
                              <w:divsChild>
                                <w:div w:id="1416317619">
                                  <w:marLeft w:val="0"/>
                                  <w:marRight w:val="0"/>
                                  <w:marTop w:val="0"/>
                                  <w:marBottom w:val="0"/>
                                  <w:divBdr>
                                    <w:top w:val="none" w:sz="0" w:space="0" w:color="auto"/>
                                    <w:left w:val="none" w:sz="0" w:space="0" w:color="auto"/>
                                    <w:bottom w:val="none" w:sz="0" w:space="0" w:color="auto"/>
                                    <w:right w:val="none" w:sz="0" w:space="0" w:color="auto"/>
                                  </w:divBdr>
                                  <w:divsChild>
                                    <w:div w:id="271593307">
                                      <w:marLeft w:val="0"/>
                                      <w:marRight w:val="0"/>
                                      <w:marTop w:val="0"/>
                                      <w:marBottom w:val="0"/>
                                      <w:divBdr>
                                        <w:top w:val="none" w:sz="0" w:space="0" w:color="auto"/>
                                        <w:left w:val="none" w:sz="0" w:space="0" w:color="auto"/>
                                        <w:bottom w:val="none" w:sz="0" w:space="0" w:color="auto"/>
                                        <w:right w:val="none" w:sz="0" w:space="0" w:color="auto"/>
                                      </w:divBdr>
                                      <w:divsChild>
                                        <w:div w:id="1552156496">
                                          <w:marLeft w:val="0"/>
                                          <w:marRight w:val="0"/>
                                          <w:marTop w:val="0"/>
                                          <w:marBottom w:val="0"/>
                                          <w:divBdr>
                                            <w:top w:val="none" w:sz="0" w:space="0" w:color="auto"/>
                                            <w:left w:val="none" w:sz="0" w:space="0" w:color="auto"/>
                                            <w:bottom w:val="none" w:sz="0" w:space="0" w:color="auto"/>
                                            <w:right w:val="none" w:sz="0" w:space="0" w:color="auto"/>
                                          </w:divBdr>
                                          <w:divsChild>
                                            <w:div w:id="66465304">
                                              <w:marLeft w:val="0"/>
                                              <w:marRight w:val="0"/>
                                              <w:marTop w:val="0"/>
                                              <w:marBottom w:val="0"/>
                                              <w:divBdr>
                                                <w:top w:val="none" w:sz="0" w:space="0" w:color="auto"/>
                                                <w:left w:val="none" w:sz="0" w:space="0" w:color="auto"/>
                                                <w:bottom w:val="none" w:sz="0" w:space="0" w:color="auto"/>
                                                <w:right w:val="none" w:sz="0" w:space="0" w:color="auto"/>
                                              </w:divBdr>
                                              <w:divsChild>
                                                <w:div w:id="2052685533">
                                                  <w:marLeft w:val="0"/>
                                                  <w:marRight w:val="0"/>
                                                  <w:marTop w:val="0"/>
                                                  <w:marBottom w:val="0"/>
                                                  <w:divBdr>
                                                    <w:top w:val="none" w:sz="0" w:space="0" w:color="auto"/>
                                                    <w:left w:val="none" w:sz="0" w:space="0" w:color="auto"/>
                                                    <w:bottom w:val="none" w:sz="0" w:space="0" w:color="auto"/>
                                                    <w:right w:val="none" w:sz="0" w:space="0" w:color="auto"/>
                                                  </w:divBdr>
                                                  <w:divsChild>
                                                    <w:div w:id="1201091587">
                                                      <w:marLeft w:val="0"/>
                                                      <w:marRight w:val="0"/>
                                                      <w:marTop w:val="0"/>
                                                      <w:marBottom w:val="0"/>
                                                      <w:divBdr>
                                                        <w:top w:val="none" w:sz="0" w:space="0" w:color="auto"/>
                                                        <w:left w:val="none" w:sz="0" w:space="0" w:color="auto"/>
                                                        <w:bottom w:val="none" w:sz="0" w:space="0" w:color="auto"/>
                                                        <w:right w:val="none" w:sz="0" w:space="0" w:color="auto"/>
                                                      </w:divBdr>
                                                      <w:divsChild>
                                                        <w:div w:id="1846282933">
                                                          <w:marLeft w:val="0"/>
                                                          <w:marRight w:val="0"/>
                                                          <w:marTop w:val="0"/>
                                                          <w:marBottom w:val="0"/>
                                                          <w:divBdr>
                                                            <w:top w:val="none" w:sz="0" w:space="0" w:color="auto"/>
                                                            <w:left w:val="none" w:sz="0" w:space="0" w:color="auto"/>
                                                            <w:bottom w:val="none" w:sz="0" w:space="0" w:color="auto"/>
                                                            <w:right w:val="none" w:sz="0" w:space="0" w:color="auto"/>
                                                          </w:divBdr>
                                                          <w:divsChild>
                                                            <w:div w:id="1187257125">
                                                              <w:marLeft w:val="0"/>
                                                              <w:marRight w:val="0"/>
                                                              <w:marTop w:val="0"/>
                                                              <w:marBottom w:val="0"/>
                                                              <w:divBdr>
                                                                <w:top w:val="none" w:sz="0" w:space="0" w:color="auto"/>
                                                                <w:left w:val="none" w:sz="0" w:space="0" w:color="auto"/>
                                                                <w:bottom w:val="single" w:sz="6" w:space="0" w:color="F8F7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098115">
      <w:bodyDiv w:val="1"/>
      <w:marLeft w:val="0"/>
      <w:marRight w:val="0"/>
      <w:marTop w:val="0"/>
      <w:marBottom w:val="0"/>
      <w:divBdr>
        <w:top w:val="none" w:sz="0" w:space="0" w:color="auto"/>
        <w:left w:val="none" w:sz="0" w:space="0" w:color="auto"/>
        <w:bottom w:val="none" w:sz="0" w:space="0" w:color="auto"/>
        <w:right w:val="none" w:sz="0" w:space="0" w:color="auto"/>
      </w:divBdr>
      <w:divsChild>
        <w:div w:id="1817062246">
          <w:marLeft w:val="1080"/>
          <w:marRight w:val="0"/>
          <w:marTop w:val="120"/>
          <w:marBottom w:val="0"/>
          <w:divBdr>
            <w:top w:val="none" w:sz="0" w:space="0" w:color="auto"/>
            <w:left w:val="none" w:sz="0" w:space="0" w:color="auto"/>
            <w:bottom w:val="none" w:sz="0" w:space="0" w:color="auto"/>
            <w:right w:val="none" w:sz="0" w:space="0" w:color="auto"/>
          </w:divBdr>
        </w:div>
        <w:div w:id="562569967">
          <w:marLeft w:val="1627"/>
          <w:marRight w:val="0"/>
          <w:marTop w:val="120"/>
          <w:marBottom w:val="0"/>
          <w:divBdr>
            <w:top w:val="none" w:sz="0" w:space="0" w:color="auto"/>
            <w:left w:val="none" w:sz="0" w:space="0" w:color="auto"/>
            <w:bottom w:val="none" w:sz="0" w:space="0" w:color="auto"/>
            <w:right w:val="none" w:sz="0" w:space="0" w:color="auto"/>
          </w:divBdr>
        </w:div>
        <w:div w:id="1228346714">
          <w:marLeft w:val="1627"/>
          <w:marRight w:val="0"/>
          <w:marTop w:val="120"/>
          <w:marBottom w:val="0"/>
          <w:divBdr>
            <w:top w:val="none" w:sz="0" w:space="0" w:color="auto"/>
            <w:left w:val="none" w:sz="0" w:space="0" w:color="auto"/>
            <w:bottom w:val="none" w:sz="0" w:space="0" w:color="auto"/>
            <w:right w:val="none" w:sz="0" w:space="0" w:color="auto"/>
          </w:divBdr>
        </w:div>
        <w:div w:id="848056890">
          <w:marLeft w:val="1080"/>
          <w:marRight w:val="0"/>
          <w:marTop w:val="120"/>
          <w:marBottom w:val="0"/>
          <w:divBdr>
            <w:top w:val="none" w:sz="0" w:space="0" w:color="auto"/>
            <w:left w:val="none" w:sz="0" w:space="0" w:color="auto"/>
            <w:bottom w:val="none" w:sz="0" w:space="0" w:color="auto"/>
            <w:right w:val="none" w:sz="0" w:space="0" w:color="auto"/>
          </w:divBdr>
        </w:div>
        <w:div w:id="1586915806">
          <w:marLeft w:val="1627"/>
          <w:marRight w:val="0"/>
          <w:marTop w:val="120"/>
          <w:marBottom w:val="0"/>
          <w:divBdr>
            <w:top w:val="none" w:sz="0" w:space="0" w:color="auto"/>
            <w:left w:val="none" w:sz="0" w:space="0" w:color="auto"/>
            <w:bottom w:val="none" w:sz="0" w:space="0" w:color="auto"/>
            <w:right w:val="none" w:sz="0" w:space="0" w:color="auto"/>
          </w:divBdr>
        </w:div>
        <w:div w:id="1797333140">
          <w:marLeft w:val="1627"/>
          <w:marRight w:val="0"/>
          <w:marTop w:val="120"/>
          <w:marBottom w:val="0"/>
          <w:divBdr>
            <w:top w:val="none" w:sz="0" w:space="0" w:color="auto"/>
            <w:left w:val="none" w:sz="0" w:space="0" w:color="auto"/>
            <w:bottom w:val="none" w:sz="0" w:space="0" w:color="auto"/>
            <w:right w:val="none" w:sz="0" w:space="0" w:color="auto"/>
          </w:divBdr>
        </w:div>
        <w:div w:id="1249997373">
          <w:marLeft w:val="1080"/>
          <w:marRight w:val="0"/>
          <w:marTop w:val="120"/>
          <w:marBottom w:val="0"/>
          <w:divBdr>
            <w:top w:val="none" w:sz="0" w:space="0" w:color="auto"/>
            <w:left w:val="none" w:sz="0" w:space="0" w:color="auto"/>
            <w:bottom w:val="none" w:sz="0" w:space="0" w:color="auto"/>
            <w:right w:val="none" w:sz="0" w:space="0" w:color="auto"/>
          </w:divBdr>
        </w:div>
        <w:div w:id="2053459006">
          <w:marLeft w:val="1627"/>
          <w:marRight w:val="0"/>
          <w:marTop w:val="120"/>
          <w:marBottom w:val="0"/>
          <w:divBdr>
            <w:top w:val="none" w:sz="0" w:space="0" w:color="auto"/>
            <w:left w:val="none" w:sz="0" w:space="0" w:color="auto"/>
            <w:bottom w:val="none" w:sz="0" w:space="0" w:color="auto"/>
            <w:right w:val="none" w:sz="0" w:space="0" w:color="auto"/>
          </w:divBdr>
        </w:div>
        <w:div w:id="402218679">
          <w:marLeft w:val="1627"/>
          <w:marRight w:val="0"/>
          <w:marTop w:val="120"/>
          <w:marBottom w:val="0"/>
          <w:divBdr>
            <w:top w:val="none" w:sz="0" w:space="0" w:color="auto"/>
            <w:left w:val="none" w:sz="0" w:space="0" w:color="auto"/>
            <w:bottom w:val="none" w:sz="0" w:space="0" w:color="auto"/>
            <w:right w:val="none" w:sz="0" w:space="0" w:color="auto"/>
          </w:divBdr>
        </w:div>
        <w:div w:id="470639627">
          <w:marLeft w:val="1627"/>
          <w:marRight w:val="0"/>
          <w:marTop w:val="120"/>
          <w:marBottom w:val="0"/>
          <w:divBdr>
            <w:top w:val="none" w:sz="0" w:space="0" w:color="auto"/>
            <w:left w:val="none" w:sz="0" w:space="0" w:color="auto"/>
            <w:bottom w:val="none" w:sz="0" w:space="0" w:color="auto"/>
            <w:right w:val="none" w:sz="0" w:space="0" w:color="auto"/>
          </w:divBdr>
        </w:div>
        <w:div w:id="1199009716">
          <w:marLeft w:val="1627"/>
          <w:marRight w:val="0"/>
          <w:marTop w:val="120"/>
          <w:marBottom w:val="0"/>
          <w:divBdr>
            <w:top w:val="none" w:sz="0" w:space="0" w:color="auto"/>
            <w:left w:val="none" w:sz="0" w:space="0" w:color="auto"/>
            <w:bottom w:val="none" w:sz="0" w:space="0" w:color="auto"/>
            <w:right w:val="none" w:sz="0" w:space="0" w:color="auto"/>
          </w:divBdr>
        </w:div>
        <w:div w:id="1202597535">
          <w:marLeft w:val="1080"/>
          <w:marRight w:val="0"/>
          <w:marTop w:val="120"/>
          <w:marBottom w:val="0"/>
          <w:divBdr>
            <w:top w:val="none" w:sz="0" w:space="0" w:color="auto"/>
            <w:left w:val="none" w:sz="0" w:space="0" w:color="auto"/>
            <w:bottom w:val="none" w:sz="0" w:space="0" w:color="auto"/>
            <w:right w:val="none" w:sz="0" w:space="0" w:color="auto"/>
          </w:divBdr>
        </w:div>
      </w:divsChild>
    </w:div>
    <w:div w:id="711343640">
      <w:bodyDiv w:val="1"/>
      <w:marLeft w:val="0"/>
      <w:marRight w:val="0"/>
      <w:marTop w:val="0"/>
      <w:marBottom w:val="0"/>
      <w:divBdr>
        <w:top w:val="none" w:sz="0" w:space="0" w:color="auto"/>
        <w:left w:val="none" w:sz="0" w:space="0" w:color="auto"/>
        <w:bottom w:val="none" w:sz="0" w:space="0" w:color="auto"/>
        <w:right w:val="none" w:sz="0" w:space="0" w:color="auto"/>
      </w:divBdr>
    </w:div>
    <w:div w:id="722024261">
      <w:bodyDiv w:val="1"/>
      <w:marLeft w:val="0"/>
      <w:marRight w:val="0"/>
      <w:marTop w:val="0"/>
      <w:marBottom w:val="0"/>
      <w:divBdr>
        <w:top w:val="none" w:sz="0" w:space="0" w:color="auto"/>
        <w:left w:val="none" w:sz="0" w:space="0" w:color="auto"/>
        <w:bottom w:val="none" w:sz="0" w:space="0" w:color="auto"/>
        <w:right w:val="none" w:sz="0" w:space="0" w:color="auto"/>
      </w:divBdr>
      <w:divsChild>
        <w:div w:id="1488859350">
          <w:marLeft w:val="360"/>
          <w:marRight w:val="0"/>
          <w:marTop w:val="120"/>
          <w:marBottom w:val="0"/>
          <w:divBdr>
            <w:top w:val="none" w:sz="0" w:space="0" w:color="auto"/>
            <w:left w:val="none" w:sz="0" w:space="0" w:color="auto"/>
            <w:bottom w:val="none" w:sz="0" w:space="0" w:color="auto"/>
            <w:right w:val="none" w:sz="0" w:space="0" w:color="auto"/>
          </w:divBdr>
        </w:div>
        <w:div w:id="350644222">
          <w:marLeft w:val="1080"/>
          <w:marRight w:val="0"/>
          <w:marTop w:val="120"/>
          <w:marBottom w:val="0"/>
          <w:divBdr>
            <w:top w:val="none" w:sz="0" w:space="0" w:color="auto"/>
            <w:left w:val="none" w:sz="0" w:space="0" w:color="auto"/>
            <w:bottom w:val="none" w:sz="0" w:space="0" w:color="auto"/>
            <w:right w:val="none" w:sz="0" w:space="0" w:color="auto"/>
          </w:divBdr>
        </w:div>
        <w:div w:id="456264087">
          <w:marLeft w:val="1627"/>
          <w:marRight w:val="0"/>
          <w:marTop w:val="120"/>
          <w:marBottom w:val="0"/>
          <w:divBdr>
            <w:top w:val="none" w:sz="0" w:space="0" w:color="auto"/>
            <w:left w:val="none" w:sz="0" w:space="0" w:color="auto"/>
            <w:bottom w:val="none" w:sz="0" w:space="0" w:color="auto"/>
            <w:right w:val="none" w:sz="0" w:space="0" w:color="auto"/>
          </w:divBdr>
        </w:div>
        <w:div w:id="315964437">
          <w:marLeft w:val="1627"/>
          <w:marRight w:val="0"/>
          <w:marTop w:val="120"/>
          <w:marBottom w:val="0"/>
          <w:divBdr>
            <w:top w:val="none" w:sz="0" w:space="0" w:color="auto"/>
            <w:left w:val="none" w:sz="0" w:space="0" w:color="auto"/>
            <w:bottom w:val="none" w:sz="0" w:space="0" w:color="auto"/>
            <w:right w:val="none" w:sz="0" w:space="0" w:color="auto"/>
          </w:divBdr>
        </w:div>
        <w:div w:id="1122920590">
          <w:marLeft w:val="1080"/>
          <w:marRight w:val="0"/>
          <w:marTop w:val="120"/>
          <w:marBottom w:val="0"/>
          <w:divBdr>
            <w:top w:val="none" w:sz="0" w:space="0" w:color="auto"/>
            <w:left w:val="none" w:sz="0" w:space="0" w:color="auto"/>
            <w:bottom w:val="none" w:sz="0" w:space="0" w:color="auto"/>
            <w:right w:val="none" w:sz="0" w:space="0" w:color="auto"/>
          </w:divBdr>
        </w:div>
      </w:divsChild>
    </w:div>
    <w:div w:id="734082449">
      <w:bodyDiv w:val="1"/>
      <w:marLeft w:val="0"/>
      <w:marRight w:val="0"/>
      <w:marTop w:val="0"/>
      <w:marBottom w:val="0"/>
      <w:divBdr>
        <w:top w:val="none" w:sz="0" w:space="0" w:color="auto"/>
        <w:left w:val="none" w:sz="0" w:space="0" w:color="auto"/>
        <w:bottom w:val="none" w:sz="0" w:space="0" w:color="auto"/>
        <w:right w:val="none" w:sz="0" w:space="0" w:color="auto"/>
      </w:divBdr>
      <w:divsChild>
        <w:div w:id="1657877979">
          <w:marLeft w:val="360"/>
          <w:marRight w:val="0"/>
          <w:marTop w:val="120"/>
          <w:marBottom w:val="0"/>
          <w:divBdr>
            <w:top w:val="none" w:sz="0" w:space="0" w:color="auto"/>
            <w:left w:val="none" w:sz="0" w:space="0" w:color="auto"/>
            <w:bottom w:val="none" w:sz="0" w:space="0" w:color="auto"/>
            <w:right w:val="none" w:sz="0" w:space="0" w:color="auto"/>
          </w:divBdr>
        </w:div>
      </w:divsChild>
    </w:div>
    <w:div w:id="734813549">
      <w:bodyDiv w:val="1"/>
      <w:marLeft w:val="0"/>
      <w:marRight w:val="0"/>
      <w:marTop w:val="0"/>
      <w:marBottom w:val="0"/>
      <w:divBdr>
        <w:top w:val="none" w:sz="0" w:space="0" w:color="auto"/>
        <w:left w:val="none" w:sz="0" w:space="0" w:color="auto"/>
        <w:bottom w:val="none" w:sz="0" w:space="0" w:color="auto"/>
        <w:right w:val="none" w:sz="0" w:space="0" w:color="auto"/>
      </w:divBdr>
    </w:div>
    <w:div w:id="831413728">
      <w:bodyDiv w:val="1"/>
      <w:marLeft w:val="0"/>
      <w:marRight w:val="0"/>
      <w:marTop w:val="0"/>
      <w:marBottom w:val="0"/>
      <w:divBdr>
        <w:top w:val="none" w:sz="0" w:space="0" w:color="auto"/>
        <w:left w:val="none" w:sz="0" w:space="0" w:color="auto"/>
        <w:bottom w:val="none" w:sz="0" w:space="0" w:color="auto"/>
        <w:right w:val="none" w:sz="0" w:space="0" w:color="auto"/>
      </w:divBdr>
    </w:div>
    <w:div w:id="901017730">
      <w:bodyDiv w:val="1"/>
      <w:marLeft w:val="0"/>
      <w:marRight w:val="0"/>
      <w:marTop w:val="0"/>
      <w:marBottom w:val="0"/>
      <w:divBdr>
        <w:top w:val="none" w:sz="0" w:space="0" w:color="auto"/>
        <w:left w:val="none" w:sz="0" w:space="0" w:color="auto"/>
        <w:bottom w:val="none" w:sz="0" w:space="0" w:color="auto"/>
        <w:right w:val="none" w:sz="0" w:space="0" w:color="auto"/>
      </w:divBdr>
      <w:divsChild>
        <w:div w:id="369380322">
          <w:marLeft w:val="1166"/>
          <w:marRight w:val="0"/>
          <w:marTop w:val="120"/>
          <w:marBottom w:val="0"/>
          <w:divBdr>
            <w:top w:val="none" w:sz="0" w:space="0" w:color="auto"/>
            <w:left w:val="none" w:sz="0" w:space="0" w:color="auto"/>
            <w:bottom w:val="none" w:sz="0" w:space="0" w:color="auto"/>
            <w:right w:val="none" w:sz="0" w:space="0" w:color="auto"/>
          </w:divBdr>
        </w:div>
        <w:div w:id="161750217">
          <w:marLeft w:val="1166"/>
          <w:marRight w:val="0"/>
          <w:marTop w:val="120"/>
          <w:marBottom w:val="0"/>
          <w:divBdr>
            <w:top w:val="none" w:sz="0" w:space="0" w:color="auto"/>
            <w:left w:val="none" w:sz="0" w:space="0" w:color="auto"/>
            <w:bottom w:val="none" w:sz="0" w:space="0" w:color="auto"/>
            <w:right w:val="none" w:sz="0" w:space="0" w:color="auto"/>
          </w:divBdr>
        </w:div>
        <w:div w:id="1110859461">
          <w:marLeft w:val="1800"/>
          <w:marRight w:val="0"/>
          <w:marTop w:val="120"/>
          <w:marBottom w:val="0"/>
          <w:divBdr>
            <w:top w:val="none" w:sz="0" w:space="0" w:color="auto"/>
            <w:left w:val="none" w:sz="0" w:space="0" w:color="auto"/>
            <w:bottom w:val="none" w:sz="0" w:space="0" w:color="auto"/>
            <w:right w:val="none" w:sz="0" w:space="0" w:color="auto"/>
          </w:divBdr>
        </w:div>
        <w:div w:id="1661350533">
          <w:marLeft w:val="1800"/>
          <w:marRight w:val="0"/>
          <w:marTop w:val="120"/>
          <w:marBottom w:val="0"/>
          <w:divBdr>
            <w:top w:val="none" w:sz="0" w:space="0" w:color="auto"/>
            <w:left w:val="none" w:sz="0" w:space="0" w:color="auto"/>
            <w:bottom w:val="none" w:sz="0" w:space="0" w:color="auto"/>
            <w:right w:val="none" w:sz="0" w:space="0" w:color="auto"/>
          </w:divBdr>
        </w:div>
      </w:divsChild>
    </w:div>
    <w:div w:id="924386655">
      <w:bodyDiv w:val="1"/>
      <w:marLeft w:val="0"/>
      <w:marRight w:val="0"/>
      <w:marTop w:val="0"/>
      <w:marBottom w:val="0"/>
      <w:divBdr>
        <w:top w:val="none" w:sz="0" w:space="0" w:color="auto"/>
        <w:left w:val="none" w:sz="0" w:space="0" w:color="auto"/>
        <w:bottom w:val="none" w:sz="0" w:space="0" w:color="auto"/>
        <w:right w:val="none" w:sz="0" w:space="0" w:color="auto"/>
      </w:divBdr>
    </w:div>
    <w:div w:id="991257621">
      <w:bodyDiv w:val="1"/>
      <w:marLeft w:val="0"/>
      <w:marRight w:val="0"/>
      <w:marTop w:val="0"/>
      <w:marBottom w:val="0"/>
      <w:divBdr>
        <w:top w:val="none" w:sz="0" w:space="0" w:color="auto"/>
        <w:left w:val="none" w:sz="0" w:space="0" w:color="auto"/>
        <w:bottom w:val="none" w:sz="0" w:space="0" w:color="auto"/>
        <w:right w:val="none" w:sz="0" w:space="0" w:color="auto"/>
      </w:divBdr>
      <w:divsChild>
        <w:div w:id="277491637">
          <w:marLeft w:val="1238"/>
          <w:marRight w:val="0"/>
          <w:marTop w:val="120"/>
          <w:marBottom w:val="0"/>
          <w:divBdr>
            <w:top w:val="none" w:sz="0" w:space="0" w:color="auto"/>
            <w:left w:val="none" w:sz="0" w:space="0" w:color="auto"/>
            <w:bottom w:val="none" w:sz="0" w:space="0" w:color="auto"/>
            <w:right w:val="none" w:sz="0" w:space="0" w:color="auto"/>
          </w:divBdr>
        </w:div>
      </w:divsChild>
    </w:div>
    <w:div w:id="1012682269">
      <w:bodyDiv w:val="1"/>
      <w:marLeft w:val="0"/>
      <w:marRight w:val="0"/>
      <w:marTop w:val="0"/>
      <w:marBottom w:val="0"/>
      <w:divBdr>
        <w:top w:val="none" w:sz="0" w:space="0" w:color="auto"/>
        <w:left w:val="none" w:sz="0" w:space="0" w:color="auto"/>
        <w:bottom w:val="none" w:sz="0" w:space="0" w:color="auto"/>
        <w:right w:val="none" w:sz="0" w:space="0" w:color="auto"/>
      </w:divBdr>
    </w:div>
    <w:div w:id="1015501612">
      <w:bodyDiv w:val="1"/>
      <w:marLeft w:val="0"/>
      <w:marRight w:val="0"/>
      <w:marTop w:val="0"/>
      <w:marBottom w:val="0"/>
      <w:divBdr>
        <w:top w:val="none" w:sz="0" w:space="0" w:color="auto"/>
        <w:left w:val="none" w:sz="0" w:space="0" w:color="auto"/>
        <w:bottom w:val="none" w:sz="0" w:space="0" w:color="auto"/>
        <w:right w:val="none" w:sz="0" w:space="0" w:color="auto"/>
      </w:divBdr>
    </w:div>
    <w:div w:id="1053389663">
      <w:bodyDiv w:val="1"/>
      <w:marLeft w:val="0"/>
      <w:marRight w:val="0"/>
      <w:marTop w:val="0"/>
      <w:marBottom w:val="0"/>
      <w:divBdr>
        <w:top w:val="none" w:sz="0" w:space="0" w:color="auto"/>
        <w:left w:val="none" w:sz="0" w:space="0" w:color="auto"/>
        <w:bottom w:val="none" w:sz="0" w:space="0" w:color="auto"/>
        <w:right w:val="none" w:sz="0" w:space="0" w:color="auto"/>
      </w:divBdr>
    </w:div>
    <w:div w:id="1071120841">
      <w:bodyDiv w:val="1"/>
      <w:marLeft w:val="0"/>
      <w:marRight w:val="0"/>
      <w:marTop w:val="0"/>
      <w:marBottom w:val="0"/>
      <w:divBdr>
        <w:top w:val="none" w:sz="0" w:space="0" w:color="auto"/>
        <w:left w:val="none" w:sz="0" w:space="0" w:color="auto"/>
        <w:bottom w:val="none" w:sz="0" w:space="0" w:color="auto"/>
        <w:right w:val="none" w:sz="0" w:space="0" w:color="auto"/>
      </w:divBdr>
      <w:divsChild>
        <w:div w:id="1468862437">
          <w:marLeft w:val="1987"/>
          <w:marRight w:val="0"/>
          <w:marTop w:val="120"/>
          <w:marBottom w:val="0"/>
          <w:divBdr>
            <w:top w:val="none" w:sz="0" w:space="0" w:color="auto"/>
            <w:left w:val="none" w:sz="0" w:space="0" w:color="auto"/>
            <w:bottom w:val="none" w:sz="0" w:space="0" w:color="auto"/>
            <w:right w:val="none" w:sz="0" w:space="0" w:color="auto"/>
          </w:divBdr>
        </w:div>
        <w:div w:id="1961301549">
          <w:marLeft w:val="1987"/>
          <w:marRight w:val="0"/>
          <w:marTop w:val="120"/>
          <w:marBottom w:val="0"/>
          <w:divBdr>
            <w:top w:val="none" w:sz="0" w:space="0" w:color="auto"/>
            <w:left w:val="none" w:sz="0" w:space="0" w:color="auto"/>
            <w:bottom w:val="none" w:sz="0" w:space="0" w:color="auto"/>
            <w:right w:val="none" w:sz="0" w:space="0" w:color="auto"/>
          </w:divBdr>
        </w:div>
      </w:divsChild>
    </w:div>
    <w:div w:id="1095707636">
      <w:bodyDiv w:val="1"/>
      <w:marLeft w:val="0"/>
      <w:marRight w:val="0"/>
      <w:marTop w:val="0"/>
      <w:marBottom w:val="0"/>
      <w:divBdr>
        <w:top w:val="none" w:sz="0" w:space="0" w:color="auto"/>
        <w:left w:val="none" w:sz="0" w:space="0" w:color="auto"/>
        <w:bottom w:val="none" w:sz="0" w:space="0" w:color="auto"/>
        <w:right w:val="none" w:sz="0" w:space="0" w:color="auto"/>
      </w:divBdr>
      <w:divsChild>
        <w:div w:id="1781221675">
          <w:marLeft w:val="1080"/>
          <w:marRight w:val="0"/>
          <w:marTop w:val="120"/>
          <w:marBottom w:val="0"/>
          <w:divBdr>
            <w:top w:val="none" w:sz="0" w:space="0" w:color="auto"/>
            <w:left w:val="none" w:sz="0" w:space="0" w:color="auto"/>
            <w:bottom w:val="none" w:sz="0" w:space="0" w:color="auto"/>
            <w:right w:val="none" w:sz="0" w:space="0" w:color="auto"/>
          </w:divBdr>
        </w:div>
        <w:div w:id="115024707">
          <w:marLeft w:val="1627"/>
          <w:marRight w:val="0"/>
          <w:marTop w:val="120"/>
          <w:marBottom w:val="0"/>
          <w:divBdr>
            <w:top w:val="none" w:sz="0" w:space="0" w:color="auto"/>
            <w:left w:val="none" w:sz="0" w:space="0" w:color="auto"/>
            <w:bottom w:val="none" w:sz="0" w:space="0" w:color="auto"/>
            <w:right w:val="none" w:sz="0" w:space="0" w:color="auto"/>
          </w:divBdr>
        </w:div>
        <w:div w:id="1739130292">
          <w:marLeft w:val="1080"/>
          <w:marRight w:val="0"/>
          <w:marTop w:val="120"/>
          <w:marBottom w:val="0"/>
          <w:divBdr>
            <w:top w:val="none" w:sz="0" w:space="0" w:color="auto"/>
            <w:left w:val="none" w:sz="0" w:space="0" w:color="auto"/>
            <w:bottom w:val="none" w:sz="0" w:space="0" w:color="auto"/>
            <w:right w:val="none" w:sz="0" w:space="0" w:color="auto"/>
          </w:divBdr>
        </w:div>
        <w:div w:id="52195904">
          <w:marLeft w:val="1627"/>
          <w:marRight w:val="0"/>
          <w:marTop w:val="120"/>
          <w:marBottom w:val="0"/>
          <w:divBdr>
            <w:top w:val="none" w:sz="0" w:space="0" w:color="auto"/>
            <w:left w:val="none" w:sz="0" w:space="0" w:color="auto"/>
            <w:bottom w:val="none" w:sz="0" w:space="0" w:color="auto"/>
            <w:right w:val="none" w:sz="0" w:space="0" w:color="auto"/>
          </w:divBdr>
        </w:div>
        <w:div w:id="389351762">
          <w:marLeft w:val="1627"/>
          <w:marRight w:val="0"/>
          <w:marTop w:val="120"/>
          <w:marBottom w:val="0"/>
          <w:divBdr>
            <w:top w:val="none" w:sz="0" w:space="0" w:color="auto"/>
            <w:left w:val="none" w:sz="0" w:space="0" w:color="auto"/>
            <w:bottom w:val="none" w:sz="0" w:space="0" w:color="auto"/>
            <w:right w:val="none" w:sz="0" w:space="0" w:color="auto"/>
          </w:divBdr>
        </w:div>
        <w:div w:id="1236935202">
          <w:marLeft w:val="1080"/>
          <w:marRight w:val="0"/>
          <w:marTop w:val="120"/>
          <w:marBottom w:val="0"/>
          <w:divBdr>
            <w:top w:val="none" w:sz="0" w:space="0" w:color="auto"/>
            <w:left w:val="none" w:sz="0" w:space="0" w:color="auto"/>
            <w:bottom w:val="none" w:sz="0" w:space="0" w:color="auto"/>
            <w:right w:val="none" w:sz="0" w:space="0" w:color="auto"/>
          </w:divBdr>
        </w:div>
        <w:div w:id="1077751399">
          <w:marLeft w:val="1627"/>
          <w:marRight w:val="0"/>
          <w:marTop w:val="120"/>
          <w:marBottom w:val="0"/>
          <w:divBdr>
            <w:top w:val="none" w:sz="0" w:space="0" w:color="auto"/>
            <w:left w:val="none" w:sz="0" w:space="0" w:color="auto"/>
            <w:bottom w:val="none" w:sz="0" w:space="0" w:color="auto"/>
            <w:right w:val="none" w:sz="0" w:space="0" w:color="auto"/>
          </w:divBdr>
        </w:div>
        <w:div w:id="1151679367">
          <w:marLeft w:val="1080"/>
          <w:marRight w:val="0"/>
          <w:marTop w:val="120"/>
          <w:marBottom w:val="0"/>
          <w:divBdr>
            <w:top w:val="none" w:sz="0" w:space="0" w:color="auto"/>
            <w:left w:val="none" w:sz="0" w:space="0" w:color="auto"/>
            <w:bottom w:val="none" w:sz="0" w:space="0" w:color="auto"/>
            <w:right w:val="none" w:sz="0" w:space="0" w:color="auto"/>
          </w:divBdr>
        </w:div>
        <w:div w:id="379020387">
          <w:marLeft w:val="1627"/>
          <w:marRight w:val="0"/>
          <w:marTop w:val="120"/>
          <w:marBottom w:val="0"/>
          <w:divBdr>
            <w:top w:val="none" w:sz="0" w:space="0" w:color="auto"/>
            <w:left w:val="none" w:sz="0" w:space="0" w:color="auto"/>
            <w:bottom w:val="none" w:sz="0" w:space="0" w:color="auto"/>
            <w:right w:val="none" w:sz="0" w:space="0" w:color="auto"/>
          </w:divBdr>
        </w:div>
        <w:div w:id="279730164">
          <w:marLeft w:val="1080"/>
          <w:marRight w:val="0"/>
          <w:marTop w:val="120"/>
          <w:marBottom w:val="0"/>
          <w:divBdr>
            <w:top w:val="none" w:sz="0" w:space="0" w:color="auto"/>
            <w:left w:val="none" w:sz="0" w:space="0" w:color="auto"/>
            <w:bottom w:val="none" w:sz="0" w:space="0" w:color="auto"/>
            <w:right w:val="none" w:sz="0" w:space="0" w:color="auto"/>
          </w:divBdr>
        </w:div>
        <w:div w:id="1983339754">
          <w:marLeft w:val="1627"/>
          <w:marRight w:val="0"/>
          <w:marTop w:val="120"/>
          <w:marBottom w:val="0"/>
          <w:divBdr>
            <w:top w:val="none" w:sz="0" w:space="0" w:color="auto"/>
            <w:left w:val="none" w:sz="0" w:space="0" w:color="auto"/>
            <w:bottom w:val="none" w:sz="0" w:space="0" w:color="auto"/>
            <w:right w:val="none" w:sz="0" w:space="0" w:color="auto"/>
          </w:divBdr>
        </w:div>
        <w:div w:id="866597946">
          <w:marLeft w:val="1627"/>
          <w:marRight w:val="0"/>
          <w:marTop w:val="120"/>
          <w:marBottom w:val="0"/>
          <w:divBdr>
            <w:top w:val="none" w:sz="0" w:space="0" w:color="auto"/>
            <w:left w:val="none" w:sz="0" w:space="0" w:color="auto"/>
            <w:bottom w:val="none" w:sz="0" w:space="0" w:color="auto"/>
            <w:right w:val="none" w:sz="0" w:space="0" w:color="auto"/>
          </w:divBdr>
        </w:div>
        <w:div w:id="681396744">
          <w:marLeft w:val="1080"/>
          <w:marRight w:val="0"/>
          <w:marTop w:val="120"/>
          <w:marBottom w:val="0"/>
          <w:divBdr>
            <w:top w:val="none" w:sz="0" w:space="0" w:color="auto"/>
            <w:left w:val="none" w:sz="0" w:space="0" w:color="auto"/>
            <w:bottom w:val="none" w:sz="0" w:space="0" w:color="auto"/>
            <w:right w:val="none" w:sz="0" w:space="0" w:color="auto"/>
          </w:divBdr>
        </w:div>
        <w:div w:id="1101143861">
          <w:marLeft w:val="1627"/>
          <w:marRight w:val="0"/>
          <w:marTop w:val="120"/>
          <w:marBottom w:val="0"/>
          <w:divBdr>
            <w:top w:val="none" w:sz="0" w:space="0" w:color="auto"/>
            <w:left w:val="none" w:sz="0" w:space="0" w:color="auto"/>
            <w:bottom w:val="none" w:sz="0" w:space="0" w:color="auto"/>
            <w:right w:val="none" w:sz="0" w:space="0" w:color="auto"/>
          </w:divBdr>
        </w:div>
      </w:divsChild>
    </w:div>
    <w:div w:id="1146582362">
      <w:bodyDiv w:val="1"/>
      <w:marLeft w:val="0"/>
      <w:marRight w:val="0"/>
      <w:marTop w:val="0"/>
      <w:marBottom w:val="0"/>
      <w:divBdr>
        <w:top w:val="none" w:sz="0" w:space="0" w:color="auto"/>
        <w:left w:val="none" w:sz="0" w:space="0" w:color="auto"/>
        <w:bottom w:val="none" w:sz="0" w:space="0" w:color="auto"/>
        <w:right w:val="none" w:sz="0" w:space="0" w:color="auto"/>
      </w:divBdr>
    </w:div>
    <w:div w:id="1155688389">
      <w:bodyDiv w:val="1"/>
      <w:marLeft w:val="0"/>
      <w:marRight w:val="0"/>
      <w:marTop w:val="0"/>
      <w:marBottom w:val="0"/>
      <w:divBdr>
        <w:top w:val="none" w:sz="0" w:space="0" w:color="auto"/>
        <w:left w:val="none" w:sz="0" w:space="0" w:color="auto"/>
        <w:bottom w:val="none" w:sz="0" w:space="0" w:color="auto"/>
        <w:right w:val="none" w:sz="0" w:space="0" w:color="auto"/>
      </w:divBdr>
    </w:div>
    <w:div w:id="1176075983">
      <w:bodyDiv w:val="1"/>
      <w:marLeft w:val="0"/>
      <w:marRight w:val="0"/>
      <w:marTop w:val="0"/>
      <w:marBottom w:val="0"/>
      <w:divBdr>
        <w:top w:val="none" w:sz="0" w:space="0" w:color="auto"/>
        <w:left w:val="none" w:sz="0" w:space="0" w:color="auto"/>
        <w:bottom w:val="none" w:sz="0" w:space="0" w:color="auto"/>
        <w:right w:val="none" w:sz="0" w:space="0" w:color="auto"/>
      </w:divBdr>
    </w:div>
    <w:div w:id="1210457407">
      <w:bodyDiv w:val="1"/>
      <w:marLeft w:val="0"/>
      <w:marRight w:val="0"/>
      <w:marTop w:val="0"/>
      <w:marBottom w:val="0"/>
      <w:divBdr>
        <w:top w:val="none" w:sz="0" w:space="0" w:color="auto"/>
        <w:left w:val="none" w:sz="0" w:space="0" w:color="auto"/>
        <w:bottom w:val="none" w:sz="0" w:space="0" w:color="auto"/>
        <w:right w:val="none" w:sz="0" w:space="0" w:color="auto"/>
      </w:divBdr>
    </w:div>
    <w:div w:id="1215966119">
      <w:bodyDiv w:val="1"/>
      <w:marLeft w:val="0"/>
      <w:marRight w:val="0"/>
      <w:marTop w:val="0"/>
      <w:marBottom w:val="0"/>
      <w:divBdr>
        <w:top w:val="none" w:sz="0" w:space="0" w:color="auto"/>
        <w:left w:val="none" w:sz="0" w:space="0" w:color="auto"/>
        <w:bottom w:val="none" w:sz="0" w:space="0" w:color="auto"/>
        <w:right w:val="none" w:sz="0" w:space="0" w:color="auto"/>
      </w:divBdr>
    </w:div>
    <w:div w:id="1225144150">
      <w:bodyDiv w:val="1"/>
      <w:marLeft w:val="0"/>
      <w:marRight w:val="0"/>
      <w:marTop w:val="0"/>
      <w:marBottom w:val="0"/>
      <w:divBdr>
        <w:top w:val="none" w:sz="0" w:space="0" w:color="auto"/>
        <w:left w:val="none" w:sz="0" w:space="0" w:color="auto"/>
        <w:bottom w:val="none" w:sz="0" w:space="0" w:color="auto"/>
        <w:right w:val="none" w:sz="0" w:space="0" w:color="auto"/>
      </w:divBdr>
      <w:divsChild>
        <w:div w:id="953251265">
          <w:marLeft w:val="1080"/>
          <w:marRight w:val="0"/>
          <w:marTop w:val="120"/>
          <w:marBottom w:val="0"/>
          <w:divBdr>
            <w:top w:val="none" w:sz="0" w:space="0" w:color="auto"/>
            <w:left w:val="none" w:sz="0" w:space="0" w:color="auto"/>
            <w:bottom w:val="none" w:sz="0" w:space="0" w:color="auto"/>
            <w:right w:val="none" w:sz="0" w:space="0" w:color="auto"/>
          </w:divBdr>
        </w:div>
        <w:div w:id="1954550967">
          <w:marLeft w:val="1080"/>
          <w:marRight w:val="0"/>
          <w:marTop w:val="120"/>
          <w:marBottom w:val="0"/>
          <w:divBdr>
            <w:top w:val="none" w:sz="0" w:space="0" w:color="auto"/>
            <w:left w:val="none" w:sz="0" w:space="0" w:color="auto"/>
            <w:bottom w:val="none" w:sz="0" w:space="0" w:color="auto"/>
            <w:right w:val="none" w:sz="0" w:space="0" w:color="auto"/>
          </w:divBdr>
        </w:div>
        <w:div w:id="176694434">
          <w:marLeft w:val="1080"/>
          <w:marRight w:val="0"/>
          <w:marTop w:val="120"/>
          <w:marBottom w:val="0"/>
          <w:divBdr>
            <w:top w:val="none" w:sz="0" w:space="0" w:color="auto"/>
            <w:left w:val="none" w:sz="0" w:space="0" w:color="auto"/>
            <w:bottom w:val="none" w:sz="0" w:space="0" w:color="auto"/>
            <w:right w:val="none" w:sz="0" w:space="0" w:color="auto"/>
          </w:divBdr>
        </w:div>
        <w:div w:id="66339823">
          <w:marLeft w:val="1080"/>
          <w:marRight w:val="0"/>
          <w:marTop w:val="120"/>
          <w:marBottom w:val="0"/>
          <w:divBdr>
            <w:top w:val="none" w:sz="0" w:space="0" w:color="auto"/>
            <w:left w:val="none" w:sz="0" w:space="0" w:color="auto"/>
            <w:bottom w:val="none" w:sz="0" w:space="0" w:color="auto"/>
            <w:right w:val="none" w:sz="0" w:space="0" w:color="auto"/>
          </w:divBdr>
        </w:div>
        <w:div w:id="1173687265">
          <w:marLeft w:val="1987"/>
          <w:marRight w:val="0"/>
          <w:marTop w:val="120"/>
          <w:marBottom w:val="0"/>
          <w:divBdr>
            <w:top w:val="none" w:sz="0" w:space="0" w:color="auto"/>
            <w:left w:val="none" w:sz="0" w:space="0" w:color="auto"/>
            <w:bottom w:val="none" w:sz="0" w:space="0" w:color="auto"/>
            <w:right w:val="none" w:sz="0" w:space="0" w:color="auto"/>
          </w:divBdr>
        </w:div>
        <w:div w:id="135226596">
          <w:marLeft w:val="1987"/>
          <w:marRight w:val="0"/>
          <w:marTop w:val="120"/>
          <w:marBottom w:val="0"/>
          <w:divBdr>
            <w:top w:val="none" w:sz="0" w:space="0" w:color="auto"/>
            <w:left w:val="none" w:sz="0" w:space="0" w:color="auto"/>
            <w:bottom w:val="none" w:sz="0" w:space="0" w:color="auto"/>
            <w:right w:val="none" w:sz="0" w:space="0" w:color="auto"/>
          </w:divBdr>
        </w:div>
        <w:div w:id="18749395">
          <w:marLeft w:val="1987"/>
          <w:marRight w:val="0"/>
          <w:marTop w:val="120"/>
          <w:marBottom w:val="0"/>
          <w:divBdr>
            <w:top w:val="none" w:sz="0" w:space="0" w:color="auto"/>
            <w:left w:val="none" w:sz="0" w:space="0" w:color="auto"/>
            <w:bottom w:val="none" w:sz="0" w:space="0" w:color="auto"/>
            <w:right w:val="none" w:sz="0" w:space="0" w:color="auto"/>
          </w:divBdr>
        </w:div>
        <w:div w:id="1555580184">
          <w:marLeft w:val="1987"/>
          <w:marRight w:val="0"/>
          <w:marTop w:val="120"/>
          <w:marBottom w:val="0"/>
          <w:divBdr>
            <w:top w:val="none" w:sz="0" w:space="0" w:color="auto"/>
            <w:left w:val="none" w:sz="0" w:space="0" w:color="auto"/>
            <w:bottom w:val="none" w:sz="0" w:space="0" w:color="auto"/>
            <w:right w:val="none" w:sz="0" w:space="0" w:color="auto"/>
          </w:divBdr>
        </w:div>
        <w:div w:id="218133987">
          <w:marLeft w:val="1987"/>
          <w:marRight w:val="0"/>
          <w:marTop w:val="120"/>
          <w:marBottom w:val="0"/>
          <w:divBdr>
            <w:top w:val="none" w:sz="0" w:space="0" w:color="auto"/>
            <w:left w:val="none" w:sz="0" w:space="0" w:color="auto"/>
            <w:bottom w:val="none" w:sz="0" w:space="0" w:color="auto"/>
            <w:right w:val="none" w:sz="0" w:space="0" w:color="auto"/>
          </w:divBdr>
        </w:div>
        <w:div w:id="292368870">
          <w:marLeft w:val="1080"/>
          <w:marRight w:val="0"/>
          <w:marTop w:val="120"/>
          <w:marBottom w:val="0"/>
          <w:divBdr>
            <w:top w:val="none" w:sz="0" w:space="0" w:color="auto"/>
            <w:left w:val="none" w:sz="0" w:space="0" w:color="auto"/>
            <w:bottom w:val="none" w:sz="0" w:space="0" w:color="auto"/>
            <w:right w:val="none" w:sz="0" w:space="0" w:color="auto"/>
          </w:divBdr>
        </w:div>
        <w:div w:id="8260290">
          <w:marLeft w:val="1080"/>
          <w:marRight w:val="0"/>
          <w:marTop w:val="120"/>
          <w:marBottom w:val="0"/>
          <w:divBdr>
            <w:top w:val="none" w:sz="0" w:space="0" w:color="auto"/>
            <w:left w:val="none" w:sz="0" w:space="0" w:color="auto"/>
            <w:bottom w:val="none" w:sz="0" w:space="0" w:color="auto"/>
            <w:right w:val="none" w:sz="0" w:space="0" w:color="auto"/>
          </w:divBdr>
        </w:div>
      </w:divsChild>
    </w:div>
    <w:div w:id="1247227235">
      <w:bodyDiv w:val="1"/>
      <w:marLeft w:val="0"/>
      <w:marRight w:val="0"/>
      <w:marTop w:val="0"/>
      <w:marBottom w:val="0"/>
      <w:divBdr>
        <w:top w:val="none" w:sz="0" w:space="0" w:color="auto"/>
        <w:left w:val="none" w:sz="0" w:space="0" w:color="auto"/>
        <w:bottom w:val="none" w:sz="0" w:space="0" w:color="auto"/>
        <w:right w:val="none" w:sz="0" w:space="0" w:color="auto"/>
      </w:divBdr>
      <w:divsChild>
        <w:div w:id="704796701">
          <w:marLeft w:val="0"/>
          <w:marRight w:val="45"/>
          <w:marTop w:val="0"/>
          <w:marBottom w:val="0"/>
          <w:divBdr>
            <w:top w:val="none" w:sz="0" w:space="0" w:color="auto"/>
            <w:left w:val="none" w:sz="0" w:space="0" w:color="auto"/>
            <w:bottom w:val="none" w:sz="0" w:space="0" w:color="auto"/>
            <w:right w:val="single" w:sz="6" w:space="0" w:color="E4E4E4"/>
          </w:divBdr>
          <w:divsChild>
            <w:div w:id="1922333128">
              <w:marLeft w:val="0"/>
              <w:marRight w:val="0"/>
              <w:marTop w:val="0"/>
              <w:marBottom w:val="0"/>
              <w:divBdr>
                <w:top w:val="none" w:sz="0" w:space="0" w:color="auto"/>
                <w:left w:val="none" w:sz="0" w:space="0" w:color="auto"/>
                <w:bottom w:val="none" w:sz="0" w:space="0" w:color="auto"/>
                <w:right w:val="none" w:sz="0" w:space="0" w:color="auto"/>
              </w:divBdr>
              <w:divsChild>
                <w:div w:id="15633667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800">
      <w:bodyDiv w:val="1"/>
      <w:marLeft w:val="0"/>
      <w:marRight w:val="0"/>
      <w:marTop w:val="0"/>
      <w:marBottom w:val="0"/>
      <w:divBdr>
        <w:top w:val="none" w:sz="0" w:space="0" w:color="auto"/>
        <w:left w:val="none" w:sz="0" w:space="0" w:color="auto"/>
        <w:bottom w:val="none" w:sz="0" w:space="0" w:color="auto"/>
        <w:right w:val="none" w:sz="0" w:space="0" w:color="auto"/>
      </w:divBdr>
      <w:divsChild>
        <w:div w:id="1595359125">
          <w:marLeft w:val="1080"/>
          <w:marRight w:val="0"/>
          <w:marTop w:val="120"/>
          <w:marBottom w:val="0"/>
          <w:divBdr>
            <w:top w:val="none" w:sz="0" w:space="0" w:color="auto"/>
            <w:left w:val="none" w:sz="0" w:space="0" w:color="auto"/>
            <w:bottom w:val="none" w:sz="0" w:space="0" w:color="auto"/>
            <w:right w:val="none" w:sz="0" w:space="0" w:color="auto"/>
          </w:divBdr>
        </w:div>
        <w:div w:id="1115370982">
          <w:marLeft w:val="1080"/>
          <w:marRight w:val="0"/>
          <w:marTop w:val="120"/>
          <w:marBottom w:val="0"/>
          <w:divBdr>
            <w:top w:val="none" w:sz="0" w:space="0" w:color="auto"/>
            <w:left w:val="none" w:sz="0" w:space="0" w:color="auto"/>
            <w:bottom w:val="none" w:sz="0" w:space="0" w:color="auto"/>
            <w:right w:val="none" w:sz="0" w:space="0" w:color="auto"/>
          </w:divBdr>
        </w:div>
        <w:div w:id="95027290">
          <w:marLeft w:val="1080"/>
          <w:marRight w:val="0"/>
          <w:marTop w:val="120"/>
          <w:marBottom w:val="0"/>
          <w:divBdr>
            <w:top w:val="none" w:sz="0" w:space="0" w:color="auto"/>
            <w:left w:val="none" w:sz="0" w:space="0" w:color="auto"/>
            <w:bottom w:val="none" w:sz="0" w:space="0" w:color="auto"/>
            <w:right w:val="none" w:sz="0" w:space="0" w:color="auto"/>
          </w:divBdr>
        </w:div>
        <w:div w:id="1041174955">
          <w:marLeft w:val="1627"/>
          <w:marRight w:val="0"/>
          <w:marTop w:val="120"/>
          <w:marBottom w:val="0"/>
          <w:divBdr>
            <w:top w:val="none" w:sz="0" w:space="0" w:color="auto"/>
            <w:left w:val="none" w:sz="0" w:space="0" w:color="auto"/>
            <w:bottom w:val="none" w:sz="0" w:space="0" w:color="auto"/>
            <w:right w:val="none" w:sz="0" w:space="0" w:color="auto"/>
          </w:divBdr>
        </w:div>
        <w:div w:id="833761438">
          <w:marLeft w:val="1080"/>
          <w:marRight w:val="0"/>
          <w:marTop w:val="120"/>
          <w:marBottom w:val="0"/>
          <w:divBdr>
            <w:top w:val="none" w:sz="0" w:space="0" w:color="auto"/>
            <w:left w:val="none" w:sz="0" w:space="0" w:color="auto"/>
            <w:bottom w:val="none" w:sz="0" w:space="0" w:color="auto"/>
            <w:right w:val="none" w:sz="0" w:space="0" w:color="auto"/>
          </w:divBdr>
        </w:div>
        <w:div w:id="658532887">
          <w:marLeft w:val="1627"/>
          <w:marRight w:val="0"/>
          <w:marTop w:val="120"/>
          <w:marBottom w:val="0"/>
          <w:divBdr>
            <w:top w:val="none" w:sz="0" w:space="0" w:color="auto"/>
            <w:left w:val="none" w:sz="0" w:space="0" w:color="auto"/>
            <w:bottom w:val="none" w:sz="0" w:space="0" w:color="auto"/>
            <w:right w:val="none" w:sz="0" w:space="0" w:color="auto"/>
          </w:divBdr>
        </w:div>
        <w:div w:id="483618895">
          <w:marLeft w:val="1627"/>
          <w:marRight w:val="0"/>
          <w:marTop w:val="120"/>
          <w:marBottom w:val="0"/>
          <w:divBdr>
            <w:top w:val="none" w:sz="0" w:space="0" w:color="auto"/>
            <w:left w:val="none" w:sz="0" w:space="0" w:color="auto"/>
            <w:bottom w:val="none" w:sz="0" w:space="0" w:color="auto"/>
            <w:right w:val="none" w:sz="0" w:space="0" w:color="auto"/>
          </w:divBdr>
        </w:div>
        <w:div w:id="1071344644">
          <w:marLeft w:val="1627"/>
          <w:marRight w:val="0"/>
          <w:marTop w:val="120"/>
          <w:marBottom w:val="0"/>
          <w:divBdr>
            <w:top w:val="none" w:sz="0" w:space="0" w:color="auto"/>
            <w:left w:val="none" w:sz="0" w:space="0" w:color="auto"/>
            <w:bottom w:val="none" w:sz="0" w:space="0" w:color="auto"/>
            <w:right w:val="none" w:sz="0" w:space="0" w:color="auto"/>
          </w:divBdr>
        </w:div>
        <w:div w:id="537013483">
          <w:marLeft w:val="1627"/>
          <w:marRight w:val="0"/>
          <w:marTop w:val="120"/>
          <w:marBottom w:val="0"/>
          <w:divBdr>
            <w:top w:val="none" w:sz="0" w:space="0" w:color="auto"/>
            <w:left w:val="none" w:sz="0" w:space="0" w:color="auto"/>
            <w:bottom w:val="none" w:sz="0" w:space="0" w:color="auto"/>
            <w:right w:val="none" w:sz="0" w:space="0" w:color="auto"/>
          </w:divBdr>
        </w:div>
        <w:div w:id="2141266977">
          <w:marLeft w:val="1987"/>
          <w:marRight w:val="0"/>
          <w:marTop w:val="120"/>
          <w:marBottom w:val="0"/>
          <w:divBdr>
            <w:top w:val="none" w:sz="0" w:space="0" w:color="auto"/>
            <w:left w:val="none" w:sz="0" w:space="0" w:color="auto"/>
            <w:bottom w:val="none" w:sz="0" w:space="0" w:color="auto"/>
            <w:right w:val="none" w:sz="0" w:space="0" w:color="auto"/>
          </w:divBdr>
        </w:div>
        <w:div w:id="2070838079">
          <w:marLeft w:val="1080"/>
          <w:marRight w:val="0"/>
          <w:marTop w:val="120"/>
          <w:marBottom w:val="0"/>
          <w:divBdr>
            <w:top w:val="none" w:sz="0" w:space="0" w:color="auto"/>
            <w:left w:val="none" w:sz="0" w:space="0" w:color="auto"/>
            <w:bottom w:val="none" w:sz="0" w:space="0" w:color="auto"/>
            <w:right w:val="none" w:sz="0" w:space="0" w:color="auto"/>
          </w:divBdr>
        </w:div>
        <w:div w:id="1411468993">
          <w:marLeft w:val="1627"/>
          <w:marRight w:val="0"/>
          <w:marTop w:val="120"/>
          <w:marBottom w:val="0"/>
          <w:divBdr>
            <w:top w:val="none" w:sz="0" w:space="0" w:color="auto"/>
            <w:left w:val="none" w:sz="0" w:space="0" w:color="auto"/>
            <w:bottom w:val="none" w:sz="0" w:space="0" w:color="auto"/>
            <w:right w:val="none" w:sz="0" w:space="0" w:color="auto"/>
          </w:divBdr>
        </w:div>
        <w:div w:id="1534609206">
          <w:marLeft w:val="1080"/>
          <w:marRight w:val="0"/>
          <w:marTop w:val="120"/>
          <w:marBottom w:val="0"/>
          <w:divBdr>
            <w:top w:val="none" w:sz="0" w:space="0" w:color="auto"/>
            <w:left w:val="none" w:sz="0" w:space="0" w:color="auto"/>
            <w:bottom w:val="none" w:sz="0" w:space="0" w:color="auto"/>
            <w:right w:val="none" w:sz="0" w:space="0" w:color="auto"/>
          </w:divBdr>
        </w:div>
        <w:div w:id="619532465">
          <w:marLeft w:val="1627"/>
          <w:marRight w:val="0"/>
          <w:marTop w:val="120"/>
          <w:marBottom w:val="0"/>
          <w:divBdr>
            <w:top w:val="none" w:sz="0" w:space="0" w:color="auto"/>
            <w:left w:val="none" w:sz="0" w:space="0" w:color="auto"/>
            <w:bottom w:val="none" w:sz="0" w:space="0" w:color="auto"/>
            <w:right w:val="none" w:sz="0" w:space="0" w:color="auto"/>
          </w:divBdr>
        </w:div>
        <w:div w:id="547766920">
          <w:marLeft w:val="1080"/>
          <w:marRight w:val="0"/>
          <w:marTop w:val="120"/>
          <w:marBottom w:val="0"/>
          <w:divBdr>
            <w:top w:val="none" w:sz="0" w:space="0" w:color="auto"/>
            <w:left w:val="none" w:sz="0" w:space="0" w:color="auto"/>
            <w:bottom w:val="none" w:sz="0" w:space="0" w:color="auto"/>
            <w:right w:val="none" w:sz="0" w:space="0" w:color="auto"/>
          </w:divBdr>
        </w:div>
        <w:div w:id="588202555">
          <w:marLeft w:val="1627"/>
          <w:marRight w:val="0"/>
          <w:marTop w:val="120"/>
          <w:marBottom w:val="0"/>
          <w:divBdr>
            <w:top w:val="none" w:sz="0" w:space="0" w:color="auto"/>
            <w:left w:val="none" w:sz="0" w:space="0" w:color="auto"/>
            <w:bottom w:val="none" w:sz="0" w:space="0" w:color="auto"/>
            <w:right w:val="none" w:sz="0" w:space="0" w:color="auto"/>
          </w:divBdr>
        </w:div>
        <w:div w:id="486438825">
          <w:marLeft w:val="1627"/>
          <w:marRight w:val="0"/>
          <w:marTop w:val="120"/>
          <w:marBottom w:val="0"/>
          <w:divBdr>
            <w:top w:val="none" w:sz="0" w:space="0" w:color="auto"/>
            <w:left w:val="none" w:sz="0" w:space="0" w:color="auto"/>
            <w:bottom w:val="none" w:sz="0" w:space="0" w:color="auto"/>
            <w:right w:val="none" w:sz="0" w:space="0" w:color="auto"/>
          </w:divBdr>
        </w:div>
      </w:divsChild>
    </w:div>
    <w:div w:id="1295987088">
      <w:bodyDiv w:val="1"/>
      <w:marLeft w:val="0"/>
      <w:marRight w:val="0"/>
      <w:marTop w:val="0"/>
      <w:marBottom w:val="0"/>
      <w:divBdr>
        <w:top w:val="none" w:sz="0" w:space="0" w:color="auto"/>
        <w:left w:val="none" w:sz="0" w:space="0" w:color="auto"/>
        <w:bottom w:val="none" w:sz="0" w:space="0" w:color="auto"/>
        <w:right w:val="none" w:sz="0" w:space="0" w:color="auto"/>
      </w:divBdr>
    </w:div>
    <w:div w:id="1310943776">
      <w:bodyDiv w:val="1"/>
      <w:marLeft w:val="0"/>
      <w:marRight w:val="0"/>
      <w:marTop w:val="0"/>
      <w:marBottom w:val="0"/>
      <w:divBdr>
        <w:top w:val="none" w:sz="0" w:space="0" w:color="auto"/>
        <w:left w:val="none" w:sz="0" w:space="0" w:color="auto"/>
        <w:bottom w:val="none" w:sz="0" w:space="0" w:color="auto"/>
        <w:right w:val="none" w:sz="0" w:space="0" w:color="auto"/>
      </w:divBdr>
      <w:divsChild>
        <w:div w:id="941180610">
          <w:marLeft w:val="360"/>
          <w:marRight w:val="0"/>
          <w:marTop w:val="120"/>
          <w:marBottom w:val="0"/>
          <w:divBdr>
            <w:top w:val="none" w:sz="0" w:space="0" w:color="auto"/>
            <w:left w:val="none" w:sz="0" w:space="0" w:color="auto"/>
            <w:bottom w:val="none" w:sz="0" w:space="0" w:color="auto"/>
            <w:right w:val="none" w:sz="0" w:space="0" w:color="auto"/>
          </w:divBdr>
        </w:div>
        <w:div w:id="760100165">
          <w:marLeft w:val="1080"/>
          <w:marRight w:val="0"/>
          <w:marTop w:val="120"/>
          <w:marBottom w:val="0"/>
          <w:divBdr>
            <w:top w:val="none" w:sz="0" w:space="0" w:color="auto"/>
            <w:left w:val="none" w:sz="0" w:space="0" w:color="auto"/>
            <w:bottom w:val="none" w:sz="0" w:space="0" w:color="auto"/>
            <w:right w:val="none" w:sz="0" w:space="0" w:color="auto"/>
          </w:divBdr>
        </w:div>
        <w:div w:id="609624696">
          <w:marLeft w:val="1627"/>
          <w:marRight w:val="0"/>
          <w:marTop w:val="120"/>
          <w:marBottom w:val="0"/>
          <w:divBdr>
            <w:top w:val="none" w:sz="0" w:space="0" w:color="auto"/>
            <w:left w:val="none" w:sz="0" w:space="0" w:color="auto"/>
            <w:bottom w:val="none" w:sz="0" w:space="0" w:color="auto"/>
            <w:right w:val="none" w:sz="0" w:space="0" w:color="auto"/>
          </w:divBdr>
        </w:div>
        <w:div w:id="38477206">
          <w:marLeft w:val="1987"/>
          <w:marRight w:val="0"/>
          <w:marTop w:val="120"/>
          <w:marBottom w:val="0"/>
          <w:divBdr>
            <w:top w:val="none" w:sz="0" w:space="0" w:color="auto"/>
            <w:left w:val="none" w:sz="0" w:space="0" w:color="auto"/>
            <w:bottom w:val="none" w:sz="0" w:space="0" w:color="auto"/>
            <w:right w:val="none" w:sz="0" w:space="0" w:color="auto"/>
          </w:divBdr>
        </w:div>
        <w:div w:id="869075566">
          <w:marLeft w:val="1080"/>
          <w:marRight w:val="0"/>
          <w:marTop w:val="120"/>
          <w:marBottom w:val="0"/>
          <w:divBdr>
            <w:top w:val="none" w:sz="0" w:space="0" w:color="auto"/>
            <w:left w:val="none" w:sz="0" w:space="0" w:color="auto"/>
            <w:bottom w:val="none" w:sz="0" w:space="0" w:color="auto"/>
            <w:right w:val="none" w:sz="0" w:space="0" w:color="auto"/>
          </w:divBdr>
        </w:div>
        <w:div w:id="1941983982">
          <w:marLeft w:val="1627"/>
          <w:marRight w:val="0"/>
          <w:marTop w:val="120"/>
          <w:marBottom w:val="0"/>
          <w:divBdr>
            <w:top w:val="none" w:sz="0" w:space="0" w:color="auto"/>
            <w:left w:val="none" w:sz="0" w:space="0" w:color="auto"/>
            <w:bottom w:val="none" w:sz="0" w:space="0" w:color="auto"/>
            <w:right w:val="none" w:sz="0" w:space="0" w:color="auto"/>
          </w:divBdr>
        </w:div>
        <w:div w:id="1176992613">
          <w:marLeft w:val="360"/>
          <w:marRight w:val="0"/>
          <w:marTop w:val="120"/>
          <w:marBottom w:val="0"/>
          <w:divBdr>
            <w:top w:val="none" w:sz="0" w:space="0" w:color="auto"/>
            <w:left w:val="none" w:sz="0" w:space="0" w:color="auto"/>
            <w:bottom w:val="none" w:sz="0" w:space="0" w:color="auto"/>
            <w:right w:val="none" w:sz="0" w:space="0" w:color="auto"/>
          </w:divBdr>
        </w:div>
        <w:div w:id="131562107">
          <w:marLeft w:val="1080"/>
          <w:marRight w:val="0"/>
          <w:marTop w:val="120"/>
          <w:marBottom w:val="0"/>
          <w:divBdr>
            <w:top w:val="none" w:sz="0" w:space="0" w:color="auto"/>
            <w:left w:val="none" w:sz="0" w:space="0" w:color="auto"/>
            <w:bottom w:val="none" w:sz="0" w:space="0" w:color="auto"/>
            <w:right w:val="none" w:sz="0" w:space="0" w:color="auto"/>
          </w:divBdr>
        </w:div>
        <w:div w:id="538014144">
          <w:marLeft w:val="1080"/>
          <w:marRight w:val="0"/>
          <w:marTop w:val="120"/>
          <w:marBottom w:val="0"/>
          <w:divBdr>
            <w:top w:val="none" w:sz="0" w:space="0" w:color="auto"/>
            <w:left w:val="none" w:sz="0" w:space="0" w:color="auto"/>
            <w:bottom w:val="none" w:sz="0" w:space="0" w:color="auto"/>
            <w:right w:val="none" w:sz="0" w:space="0" w:color="auto"/>
          </w:divBdr>
        </w:div>
        <w:div w:id="2060132482">
          <w:marLeft w:val="1627"/>
          <w:marRight w:val="0"/>
          <w:marTop w:val="120"/>
          <w:marBottom w:val="0"/>
          <w:divBdr>
            <w:top w:val="none" w:sz="0" w:space="0" w:color="auto"/>
            <w:left w:val="none" w:sz="0" w:space="0" w:color="auto"/>
            <w:bottom w:val="none" w:sz="0" w:space="0" w:color="auto"/>
            <w:right w:val="none" w:sz="0" w:space="0" w:color="auto"/>
          </w:divBdr>
        </w:div>
        <w:div w:id="887305712">
          <w:marLeft w:val="1987"/>
          <w:marRight w:val="0"/>
          <w:marTop w:val="120"/>
          <w:marBottom w:val="0"/>
          <w:divBdr>
            <w:top w:val="none" w:sz="0" w:space="0" w:color="auto"/>
            <w:left w:val="none" w:sz="0" w:space="0" w:color="auto"/>
            <w:bottom w:val="none" w:sz="0" w:space="0" w:color="auto"/>
            <w:right w:val="none" w:sz="0" w:space="0" w:color="auto"/>
          </w:divBdr>
        </w:div>
        <w:div w:id="980816827">
          <w:marLeft w:val="1080"/>
          <w:marRight w:val="0"/>
          <w:marTop w:val="120"/>
          <w:marBottom w:val="0"/>
          <w:divBdr>
            <w:top w:val="none" w:sz="0" w:space="0" w:color="auto"/>
            <w:left w:val="none" w:sz="0" w:space="0" w:color="auto"/>
            <w:bottom w:val="none" w:sz="0" w:space="0" w:color="auto"/>
            <w:right w:val="none" w:sz="0" w:space="0" w:color="auto"/>
          </w:divBdr>
        </w:div>
        <w:div w:id="2049259432">
          <w:marLeft w:val="1627"/>
          <w:marRight w:val="0"/>
          <w:marTop w:val="120"/>
          <w:marBottom w:val="0"/>
          <w:divBdr>
            <w:top w:val="none" w:sz="0" w:space="0" w:color="auto"/>
            <w:left w:val="none" w:sz="0" w:space="0" w:color="auto"/>
            <w:bottom w:val="none" w:sz="0" w:space="0" w:color="auto"/>
            <w:right w:val="none" w:sz="0" w:space="0" w:color="auto"/>
          </w:divBdr>
        </w:div>
      </w:divsChild>
    </w:div>
    <w:div w:id="1336229615">
      <w:bodyDiv w:val="1"/>
      <w:marLeft w:val="0"/>
      <w:marRight w:val="0"/>
      <w:marTop w:val="0"/>
      <w:marBottom w:val="0"/>
      <w:divBdr>
        <w:top w:val="none" w:sz="0" w:space="0" w:color="auto"/>
        <w:left w:val="none" w:sz="0" w:space="0" w:color="auto"/>
        <w:bottom w:val="none" w:sz="0" w:space="0" w:color="auto"/>
        <w:right w:val="none" w:sz="0" w:space="0" w:color="auto"/>
      </w:divBdr>
    </w:div>
    <w:div w:id="1353724975">
      <w:bodyDiv w:val="1"/>
      <w:marLeft w:val="0"/>
      <w:marRight w:val="0"/>
      <w:marTop w:val="0"/>
      <w:marBottom w:val="0"/>
      <w:divBdr>
        <w:top w:val="none" w:sz="0" w:space="0" w:color="auto"/>
        <w:left w:val="none" w:sz="0" w:space="0" w:color="auto"/>
        <w:bottom w:val="none" w:sz="0" w:space="0" w:color="auto"/>
        <w:right w:val="none" w:sz="0" w:space="0" w:color="auto"/>
      </w:divBdr>
    </w:div>
    <w:div w:id="1365252660">
      <w:bodyDiv w:val="1"/>
      <w:marLeft w:val="0"/>
      <w:marRight w:val="0"/>
      <w:marTop w:val="0"/>
      <w:marBottom w:val="0"/>
      <w:divBdr>
        <w:top w:val="none" w:sz="0" w:space="0" w:color="auto"/>
        <w:left w:val="none" w:sz="0" w:space="0" w:color="auto"/>
        <w:bottom w:val="none" w:sz="0" w:space="0" w:color="auto"/>
        <w:right w:val="none" w:sz="0" w:space="0" w:color="auto"/>
      </w:divBdr>
    </w:div>
    <w:div w:id="1411541581">
      <w:bodyDiv w:val="1"/>
      <w:marLeft w:val="0"/>
      <w:marRight w:val="0"/>
      <w:marTop w:val="0"/>
      <w:marBottom w:val="0"/>
      <w:divBdr>
        <w:top w:val="none" w:sz="0" w:space="0" w:color="auto"/>
        <w:left w:val="none" w:sz="0" w:space="0" w:color="auto"/>
        <w:bottom w:val="none" w:sz="0" w:space="0" w:color="auto"/>
        <w:right w:val="none" w:sz="0" w:space="0" w:color="auto"/>
      </w:divBdr>
    </w:div>
    <w:div w:id="1426682883">
      <w:bodyDiv w:val="1"/>
      <w:marLeft w:val="0"/>
      <w:marRight w:val="0"/>
      <w:marTop w:val="0"/>
      <w:marBottom w:val="0"/>
      <w:divBdr>
        <w:top w:val="none" w:sz="0" w:space="0" w:color="auto"/>
        <w:left w:val="none" w:sz="0" w:space="0" w:color="auto"/>
        <w:bottom w:val="none" w:sz="0" w:space="0" w:color="auto"/>
        <w:right w:val="none" w:sz="0" w:space="0" w:color="auto"/>
      </w:divBdr>
      <w:divsChild>
        <w:div w:id="1384937690">
          <w:marLeft w:val="1166"/>
          <w:marRight w:val="0"/>
          <w:marTop w:val="120"/>
          <w:marBottom w:val="0"/>
          <w:divBdr>
            <w:top w:val="none" w:sz="0" w:space="0" w:color="auto"/>
            <w:left w:val="none" w:sz="0" w:space="0" w:color="auto"/>
            <w:bottom w:val="none" w:sz="0" w:space="0" w:color="auto"/>
            <w:right w:val="none" w:sz="0" w:space="0" w:color="auto"/>
          </w:divBdr>
        </w:div>
        <w:div w:id="1384597972">
          <w:marLeft w:val="1800"/>
          <w:marRight w:val="0"/>
          <w:marTop w:val="120"/>
          <w:marBottom w:val="0"/>
          <w:divBdr>
            <w:top w:val="none" w:sz="0" w:space="0" w:color="auto"/>
            <w:left w:val="none" w:sz="0" w:space="0" w:color="auto"/>
            <w:bottom w:val="none" w:sz="0" w:space="0" w:color="auto"/>
            <w:right w:val="none" w:sz="0" w:space="0" w:color="auto"/>
          </w:divBdr>
        </w:div>
      </w:divsChild>
    </w:div>
    <w:div w:id="1438018044">
      <w:bodyDiv w:val="1"/>
      <w:marLeft w:val="0"/>
      <w:marRight w:val="0"/>
      <w:marTop w:val="0"/>
      <w:marBottom w:val="0"/>
      <w:divBdr>
        <w:top w:val="none" w:sz="0" w:space="0" w:color="auto"/>
        <w:left w:val="none" w:sz="0" w:space="0" w:color="auto"/>
        <w:bottom w:val="none" w:sz="0" w:space="0" w:color="auto"/>
        <w:right w:val="none" w:sz="0" w:space="0" w:color="auto"/>
      </w:divBdr>
    </w:div>
    <w:div w:id="1464617359">
      <w:bodyDiv w:val="1"/>
      <w:marLeft w:val="0"/>
      <w:marRight w:val="0"/>
      <w:marTop w:val="0"/>
      <w:marBottom w:val="0"/>
      <w:divBdr>
        <w:top w:val="none" w:sz="0" w:space="0" w:color="auto"/>
        <w:left w:val="none" w:sz="0" w:space="0" w:color="auto"/>
        <w:bottom w:val="none" w:sz="0" w:space="0" w:color="auto"/>
        <w:right w:val="none" w:sz="0" w:space="0" w:color="auto"/>
      </w:divBdr>
      <w:divsChild>
        <w:div w:id="1074856365">
          <w:marLeft w:val="1627"/>
          <w:marRight w:val="0"/>
          <w:marTop w:val="120"/>
          <w:marBottom w:val="0"/>
          <w:divBdr>
            <w:top w:val="none" w:sz="0" w:space="0" w:color="auto"/>
            <w:left w:val="none" w:sz="0" w:space="0" w:color="auto"/>
            <w:bottom w:val="none" w:sz="0" w:space="0" w:color="auto"/>
            <w:right w:val="none" w:sz="0" w:space="0" w:color="auto"/>
          </w:divBdr>
        </w:div>
        <w:div w:id="1813016392">
          <w:marLeft w:val="1627"/>
          <w:marRight w:val="0"/>
          <w:marTop w:val="120"/>
          <w:marBottom w:val="0"/>
          <w:divBdr>
            <w:top w:val="none" w:sz="0" w:space="0" w:color="auto"/>
            <w:left w:val="none" w:sz="0" w:space="0" w:color="auto"/>
            <w:bottom w:val="none" w:sz="0" w:space="0" w:color="auto"/>
            <w:right w:val="none" w:sz="0" w:space="0" w:color="auto"/>
          </w:divBdr>
        </w:div>
        <w:div w:id="294331196">
          <w:marLeft w:val="1627"/>
          <w:marRight w:val="0"/>
          <w:marTop w:val="120"/>
          <w:marBottom w:val="0"/>
          <w:divBdr>
            <w:top w:val="none" w:sz="0" w:space="0" w:color="auto"/>
            <w:left w:val="none" w:sz="0" w:space="0" w:color="auto"/>
            <w:bottom w:val="none" w:sz="0" w:space="0" w:color="auto"/>
            <w:right w:val="none" w:sz="0" w:space="0" w:color="auto"/>
          </w:divBdr>
        </w:div>
      </w:divsChild>
    </w:div>
    <w:div w:id="1488667695">
      <w:bodyDiv w:val="1"/>
      <w:marLeft w:val="0"/>
      <w:marRight w:val="0"/>
      <w:marTop w:val="0"/>
      <w:marBottom w:val="0"/>
      <w:divBdr>
        <w:top w:val="none" w:sz="0" w:space="0" w:color="auto"/>
        <w:left w:val="none" w:sz="0" w:space="0" w:color="auto"/>
        <w:bottom w:val="none" w:sz="0" w:space="0" w:color="auto"/>
        <w:right w:val="none" w:sz="0" w:space="0" w:color="auto"/>
      </w:divBdr>
    </w:div>
    <w:div w:id="1495409548">
      <w:bodyDiv w:val="1"/>
      <w:marLeft w:val="0"/>
      <w:marRight w:val="0"/>
      <w:marTop w:val="0"/>
      <w:marBottom w:val="0"/>
      <w:divBdr>
        <w:top w:val="none" w:sz="0" w:space="0" w:color="auto"/>
        <w:left w:val="none" w:sz="0" w:space="0" w:color="auto"/>
        <w:bottom w:val="none" w:sz="0" w:space="0" w:color="auto"/>
        <w:right w:val="none" w:sz="0" w:space="0" w:color="auto"/>
      </w:divBdr>
      <w:divsChild>
        <w:div w:id="703213563">
          <w:marLeft w:val="547"/>
          <w:marRight w:val="0"/>
          <w:marTop w:val="60"/>
          <w:marBottom w:val="60"/>
          <w:divBdr>
            <w:top w:val="none" w:sz="0" w:space="0" w:color="auto"/>
            <w:left w:val="none" w:sz="0" w:space="0" w:color="auto"/>
            <w:bottom w:val="none" w:sz="0" w:space="0" w:color="auto"/>
            <w:right w:val="none" w:sz="0" w:space="0" w:color="auto"/>
          </w:divBdr>
        </w:div>
        <w:div w:id="1501389383">
          <w:marLeft w:val="1166"/>
          <w:marRight w:val="0"/>
          <w:marTop w:val="120"/>
          <w:marBottom w:val="0"/>
          <w:divBdr>
            <w:top w:val="none" w:sz="0" w:space="0" w:color="auto"/>
            <w:left w:val="none" w:sz="0" w:space="0" w:color="auto"/>
            <w:bottom w:val="none" w:sz="0" w:space="0" w:color="auto"/>
            <w:right w:val="none" w:sz="0" w:space="0" w:color="auto"/>
          </w:divBdr>
        </w:div>
      </w:divsChild>
    </w:div>
    <w:div w:id="1500920508">
      <w:bodyDiv w:val="1"/>
      <w:marLeft w:val="0"/>
      <w:marRight w:val="0"/>
      <w:marTop w:val="0"/>
      <w:marBottom w:val="0"/>
      <w:divBdr>
        <w:top w:val="none" w:sz="0" w:space="0" w:color="auto"/>
        <w:left w:val="none" w:sz="0" w:space="0" w:color="auto"/>
        <w:bottom w:val="none" w:sz="0" w:space="0" w:color="auto"/>
        <w:right w:val="none" w:sz="0" w:space="0" w:color="auto"/>
      </w:divBdr>
      <w:divsChild>
        <w:div w:id="1045445334">
          <w:marLeft w:val="360"/>
          <w:marRight w:val="0"/>
          <w:marTop w:val="120"/>
          <w:marBottom w:val="0"/>
          <w:divBdr>
            <w:top w:val="none" w:sz="0" w:space="0" w:color="auto"/>
            <w:left w:val="none" w:sz="0" w:space="0" w:color="auto"/>
            <w:bottom w:val="none" w:sz="0" w:space="0" w:color="auto"/>
            <w:right w:val="none" w:sz="0" w:space="0" w:color="auto"/>
          </w:divBdr>
        </w:div>
        <w:div w:id="708916938">
          <w:marLeft w:val="1080"/>
          <w:marRight w:val="0"/>
          <w:marTop w:val="120"/>
          <w:marBottom w:val="0"/>
          <w:divBdr>
            <w:top w:val="none" w:sz="0" w:space="0" w:color="auto"/>
            <w:left w:val="none" w:sz="0" w:space="0" w:color="auto"/>
            <w:bottom w:val="none" w:sz="0" w:space="0" w:color="auto"/>
            <w:right w:val="none" w:sz="0" w:space="0" w:color="auto"/>
          </w:divBdr>
        </w:div>
        <w:div w:id="729306296">
          <w:marLeft w:val="360"/>
          <w:marRight w:val="0"/>
          <w:marTop w:val="120"/>
          <w:marBottom w:val="0"/>
          <w:divBdr>
            <w:top w:val="none" w:sz="0" w:space="0" w:color="auto"/>
            <w:left w:val="none" w:sz="0" w:space="0" w:color="auto"/>
            <w:bottom w:val="none" w:sz="0" w:space="0" w:color="auto"/>
            <w:right w:val="none" w:sz="0" w:space="0" w:color="auto"/>
          </w:divBdr>
        </w:div>
        <w:div w:id="1885218181">
          <w:marLeft w:val="1080"/>
          <w:marRight w:val="0"/>
          <w:marTop w:val="120"/>
          <w:marBottom w:val="0"/>
          <w:divBdr>
            <w:top w:val="none" w:sz="0" w:space="0" w:color="auto"/>
            <w:left w:val="none" w:sz="0" w:space="0" w:color="auto"/>
            <w:bottom w:val="none" w:sz="0" w:space="0" w:color="auto"/>
            <w:right w:val="none" w:sz="0" w:space="0" w:color="auto"/>
          </w:divBdr>
        </w:div>
        <w:div w:id="528226865">
          <w:marLeft w:val="1080"/>
          <w:marRight w:val="0"/>
          <w:marTop w:val="120"/>
          <w:marBottom w:val="0"/>
          <w:divBdr>
            <w:top w:val="none" w:sz="0" w:space="0" w:color="auto"/>
            <w:left w:val="none" w:sz="0" w:space="0" w:color="auto"/>
            <w:bottom w:val="none" w:sz="0" w:space="0" w:color="auto"/>
            <w:right w:val="none" w:sz="0" w:space="0" w:color="auto"/>
          </w:divBdr>
        </w:div>
        <w:div w:id="704211669">
          <w:marLeft w:val="1080"/>
          <w:marRight w:val="0"/>
          <w:marTop w:val="120"/>
          <w:marBottom w:val="0"/>
          <w:divBdr>
            <w:top w:val="none" w:sz="0" w:space="0" w:color="auto"/>
            <w:left w:val="none" w:sz="0" w:space="0" w:color="auto"/>
            <w:bottom w:val="none" w:sz="0" w:space="0" w:color="auto"/>
            <w:right w:val="none" w:sz="0" w:space="0" w:color="auto"/>
          </w:divBdr>
        </w:div>
        <w:div w:id="1564830060">
          <w:marLeft w:val="1080"/>
          <w:marRight w:val="0"/>
          <w:marTop w:val="120"/>
          <w:marBottom w:val="0"/>
          <w:divBdr>
            <w:top w:val="none" w:sz="0" w:space="0" w:color="auto"/>
            <w:left w:val="none" w:sz="0" w:space="0" w:color="auto"/>
            <w:bottom w:val="none" w:sz="0" w:space="0" w:color="auto"/>
            <w:right w:val="none" w:sz="0" w:space="0" w:color="auto"/>
          </w:divBdr>
        </w:div>
        <w:div w:id="1605922163">
          <w:marLeft w:val="1627"/>
          <w:marRight w:val="0"/>
          <w:marTop w:val="120"/>
          <w:marBottom w:val="0"/>
          <w:divBdr>
            <w:top w:val="none" w:sz="0" w:space="0" w:color="auto"/>
            <w:left w:val="none" w:sz="0" w:space="0" w:color="auto"/>
            <w:bottom w:val="none" w:sz="0" w:space="0" w:color="auto"/>
            <w:right w:val="none" w:sz="0" w:space="0" w:color="auto"/>
          </w:divBdr>
        </w:div>
        <w:div w:id="902521513">
          <w:marLeft w:val="1080"/>
          <w:marRight w:val="0"/>
          <w:marTop w:val="120"/>
          <w:marBottom w:val="0"/>
          <w:divBdr>
            <w:top w:val="none" w:sz="0" w:space="0" w:color="auto"/>
            <w:left w:val="none" w:sz="0" w:space="0" w:color="auto"/>
            <w:bottom w:val="none" w:sz="0" w:space="0" w:color="auto"/>
            <w:right w:val="none" w:sz="0" w:space="0" w:color="auto"/>
          </w:divBdr>
        </w:div>
        <w:div w:id="20670070">
          <w:marLeft w:val="1627"/>
          <w:marRight w:val="0"/>
          <w:marTop w:val="120"/>
          <w:marBottom w:val="0"/>
          <w:divBdr>
            <w:top w:val="none" w:sz="0" w:space="0" w:color="auto"/>
            <w:left w:val="none" w:sz="0" w:space="0" w:color="auto"/>
            <w:bottom w:val="none" w:sz="0" w:space="0" w:color="auto"/>
            <w:right w:val="none" w:sz="0" w:space="0" w:color="auto"/>
          </w:divBdr>
        </w:div>
        <w:div w:id="1102604907">
          <w:marLeft w:val="1627"/>
          <w:marRight w:val="0"/>
          <w:marTop w:val="120"/>
          <w:marBottom w:val="0"/>
          <w:divBdr>
            <w:top w:val="none" w:sz="0" w:space="0" w:color="auto"/>
            <w:left w:val="none" w:sz="0" w:space="0" w:color="auto"/>
            <w:bottom w:val="none" w:sz="0" w:space="0" w:color="auto"/>
            <w:right w:val="none" w:sz="0" w:space="0" w:color="auto"/>
          </w:divBdr>
        </w:div>
        <w:div w:id="1288511552">
          <w:marLeft w:val="1627"/>
          <w:marRight w:val="0"/>
          <w:marTop w:val="120"/>
          <w:marBottom w:val="0"/>
          <w:divBdr>
            <w:top w:val="none" w:sz="0" w:space="0" w:color="auto"/>
            <w:left w:val="none" w:sz="0" w:space="0" w:color="auto"/>
            <w:bottom w:val="none" w:sz="0" w:space="0" w:color="auto"/>
            <w:right w:val="none" w:sz="0" w:space="0" w:color="auto"/>
          </w:divBdr>
        </w:div>
      </w:divsChild>
    </w:div>
    <w:div w:id="1559392648">
      <w:bodyDiv w:val="1"/>
      <w:marLeft w:val="0"/>
      <w:marRight w:val="0"/>
      <w:marTop w:val="0"/>
      <w:marBottom w:val="0"/>
      <w:divBdr>
        <w:top w:val="none" w:sz="0" w:space="0" w:color="auto"/>
        <w:left w:val="none" w:sz="0" w:space="0" w:color="auto"/>
        <w:bottom w:val="none" w:sz="0" w:space="0" w:color="auto"/>
        <w:right w:val="none" w:sz="0" w:space="0" w:color="auto"/>
      </w:divBdr>
      <w:divsChild>
        <w:div w:id="1295403724">
          <w:marLeft w:val="547"/>
          <w:marRight w:val="0"/>
          <w:marTop w:val="120"/>
          <w:marBottom w:val="0"/>
          <w:divBdr>
            <w:top w:val="none" w:sz="0" w:space="0" w:color="auto"/>
            <w:left w:val="none" w:sz="0" w:space="0" w:color="auto"/>
            <w:bottom w:val="none" w:sz="0" w:space="0" w:color="auto"/>
            <w:right w:val="none" w:sz="0" w:space="0" w:color="auto"/>
          </w:divBdr>
        </w:div>
        <w:div w:id="62988795">
          <w:marLeft w:val="1166"/>
          <w:marRight w:val="0"/>
          <w:marTop w:val="120"/>
          <w:marBottom w:val="0"/>
          <w:divBdr>
            <w:top w:val="none" w:sz="0" w:space="0" w:color="auto"/>
            <w:left w:val="none" w:sz="0" w:space="0" w:color="auto"/>
            <w:bottom w:val="none" w:sz="0" w:space="0" w:color="auto"/>
            <w:right w:val="none" w:sz="0" w:space="0" w:color="auto"/>
          </w:divBdr>
        </w:div>
        <w:div w:id="1029331151">
          <w:marLeft w:val="1166"/>
          <w:marRight w:val="0"/>
          <w:marTop w:val="120"/>
          <w:marBottom w:val="0"/>
          <w:divBdr>
            <w:top w:val="none" w:sz="0" w:space="0" w:color="auto"/>
            <w:left w:val="none" w:sz="0" w:space="0" w:color="auto"/>
            <w:bottom w:val="none" w:sz="0" w:space="0" w:color="auto"/>
            <w:right w:val="none" w:sz="0" w:space="0" w:color="auto"/>
          </w:divBdr>
        </w:div>
        <w:div w:id="544873595">
          <w:marLeft w:val="547"/>
          <w:marRight w:val="0"/>
          <w:marTop w:val="120"/>
          <w:marBottom w:val="0"/>
          <w:divBdr>
            <w:top w:val="none" w:sz="0" w:space="0" w:color="auto"/>
            <w:left w:val="none" w:sz="0" w:space="0" w:color="auto"/>
            <w:bottom w:val="none" w:sz="0" w:space="0" w:color="auto"/>
            <w:right w:val="none" w:sz="0" w:space="0" w:color="auto"/>
          </w:divBdr>
        </w:div>
        <w:div w:id="329717876">
          <w:marLeft w:val="1166"/>
          <w:marRight w:val="0"/>
          <w:marTop w:val="120"/>
          <w:marBottom w:val="0"/>
          <w:divBdr>
            <w:top w:val="none" w:sz="0" w:space="0" w:color="auto"/>
            <w:left w:val="none" w:sz="0" w:space="0" w:color="auto"/>
            <w:bottom w:val="none" w:sz="0" w:space="0" w:color="auto"/>
            <w:right w:val="none" w:sz="0" w:space="0" w:color="auto"/>
          </w:divBdr>
        </w:div>
        <w:div w:id="1532843854">
          <w:marLeft w:val="1166"/>
          <w:marRight w:val="0"/>
          <w:marTop w:val="120"/>
          <w:marBottom w:val="0"/>
          <w:divBdr>
            <w:top w:val="none" w:sz="0" w:space="0" w:color="auto"/>
            <w:left w:val="none" w:sz="0" w:space="0" w:color="auto"/>
            <w:bottom w:val="none" w:sz="0" w:space="0" w:color="auto"/>
            <w:right w:val="none" w:sz="0" w:space="0" w:color="auto"/>
          </w:divBdr>
        </w:div>
        <w:div w:id="1315180992">
          <w:marLeft w:val="1800"/>
          <w:marRight w:val="0"/>
          <w:marTop w:val="120"/>
          <w:marBottom w:val="0"/>
          <w:divBdr>
            <w:top w:val="none" w:sz="0" w:space="0" w:color="auto"/>
            <w:left w:val="none" w:sz="0" w:space="0" w:color="auto"/>
            <w:bottom w:val="none" w:sz="0" w:space="0" w:color="auto"/>
            <w:right w:val="none" w:sz="0" w:space="0" w:color="auto"/>
          </w:divBdr>
        </w:div>
        <w:div w:id="1520124748">
          <w:marLeft w:val="1800"/>
          <w:marRight w:val="0"/>
          <w:marTop w:val="120"/>
          <w:marBottom w:val="0"/>
          <w:divBdr>
            <w:top w:val="none" w:sz="0" w:space="0" w:color="auto"/>
            <w:left w:val="none" w:sz="0" w:space="0" w:color="auto"/>
            <w:bottom w:val="none" w:sz="0" w:space="0" w:color="auto"/>
            <w:right w:val="none" w:sz="0" w:space="0" w:color="auto"/>
          </w:divBdr>
        </w:div>
        <w:div w:id="2092197630">
          <w:marLeft w:val="547"/>
          <w:marRight w:val="0"/>
          <w:marTop w:val="120"/>
          <w:marBottom w:val="0"/>
          <w:divBdr>
            <w:top w:val="none" w:sz="0" w:space="0" w:color="auto"/>
            <w:left w:val="none" w:sz="0" w:space="0" w:color="auto"/>
            <w:bottom w:val="none" w:sz="0" w:space="0" w:color="auto"/>
            <w:right w:val="none" w:sz="0" w:space="0" w:color="auto"/>
          </w:divBdr>
        </w:div>
        <w:div w:id="767310844">
          <w:marLeft w:val="1166"/>
          <w:marRight w:val="0"/>
          <w:marTop w:val="120"/>
          <w:marBottom w:val="0"/>
          <w:divBdr>
            <w:top w:val="none" w:sz="0" w:space="0" w:color="auto"/>
            <w:left w:val="none" w:sz="0" w:space="0" w:color="auto"/>
            <w:bottom w:val="none" w:sz="0" w:space="0" w:color="auto"/>
            <w:right w:val="none" w:sz="0" w:space="0" w:color="auto"/>
          </w:divBdr>
        </w:div>
      </w:divsChild>
    </w:div>
    <w:div w:id="1577396989">
      <w:bodyDiv w:val="1"/>
      <w:marLeft w:val="0"/>
      <w:marRight w:val="0"/>
      <w:marTop w:val="0"/>
      <w:marBottom w:val="0"/>
      <w:divBdr>
        <w:top w:val="none" w:sz="0" w:space="0" w:color="auto"/>
        <w:left w:val="none" w:sz="0" w:space="0" w:color="auto"/>
        <w:bottom w:val="none" w:sz="0" w:space="0" w:color="auto"/>
        <w:right w:val="none" w:sz="0" w:space="0" w:color="auto"/>
      </w:divBdr>
    </w:div>
    <w:div w:id="1631813574">
      <w:bodyDiv w:val="1"/>
      <w:marLeft w:val="0"/>
      <w:marRight w:val="0"/>
      <w:marTop w:val="0"/>
      <w:marBottom w:val="0"/>
      <w:divBdr>
        <w:top w:val="none" w:sz="0" w:space="0" w:color="auto"/>
        <w:left w:val="none" w:sz="0" w:space="0" w:color="auto"/>
        <w:bottom w:val="none" w:sz="0" w:space="0" w:color="auto"/>
        <w:right w:val="none" w:sz="0" w:space="0" w:color="auto"/>
      </w:divBdr>
      <w:divsChild>
        <w:div w:id="1644888523">
          <w:marLeft w:val="1080"/>
          <w:marRight w:val="0"/>
          <w:marTop w:val="120"/>
          <w:marBottom w:val="0"/>
          <w:divBdr>
            <w:top w:val="none" w:sz="0" w:space="0" w:color="auto"/>
            <w:left w:val="none" w:sz="0" w:space="0" w:color="auto"/>
            <w:bottom w:val="none" w:sz="0" w:space="0" w:color="auto"/>
            <w:right w:val="none" w:sz="0" w:space="0" w:color="auto"/>
          </w:divBdr>
        </w:div>
        <w:div w:id="339476764">
          <w:marLeft w:val="1080"/>
          <w:marRight w:val="0"/>
          <w:marTop w:val="120"/>
          <w:marBottom w:val="0"/>
          <w:divBdr>
            <w:top w:val="none" w:sz="0" w:space="0" w:color="auto"/>
            <w:left w:val="none" w:sz="0" w:space="0" w:color="auto"/>
            <w:bottom w:val="none" w:sz="0" w:space="0" w:color="auto"/>
            <w:right w:val="none" w:sz="0" w:space="0" w:color="auto"/>
          </w:divBdr>
        </w:div>
        <w:div w:id="128791817">
          <w:marLeft w:val="1080"/>
          <w:marRight w:val="0"/>
          <w:marTop w:val="120"/>
          <w:marBottom w:val="0"/>
          <w:divBdr>
            <w:top w:val="none" w:sz="0" w:space="0" w:color="auto"/>
            <w:left w:val="none" w:sz="0" w:space="0" w:color="auto"/>
            <w:bottom w:val="none" w:sz="0" w:space="0" w:color="auto"/>
            <w:right w:val="none" w:sz="0" w:space="0" w:color="auto"/>
          </w:divBdr>
        </w:div>
        <w:div w:id="23680477">
          <w:marLeft w:val="1080"/>
          <w:marRight w:val="0"/>
          <w:marTop w:val="120"/>
          <w:marBottom w:val="0"/>
          <w:divBdr>
            <w:top w:val="none" w:sz="0" w:space="0" w:color="auto"/>
            <w:left w:val="none" w:sz="0" w:space="0" w:color="auto"/>
            <w:bottom w:val="none" w:sz="0" w:space="0" w:color="auto"/>
            <w:right w:val="none" w:sz="0" w:space="0" w:color="auto"/>
          </w:divBdr>
        </w:div>
        <w:div w:id="667439456">
          <w:marLeft w:val="1080"/>
          <w:marRight w:val="0"/>
          <w:marTop w:val="120"/>
          <w:marBottom w:val="0"/>
          <w:divBdr>
            <w:top w:val="none" w:sz="0" w:space="0" w:color="auto"/>
            <w:left w:val="none" w:sz="0" w:space="0" w:color="auto"/>
            <w:bottom w:val="none" w:sz="0" w:space="0" w:color="auto"/>
            <w:right w:val="none" w:sz="0" w:space="0" w:color="auto"/>
          </w:divBdr>
        </w:div>
      </w:divsChild>
    </w:div>
    <w:div w:id="1719938571">
      <w:bodyDiv w:val="1"/>
      <w:marLeft w:val="0"/>
      <w:marRight w:val="0"/>
      <w:marTop w:val="0"/>
      <w:marBottom w:val="0"/>
      <w:divBdr>
        <w:top w:val="none" w:sz="0" w:space="0" w:color="auto"/>
        <w:left w:val="none" w:sz="0" w:space="0" w:color="auto"/>
        <w:bottom w:val="none" w:sz="0" w:space="0" w:color="auto"/>
        <w:right w:val="none" w:sz="0" w:space="0" w:color="auto"/>
      </w:divBdr>
      <w:divsChild>
        <w:div w:id="715204318">
          <w:marLeft w:val="1627"/>
          <w:marRight w:val="0"/>
          <w:marTop w:val="120"/>
          <w:marBottom w:val="0"/>
          <w:divBdr>
            <w:top w:val="none" w:sz="0" w:space="0" w:color="auto"/>
            <w:left w:val="none" w:sz="0" w:space="0" w:color="auto"/>
            <w:bottom w:val="none" w:sz="0" w:space="0" w:color="auto"/>
            <w:right w:val="none" w:sz="0" w:space="0" w:color="auto"/>
          </w:divBdr>
        </w:div>
        <w:div w:id="937371675">
          <w:marLeft w:val="1627"/>
          <w:marRight w:val="0"/>
          <w:marTop w:val="120"/>
          <w:marBottom w:val="0"/>
          <w:divBdr>
            <w:top w:val="none" w:sz="0" w:space="0" w:color="auto"/>
            <w:left w:val="none" w:sz="0" w:space="0" w:color="auto"/>
            <w:bottom w:val="none" w:sz="0" w:space="0" w:color="auto"/>
            <w:right w:val="none" w:sz="0" w:space="0" w:color="auto"/>
          </w:divBdr>
        </w:div>
        <w:div w:id="1368262333">
          <w:marLeft w:val="1627"/>
          <w:marRight w:val="0"/>
          <w:marTop w:val="120"/>
          <w:marBottom w:val="0"/>
          <w:divBdr>
            <w:top w:val="none" w:sz="0" w:space="0" w:color="auto"/>
            <w:left w:val="none" w:sz="0" w:space="0" w:color="auto"/>
            <w:bottom w:val="none" w:sz="0" w:space="0" w:color="auto"/>
            <w:right w:val="none" w:sz="0" w:space="0" w:color="auto"/>
          </w:divBdr>
        </w:div>
        <w:div w:id="1023436386">
          <w:marLeft w:val="1627"/>
          <w:marRight w:val="0"/>
          <w:marTop w:val="120"/>
          <w:marBottom w:val="0"/>
          <w:divBdr>
            <w:top w:val="none" w:sz="0" w:space="0" w:color="auto"/>
            <w:left w:val="none" w:sz="0" w:space="0" w:color="auto"/>
            <w:bottom w:val="none" w:sz="0" w:space="0" w:color="auto"/>
            <w:right w:val="none" w:sz="0" w:space="0" w:color="auto"/>
          </w:divBdr>
        </w:div>
      </w:divsChild>
    </w:div>
    <w:div w:id="1722289028">
      <w:bodyDiv w:val="1"/>
      <w:marLeft w:val="0"/>
      <w:marRight w:val="0"/>
      <w:marTop w:val="0"/>
      <w:marBottom w:val="0"/>
      <w:divBdr>
        <w:top w:val="none" w:sz="0" w:space="0" w:color="auto"/>
        <w:left w:val="none" w:sz="0" w:space="0" w:color="auto"/>
        <w:bottom w:val="none" w:sz="0" w:space="0" w:color="auto"/>
        <w:right w:val="none" w:sz="0" w:space="0" w:color="auto"/>
      </w:divBdr>
    </w:div>
    <w:div w:id="1797291389">
      <w:bodyDiv w:val="1"/>
      <w:marLeft w:val="0"/>
      <w:marRight w:val="0"/>
      <w:marTop w:val="0"/>
      <w:marBottom w:val="0"/>
      <w:divBdr>
        <w:top w:val="none" w:sz="0" w:space="0" w:color="auto"/>
        <w:left w:val="none" w:sz="0" w:space="0" w:color="auto"/>
        <w:bottom w:val="none" w:sz="0" w:space="0" w:color="auto"/>
        <w:right w:val="none" w:sz="0" w:space="0" w:color="auto"/>
      </w:divBdr>
      <w:divsChild>
        <w:div w:id="1683241397">
          <w:marLeft w:val="0"/>
          <w:marRight w:val="45"/>
          <w:marTop w:val="0"/>
          <w:marBottom w:val="0"/>
          <w:divBdr>
            <w:top w:val="none" w:sz="0" w:space="0" w:color="auto"/>
            <w:left w:val="none" w:sz="0" w:space="0" w:color="auto"/>
            <w:bottom w:val="none" w:sz="0" w:space="0" w:color="auto"/>
            <w:right w:val="single" w:sz="6" w:space="0" w:color="E4E4E4"/>
          </w:divBdr>
          <w:divsChild>
            <w:div w:id="1873304008">
              <w:marLeft w:val="0"/>
              <w:marRight w:val="0"/>
              <w:marTop w:val="0"/>
              <w:marBottom w:val="0"/>
              <w:divBdr>
                <w:top w:val="none" w:sz="0" w:space="0" w:color="auto"/>
                <w:left w:val="none" w:sz="0" w:space="0" w:color="auto"/>
                <w:bottom w:val="none" w:sz="0" w:space="0" w:color="auto"/>
                <w:right w:val="none" w:sz="0" w:space="0" w:color="auto"/>
              </w:divBdr>
              <w:divsChild>
                <w:div w:id="624882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9205">
      <w:bodyDiv w:val="1"/>
      <w:marLeft w:val="0"/>
      <w:marRight w:val="0"/>
      <w:marTop w:val="0"/>
      <w:marBottom w:val="0"/>
      <w:divBdr>
        <w:top w:val="none" w:sz="0" w:space="0" w:color="auto"/>
        <w:left w:val="none" w:sz="0" w:space="0" w:color="auto"/>
        <w:bottom w:val="none" w:sz="0" w:space="0" w:color="auto"/>
        <w:right w:val="none" w:sz="0" w:space="0" w:color="auto"/>
      </w:divBdr>
      <w:divsChild>
        <w:div w:id="538319546">
          <w:marLeft w:val="1627"/>
          <w:marRight w:val="0"/>
          <w:marTop w:val="120"/>
          <w:marBottom w:val="0"/>
          <w:divBdr>
            <w:top w:val="none" w:sz="0" w:space="0" w:color="auto"/>
            <w:left w:val="none" w:sz="0" w:space="0" w:color="auto"/>
            <w:bottom w:val="none" w:sz="0" w:space="0" w:color="auto"/>
            <w:right w:val="none" w:sz="0" w:space="0" w:color="auto"/>
          </w:divBdr>
        </w:div>
      </w:divsChild>
    </w:div>
    <w:div w:id="1840735413">
      <w:bodyDiv w:val="1"/>
      <w:marLeft w:val="0"/>
      <w:marRight w:val="0"/>
      <w:marTop w:val="0"/>
      <w:marBottom w:val="0"/>
      <w:divBdr>
        <w:top w:val="none" w:sz="0" w:space="0" w:color="auto"/>
        <w:left w:val="none" w:sz="0" w:space="0" w:color="auto"/>
        <w:bottom w:val="none" w:sz="0" w:space="0" w:color="auto"/>
        <w:right w:val="none" w:sz="0" w:space="0" w:color="auto"/>
      </w:divBdr>
      <w:divsChild>
        <w:div w:id="534662843">
          <w:marLeft w:val="1080"/>
          <w:marRight w:val="0"/>
          <w:marTop w:val="120"/>
          <w:marBottom w:val="0"/>
          <w:divBdr>
            <w:top w:val="none" w:sz="0" w:space="0" w:color="auto"/>
            <w:left w:val="none" w:sz="0" w:space="0" w:color="auto"/>
            <w:bottom w:val="none" w:sz="0" w:space="0" w:color="auto"/>
            <w:right w:val="none" w:sz="0" w:space="0" w:color="auto"/>
          </w:divBdr>
        </w:div>
        <w:div w:id="766462093">
          <w:marLeft w:val="1627"/>
          <w:marRight w:val="0"/>
          <w:marTop w:val="120"/>
          <w:marBottom w:val="0"/>
          <w:divBdr>
            <w:top w:val="none" w:sz="0" w:space="0" w:color="auto"/>
            <w:left w:val="none" w:sz="0" w:space="0" w:color="auto"/>
            <w:bottom w:val="none" w:sz="0" w:space="0" w:color="auto"/>
            <w:right w:val="none" w:sz="0" w:space="0" w:color="auto"/>
          </w:divBdr>
        </w:div>
      </w:divsChild>
    </w:div>
    <w:div w:id="1841115874">
      <w:bodyDiv w:val="1"/>
      <w:marLeft w:val="0"/>
      <w:marRight w:val="0"/>
      <w:marTop w:val="0"/>
      <w:marBottom w:val="0"/>
      <w:divBdr>
        <w:top w:val="none" w:sz="0" w:space="0" w:color="auto"/>
        <w:left w:val="none" w:sz="0" w:space="0" w:color="auto"/>
        <w:bottom w:val="none" w:sz="0" w:space="0" w:color="auto"/>
        <w:right w:val="none" w:sz="0" w:space="0" w:color="auto"/>
      </w:divBdr>
      <w:divsChild>
        <w:div w:id="1187987459">
          <w:marLeft w:val="1080"/>
          <w:marRight w:val="0"/>
          <w:marTop w:val="120"/>
          <w:marBottom w:val="0"/>
          <w:divBdr>
            <w:top w:val="none" w:sz="0" w:space="0" w:color="auto"/>
            <w:left w:val="none" w:sz="0" w:space="0" w:color="auto"/>
            <w:bottom w:val="none" w:sz="0" w:space="0" w:color="auto"/>
            <w:right w:val="none" w:sz="0" w:space="0" w:color="auto"/>
          </w:divBdr>
        </w:div>
        <w:div w:id="2135950896">
          <w:marLeft w:val="1627"/>
          <w:marRight w:val="0"/>
          <w:marTop w:val="120"/>
          <w:marBottom w:val="0"/>
          <w:divBdr>
            <w:top w:val="none" w:sz="0" w:space="0" w:color="auto"/>
            <w:left w:val="none" w:sz="0" w:space="0" w:color="auto"/>
            <w:bottom w:val="none" w:sz="0" w:space="0" w:color="auto"/>
            <w:right w:val="none" w:sz="0" w:space="0" w:color="auto"/>
          </w:divBdr>
        </w:div>
        <w:div w:id="1964657332">
          <w:marLeft w:val="1987"/>
          <w:marRight w:val="0"/>
          <w:marTop w:val="120"/>
          <w:marBottom w:val="0"/>
          <w:divBdr>
            <w:top w:val="none" w:sz="0" w:space="0" w:color="auto"/>
            <w:left w:val="none" w:sz="0" w:space="0" w:color="auto"/>
            <w:bottom w:val="none" w:sz="0" w:space="0" w:color="auto"/>
            <w:right w:val="none" w:sz="0" w:space="0" w:color="auto"/>
          </w:divBdr>
        </w:div>
        <w:div w:id="924845336">
          <w:marLeft w:val="1987"/>
          <w:marRight w:val="0"/>
          <w:marTop w:val="120"/>
          <w:marBottom w:val="0"/>
          <w:divBdr>
            <w:top w:val="none" w:sz="0" w:space="0" w:color="auto"/>
            <w:left w:val="none" w:sz="0" w:space="0" w:color="auto"/>
            <w:bottom w:val="none" w:sz="0" w:space="0" w:color="auto"/>
            <w:right w:val="none" w:sz="0" w:space="0" w:color="auto"/>
          </w:divBdr>
        </w:div>
        <w:div w:id="1178934023">
          <w:marLeft w:val="1627"/>
          <w:marRight w:val="0"/>
          <w:marTop w:val="120"/>
          <w:marBottom w:val="0"/>
          <w:divBdr>
            <w:top w:val="none" w:sz="0" w:space="0" w:color="auto"/>
            <w:left w:val="none" w:sz="0" w:space="0" w:color="auto"/>
            <w:bottom w:val="none" w:sz="0" w:space="0" w:color="auto"/>
            <w:right w:val="none" w:sz="0" w:space="0" w:color="auto"/>
          </w:divBdr>
        </w:div>
        <w:div w:id="395855458">
          <w:marLeft w:val="1987"/>
          <w:marRight w:val="0"/>
          <w:marTop w:val="120"/>
          <w:marBottom w:val="0"/>
          <w:divBdr>
            <w:top w:val="none" w:sz="0" w:space="0" w:color="auto"/>
            <w:left w:val="none" w:sz="0" w:space="0" w:color="auto"/>
            <w:bottom w:val="none" w:sz="0" w:space="0" w:color="auto"/>
            <w:right w:val="none" w:sz="0" w:space="0" w:color="auto"/>
          </w:divBdr>
        </w:div>
        <w:div w:id="711922231">
          <w:marLeft w:val="1987"/>
          <w:marRight w:val="0"/>
          <w:marTop w:val="120"/>
          <w:marBottom w:val="0"/>
          <w:divBdr>
            <w:top w:val="none" w:sz="0" w:space="0" w:color="auto"/>
            <w:left w:val="none" w:sz="0" w:space="0" w:color="auto"/>
            <w:bottom w:val="none" w:sz="0" w:space="0" w:color="auto"/>
            <w:right w:val="none" w:sz="0" w:space="0" w:color="auto"/>
          </w:divBdr>
        </w:div>
        <w:div w:id="2093315060">
          <w:marLeft w:val="1987"/>
          <w:marRight w:val="0"/>
          <w:marTop w:val="120"/>
          <w:marBottom w:val="0"/>
          <w:divBdr>
            <w:top w:val="none" w:sz="0" w:space="0" w:color="auto"/>
            <w:left w:val="none" w:sz="0" w:space="0" w:color="auto"/>
            <w:bottom w:val="none" w:sz="0" w:space="0" w:color="auto"/>
            <w:right w:val="none" w:sz="0" w:space="0" w:color="auto"/>
          </w:divBdr>
        </w:div>
        <w:div w:id="158935277">
          <w:marLeft w:val="1080"/>
          <w:marRight w:val="0"/>
          <w:marTop w:val="120"/>
          <w:marBottom w:val="0"/>
          <w:divBdr>
            <w:top w:val="none" w:sz="0" w:space="0" w:color="auto"/>
            <w:left w:val="none" w:sz="0" w:space="0" w:color="auto"/>
            <w:bottom w:val="none" w:sz="0" w:space="0" w:color="auto"/>
            <w:right w:val="none" w:sz="0" w:space="0" w:color="auto"/>
          </w:divBdr>
        </w:div>
        <w:div w:id="1917129809">
          <w:marLeft w:val="1627"/>
          <w:marRight w:val="0"/>
          <w:marTop w:val="120"/>
          <w:marBottom w:val="0"/>
          <w:divBdr>
            <w:top w:val="none" w:sz="0" w:space="0" w:color="auto"/>
            <w:left w:val="none" w:sz="0" w:space="0" w:color="auto"/>
            <w:bottom w:val="none" w:sz="0" w:space="0" w:color="auto"/>
            <w:right w:val="none" w:sz="0" w:space="0" w:color="auto"/>
          </w:divBdr>
        </w:div>
      </w:divsChild>
    </w:div>
    <w:div w:id="1841578766">
      <w:bodyDiv w:val="1"/>
      <w:marLeft w:val="0"/>
      <w:marRight w:val="0"/>
      <w:marTop w:val="0"/>
      <w:marBottom w:val="0"/>
      <w:divBdr>
        <w:top w:val="none" w:sz="0" w:space="0" w:color="auto"/>
        <w:left w:val="none" w:sz="0" w:space="0" w:color="auto"/>
        <w:bottom w:val="none" w:sz="0" w:space="0" w:color="auto"/>
        <w:right w:val="none" w:sz="0" w:space="0" w:color="auto"/>
      </w:divBdr>
    </w:div>
    <w:div w:id="1872104170">
      <w:bodyDiv w:val="1"/>
      <w:marLeft w:val="0"/>
      <w:marRight w:val="0"/>
      <w:marTop w:val="0"/>
      <w:marBottom w:val="0"/>
      <w:divBdr>
        <w:top w:val="none" w:sz="0" w:space="0" w:color="auto"/>
        <w:left w:val="none" w:sz="0" w:space="0" w:color="auto"/>
        <w:bottom w:val="none" w:sz="0" w:space="0" w:color="auto"/>
        <w:right w:val="none" w:sz="0" w:space="0" w:color="auto"/>
      </w:divBdr>
    </w:div>
    <w:div w:id="1920559658">
      <w:bodyDiv w:val="1"/>
      <w:marLeft w:val="0"/>
      <w:marRight w:val="0"/>
      <w:marTop w:val="0"/>
      <w:marBottom w:val="0"/>
      <w:divBdr>
        <w:top w:val="none" w:sz="0" w:space="0" w:color="auto"/>
        <w:left w:val="none" w:sz="0" w:space="0" w:color="auto"/>
        <w:bottom w:val="none" w:sz="0" w:space="0" w:color="auto"/>
        <w:right w:val="none" w:sz="0" w:space="0" w:color="auto"/>
      </w:divBdr>
    </w:div>
    <w:div w:id="1933857952">
      <w:bodyDiv w:val="1"/>
      <w:marLeft w:val="0"/>
      <w:marRight w:val="0"/>
      <w:marTop w:val="0"/>
      <w:marBottom w:val="0"/>
      <w:divBdr>
        <w:top w:val="none" w:sz="0" w:space="0" w:color="auto"/>
        <w:left w:val="none" w:sz="0" w:space="0" w:color="auto"/>
        <w:bottom w:val="none" w:sz="0" w:space="0" w:color="auto"/>
        <w:right w:val="none" w:sz="0" w:space="0" w:color="auto"/>
      </w:divBdr>
      <w:divsChild>
        <w:div w:id="1619411446">
          <w:marLeft w:val="1080"/>
          <w:marRight w:val="0"/>
          <w:marTop w:val="120"/>
          <w:marBottom w:val="0"/>
          <w:divBdr>
            <w:top w:val="none" w:sz="0" w:space="0" w:color="auto"/>
            <w:left w:val="none" w:sz="0" w:space="0" w:color="auto"/>
            <w:bottom w:val="none" w:sz="0" w:space="0" w:color="auto"/>
            <w:right w:val="none" w:sz="0" w:space="0" w:color="auto"/>
          </w:divBdr>
        </w:div>
        <w:div w:id="1064765745">
          <w:marLeft w:val="1627"/>
          <w:marRight w:val="0"/>
          <w:marTop w:val="120"/>
          <w:marBottom w:val="0"/>
          <w:divBdr>
            <w:top w:val="none" w:sz="0" w:space="0" w:color="auto"/>
            <w:left w:val="none" w:sz="0" w:space="0" w:color="auto"/>
            <w:bottom w:val="none" w:sz="0" w:space="0" w:color="auto"/>
            <w:right w:val="none" w:sz="0" w:space="0" w:color="auto"/>
          </w:divBdr>
        </w:div>
        <w:div w:id="998074393">
          <w:marLeft w:val="1627"/>
          <w:marRight w:val="0"/>
          <w:marTop w:val="120"/>
          <w:marBottom w:val="0"/>
          <w:divBdr>
            <w:top w:val="none" w:sz="0" w:space="0" w:color="auto"/>
            <w:left w:val="none" w:sz="0" w:space="0" w:color="auto"/>
            <w:bottom w:val="none" w:sz="0" w:space="0" w:color="auto"/>
            <w:right w:val="none" w:sz="0" w:space="0" w:color="auto"/>
          </w:divBdr>
        </w:div>
        <w:div w:id="345787513">
          <w:marLeft w:val="1080"/>
          <w:marRight w:val="0"/>
          <w:marTop w:val="120"/>
          <w:marBottom w:val="0"/>
          <w:divBdr>
            <w:top w:val="none" w:sz="0" w:space="0" w:color="auto"/>
            <w:left w:val="none" w:sz="0" w:space="0" w:color="auto"/>
            <w:bottom w:val="none" w:sz="0" w:space="0" w:color="auto"/>
            <w:right w:val="none" w:sz="0" w:space="0" w:color="auto"/>
          </w:divBdr>
        </w:div>
        <w:div w:id="1118599476">
          <w:marLeft w:val="1627"/>
          <w:marRight w:val="0"/>
          <w:marTop w:val="120"/>
          <w:marBottom w:val="0"/>
          <w:divBdr>
            <w:top w:val="none" w:sz="0" w:space="0" w:color="auto"/>
            <w:left w:val="none" w:sz="0" w:space="0" w:color="auto"/>
            <w:bottom w:val="none" w:sz="0" w:space="0" w:color="auto"/>
            <w:right w:val="none" w:sz="0" w:space="0" w:color="auto"/>
          </w:divBdr>
        </w:div>
        <w:div w:id="2124616052">
          <w:marLeft w:val="1627"/>
          <w:marRight w:val="0"/>
          <w:marTop w:val="120"/>
          <w:marBottom w:val="0"/>
          <w:divBdr>
            <w:top w:val="none" w:sz="0" w:space="0" w:color="auto"/>
            <w:left w:val="none" w:sz="0" w:space="0" w:color="auto"/>
            <w:bottom w:val="none" w:sz="0" w:space="0" w:color="auto"/>
            <w:right w:val="none" w:sz="0" w:space="0" w:color="auto"/>
          </w:divBdr>
        </w:div>
        <w:div w:id="874197342">
          <w:marLeft w:val="1080"/>
          <w:marRight w:val="0"/>
          <w:marTop w:val="120"/>
          <w:marBottom w:val="0"/>
          <w:divBdr>
            <w:top w:val="none" w:sz="0" w:space="0" w:color="auto"/>
            <w:left w:val="none" w:sz="0" w:space="0" w:color="auto"/>
            <w:bottom w:val="none" w:sz="0" w:space="0" w:color="auto"/>
            <w:right w:val="none" w:sz="0" w:space="0" w:color="auto"/>
          </w:divBdr>
        </w:div>
        <w:div w:id="1225725440">
          <w:marLeft w:val="1627"/>
          <w:marRight w:val="0"/>
          <w:marTop w:val="120"/>
          <w:marBottom w:val="0"/>
          <w:divBdr>
            <w:top w:val="none" w:sz="0" w:space="0" w:color="auto"/>
            <w:left w:val="none" w:sz="0" w:space="0" w:color="auto"/>
            <w:bottom w:val="none" w:sz="0" w:space="0" w:color="auto"/>
            <w:right w:val="none" w:sz="0" w:space="0" w:color="auto"/>
          </w:divBdr>
        </w:div>
        <w:div w:id="944078783">
          <w:marLeft w:val="1627"/>
          <w:marRight w:val="0"/>
          <w:marTop w:val="120"/>
          <w:marBottom w:val="0"/>
          <w:divBdr>
            <w:top w:val="none" w:sz="0" w:space="0" w:color="auto"/>
            <w:left w:val="none" w:sz="0" w:space="0" w:color="auto"/>
            <w:bottom w:val="none" w:sz="0" w:space="0" w:color="auto"/>
            <w:right w:val="none" w:sz="0" w:space="0" w:color="auto"/>
          </w:divBdr>
        </w:div>
        <w:div w:id="755589353">
          <w:marLeft w:val="1627"/>
          <w:marRight w:val="0"/>
          <w:marTop w:val="120"/>
          <w:marBottom w:val="0"/>
          <w:divBdr>
            <w:top w:val="none" w:sz="0" w:space="0" w:color="auto"/>
            <w:left w:val="none" w:sz="0" w:space="0" w:color="auto"/>
            <w:bottom w:val="none" w:sz="0" w:space="0" w:color="auto"/>
            <w:right w:val="none" w:sz="0" w:space="0" w:color="auto"/>
          </w:divBdr>
        </w:div>
        <w:div w:id="2016571004">
          <w:marLeft w:val="1627"/>
          <w:marRight w:val="0"/>
          <w:marTop w:val="120"/>
          <w:marBottom w:val="0"/>
          <w:divBdr>
            <w:top w:val="none" w:sz="0" w:space="0" w:color="auto"/>
            <w:left w:val="none" w:sz="0" w:space="0" w:color="auto"/>
            <w:bottom w:val="none" w:sz="0" w:space="0" w:color="auto"/>
            <w:right w:val="none" w:sz="0" w:space="0" w:color="auto"/>
          </w:divBdr>
        </w:div>
        <w:div w:id="246698393">
          <w:marLeft w:val="1080"/>
          <w:marRight w:val="0"/>
          <w:marTop w:val="120"/>
          <w:marBottom w:val="0"/>
          <w:divBdr>
            <w:top w:val="none" w:sz="0" w:space="0" w:color="auto"/>
            <w:left w:val="none" w:sz="0" w:space="0" w:color="auto"/>
            <w:bottom w:val="none" w:sz="0" w:space="0" w:color="auto"/>
            <w:right w:val="none" w:sz="0" w:space="0" w:color="auto"/>
          </w:divBdr>
        </w:div>
      </w:divsChild>
    </w:div>
    <w:div w:id="1942760150">
      <w:bodyDiv w:val="1"/>
      <w:marLeft w:val="0"/>
      <w:marRight w:val="0"/>
      <w:marTop w:val="0"/>
      <w:marBottom w:val="0"/>
      <w:divBdr>
        <w:top w:val="none" w:sz="0" w:space="0" w:color="auto"/>
        <w:left w:val="none" w:sz="0" w:space="0" w:color="auto"/>
        <w:bottom w:val="none" w:sz="0" w:space="0" w:color="auto"/>
        <w:right w:val="none" w:sz="0" w:space="0" w:color="auto"/>
      </w:divBdr>
    </w:div>
    <w:div w:id="1950121963">
      <w:bodyDiv w:val="1"/>
      <w:marLeft w:val="0"/>
      <w:marRight w:val="0"/>
      <w:marTop w:val="0"/>
      <w:marBottom w:val="0"/>
      <w:divBdr>
        <w:top w:val="none" w:sz="0" w:space="0" w:color="auto"/>
        <w:left w:val="none" w:sz="0" w:space="0" w:color="auto"/>
        <w:bottom w:val="none" w:sz="0" w:space="0" w:color="auto"/>
        <w:right w:val="none" w:sz="0" w:space="0" w:color="auto"/>
      </w:divBdr>
    </w:div>
    <w:div w:id="1967272072">
      <w:bodyDiv w:val="1"/>
      <w:marLeft w:val="0"/>
      <w:marRight w:val="0"/>
      <w:marTop w:val="0"/>
      <w:marBottom w:val="0"/>
      <w:divBdr>
        <w:top w:val="none" w:sz="0" w:space="0" w:color="auto"/>
        <w:left w:val="none" w:sz="0" w:space="0" w:color="auto"/>
        <w:bottom w:val="none" w:sz="0" w:space="0" w:color="auto"/>
        <w:right w:val="none" w:sz="0" w:space="0" w:color="auto"/>
      </w:divBdr>
    </w:div>
    <w:div w:id="1975021267">
      <w:bodyDiv w:val="1"/>
      <w:marLeft w:val="0"/>
      <w:marRight w:val="0"/>
      <w:marTop w:val="0"/>
      <w:marBottom w:val="0"/>
      <w:divBdr>
        <w:top w:val="none" w:sz="0" w:space="0" w:color="auto"/>
        <w:left w:val="none" w:sz="0" w:space="0" w:color="auto"/>
        <w:bottom w:val="none" w:sz="0" w:space="0" w:color="auto"/>
        <w:right w:val="none" w:sz="0" w:space="0" w:color="auto"/>
      </w:divBdr>
      <w:divsChild>
        <w:div w:id="1555853973">
          <w:marLeft w:val="1627"/>
          <w:marRight w:val="0"/>
          <w:marTop w:val="120"/>
          <w:marBottom w:val="0"/>
          <w:divBdr>
            <w:top w:val="none" w:sz="0" w:space="0" w:color="auto"/>
            <w:left w:val="none" w:sz="0" w:space="0" w:color="auto"/>
            <w:bottom w:val="none" w:sz="0" w:space="0" w:color="auto"/>
            <w:right w:val="none" w:sz="0" w:space="0" w:color="auto"/>
          </w:divBdr>
        </w:div>
      </w:divsChild>
    </w:div>
    <w:div w:id="2000691247">
      <w:bodyDiv w:val="1"/>
      <w:marLeft w:val="0"/>
      <w:marRight w:val="0"/>
      <w:marTop w:val="0"/>
      <w:marBottom w:val="0"/>
      <w:divBdr>
        <w:top w:val="none" w:sz="0" w:space="0" w:color="auto"/>
        <w:left w:val="none" w:sz="0" w:space="0" w:color="auto"/>
        <w:bottom w:val="none" w:sz="0" w:space="0" w:color="auto"/>
        <w:right w:val="none" w:sz="0" w:space="0" w:color="auto"/>
      </w:divBdr>
      <w:divsChild>
        <w:div w:id="1176069946">
          <w:marLeft w:val="360"/>
          <w:marRight w:val="0"/>
          <w:marTop w:val="120"/>
          <w:marBottom w:val="0"/>
          <w:divBdr>
            <w:top w:val="none" w:sz="0" w:space="0" w:color="auto"/>
            <w:left w:val="none" w:sz="0" w:space="0" w:color="auto"/>
            <w:bottom w:val="none" w:sz="0" w:space="0" w:color="auto"/>
            <w:right w:val="none" w:sz="0" w:space="0" w:color="auto"/>
          </w:divBdr>
        </w:div>
        <w:div w:id="2040818437">
          <w:marLeft w:val="360"/>
          <w:marRight w:val="0"/>
          <w:marTop w:val="120"/>
          <w:marBottom w:val="0"/>
          <w:divBdr>
            <w:top w:val="none" w:sz="0" w:space="0" w:color="auto"/>
            <w:left w:val="none" w:sz="0" w:space="0" w:color="auto"/>
            <w:bottom w:val="none" w:sz="0" w:space="0" w:color="auto"/>
            <w:right w:val="none" w:sz="0" w:space="0" w:color="auto"/>
          </w:divBdr>
        </w:div>
        <w:div w:id="1241406771">
          <w:marLeft w:val="360"/>
          <w:marRight w:val="0"/>
          <w:marTop w:val="120"/>
          <w:marBottom w:val="0"/>
          <w:divBdr>
            <w:top w:val="none" w:sz="0" w:space="0" w:color="auto"/>
            <w:left w:val="none" w:sz="0" w:space="0" w:color="auto"/>
            <w:bottom w:val="none" w:sz="0" w:space="0" w:color="auto"/>
            <w:right w:val="none" w:sz="0" w:space="0" w:color="auto"/>
          </w:divBdr>
        </w:div>
        <w:div w:id="1786050">
          <w:marLeft w:val="1080"/>
          <w:marRight w:val="0"/>
          <w:marTop w:val="120"/>
          <w:marBottom w:val="0"/>
          <w:divBdr>
            <w:top w:val="none" w:sz="0" w:space="0" w:color="auto"/>
            <w:left w:val="none" w:sz="0" w:space="0" w:color="auto"/>
            <w:bottom w:val="none" w:sz="0" w:space="0" w:color="auto"/>
            <w:right w:val="none" w:sz="0" w:space="0" w:color="auto"/>
          </w:divBdr>
        </w:div>
      </w:divsChild>
    </w:div>
    <w:div w:id="2033920262">
      <w:bodyDiv w:val="1"/>
      <w:marLeft w:val="0"/>
      <w:marRight w:val="0"/>
      <w:marTop w:val="0"/>
      <w:marBottom w:val="0"/>
      <w:divBdr>
        <w:top w:val="none" w:sz="0" w:space="0" w:color="auto"/>
        <w:left w:val="none" w:sz="0" w:space="0" w:color="auto"/>
        <w:bottom w:val="none" w:sz="0" w:space="0" w:color="auto"/>
        <w:right w:val="none" w:sz="0" w:space="0" w:color="auto"/>
      </w:divBdr>
      <w:divsChild>
        <w:div w:id="834996781">
          <w:marLeft w:val="360"/>
          <w:marRight w:val="0"/>
          <w:marTop w:val="120"/>
          <w:marBottom w:val="0"/>
          <w:divBdr>
            <w:top w:val="none" w:sz="0" w:space="0" w:color="auto"/>
            <w:left w:val="none" w:sz="0" w:space="0" w:color="auto"/>
            <w:bottom w:val="none" w:sz="0" w:space="0" w:color="auto"/>
            <w:right w:val="none" w:sz="0" w:space="0" w:color="auto"/>
          </w:divBdr>
        </w:div>
      </w:divsChild>
    </w:div>
    <w:div w:id="2137678931">
      <w:bodyDiv w:val="1"/>
      <w:marLeft w:val="0"/>
      <w:marRight w:val="0"/>
      <w:marTop w:val="0"/>
      <w:marBottom w:val="0"/>
      <w:divBdr>
        <w:top w:val="none" w:sz="0" w:space="0" w:color="auto"/>
        <w:left w:val="none" w:sz="0" w:space="0" w:color="auto"/>
        <w:bottom w:val="none" w:sz="0" w:space="0" w:color="auto"/>
        <w:right w:val="none" w:sz="0" w:space="0" w:color="auto"/>
      </w:divBdr>
      <w:divsChild>
        <w:div w:id="1872910521">
          <w:marLeft w:val="1080"/>
          <w:marRight w:val="0"/>
          <w:marTop w:val="120"/>
          <w:marBottom w:val="0"/>
          <w:divBdr>
            <w:top w:val="none" w:sz="0" w:space="0" w:color="auto"/>
            <w:left w:val="none" w:sz="0" w:space="0" w:color="auto"/>
            <w:bottom w:val="none" w:sz="0" w:space="0" w:color="auto"/>
            <w:right w:val="none" w:sz="0" w:space="0" w:color="auto"/>
          </w:divBdr>
        </w:div>
        <w:div w:id="1152528046">
          <w:marLeft w:val="1627"/>
          <w:marRight w:val="0"/>
          <w:marTop w:val="120"/>
          <w:marBottom w:val="0"/>
          <w:divBdr>
            <w:top w:val="none" w:sz="0" w:space="0" w:color="auto"/>
            <w:left w:val="none" w:sz="0" w:space="0" w:color="auto"/>
            <w:bottom w:val="none" w:sz="0" w:space="0" w:color="auto"/>
            <w:right w:val="none" w:sz="0" w:space="0" w:color="auto"/>
          </w:divBdr>
        </w:div>
        <w:div w:id="157691766">
          <w:marLeft w:val="1987"/>
          <w:marRight w:val="0"/>
          <w:marTop w:val="120"/>
          <w:marBottom w:val="0"/>
          <w:divBdr>
            <w:top w:val="none" w:sz="0" w:space="0" w:color="auto"/>
            <w:left w:val="none" w:sz="0" w:space="0" w:color="auto"/>
            <w:bottom w:val="none" w:sz="0" w:space="0" w:color="auto"/>
            <w:right w:val="none" w:sz="0" w:space="0" w:color="auto"/>
          </w:divBdr>
        </w:div>
        <w:div w:id="698899588">
          <w:marLeft w:val="1987"/>
          <w:marRight w:val="0"/>
          <w:marTop w:val="120"/>
          <w:marBottom w:val="0"/>
          <w:divBdr>
            <w:top w:val="none" w:sz="0" w:space="0" w:color="auto"/>
            <w:left w:val="none" w:sz="0" w:space="0" w:color="auto"/>
            <w:bottom w:val="none" w:sz="0" w:space="0" w:color="auto"/>
            <w:right w:val="none" w:sz="0" w:space="0" w:color="auto"/>
          </w:divBdr>
        </w:div>
        <w:div w:id="974945088">
          <w:marLeft w:val="1987"/>
          <w:marRight w:val="0"/>
          <w:marTop w:val="120"/>
          <w:marBottom w:val="0"/>
          <w:divBdr>
            <w:top w:val="none" w:sz="0" w:space="0" w:color="auto"/>
            <w:left w:val="none" w:sz="0" w:space="0" w:color="auto"/>
            <w:bottom w:val="none" w:sz="0" w:space="0" w:color="auto"/>
            <w:right w:val="none" w:sz="0" w:space="0" w:color="auto"/>
          </w:divBdr>
        </w:div>
        <w:div w:id="1498423758">
          <w:marLeft w:val="1080"/>
          <w:marRight w:val="0"/>
          <w:marTop w:val="120"/>
          <w:marBottom w:val="0"/>
          <w:divBdr>
            <w:top w:val="none" w:sz="0" w:space="0" w:color="auto"/>
            <w:left w:val="none" w:sz="0" w:space="0" w:color="auto"/>
            <w:bottom w:val="none" w:sz="0" w:space="0" w:color="auto"/>
            <w:right w:val="none" w:sz="0" w:space="0" w:color="auto"/>
          </w:divBdr>
        </w:div>
        <w:div w:id="913274023">
          <w:marLeft w:val="1627"/>
          <w:marRight w:val="0"/>
          <w:marTop w:val="120"/>
          <w:marBottom w:val="0"/>
          <w:divBdr>
            <w:top w:val="none" w:sz="0" w:space="0" w:color="auto"/>
            <w:left w:val="none" w:sz="0" w:space="0" w:color="auto"/>
            <w:bottom w:val="none" w:sz="0" w:space="0" w:color="auto"/>
            <w:right w:val="none" w:sz="0" w:space="0" w:color="auto"/>
          </w:divBdr>
        </w:div>
        <w:div w:id="1692947019">
          <w:marLeft w:val="1627"/>
          <w:marRight w:val="0"/>
          <w:marTop w:val="120"/>
          <w:marBottom w:val="0"/>
          <w:divBdr>
            <w:top w:val="none" w:sz="0" w:space="0" w:color="auto"/>
            <w:left w:val="none" w:sz="0" w:space="0" w:color="auto"/>
            <w:bottom w:val="none" w:sz="0" w:space="0" w:color="auto"/>
            <w:right w:val="none" w:sz="0" w:space="0" w:color="auto"/>
          </w:divBdr>
        </w:div>
        <w:div w:id="800148662">
          <w:marLeft w:val="1627"/>
          <w:marRight w:val="0"/>
          <w:marTop w:val="120"/>
          <w:marBottom w:val="0"/>
          <w:divBdr>
            <w:top w:val="none" w:sz="0" w:space="0" w:color="auto"/>
            <w:left w:val="none" w:sz="0" w:space="0" w:color="auto"/>
            <w:bottom w:val="none" w:sz="0" w:space="0" w:color="auto"/>
            <w:right w:val="none" w:sz="0" w:space="0" w:color="auto"/>
          </w:divBdr>
        </w:div>
        <w:div w:id="1034162140">
          <w:marLeft w:val="1627"/>
          <w:marRight w:val="0"/>
          <w:marTop w:val="120"/>
          <w:marBottom w:val="0"/>
          <w:divBdr>
            <w:top w:val="none" w:sz="0" w:space="0" w:color="auto"/>
            <w:left w:val="none" w:sz="0" w:space="0" w:color="auto"/>
            <w:bottom w:val="none" w:sz="0" w:space="0" w:color="auto"/>
            <w:right w:val="none" w:sz="0" w:space="0" w:color="auto"/>
          </w:divBdr>
        </w:div>
        <w:div w:id="495266395">
          <w:marLeft w:val="1627"/>
          <w:marRight w:val="0"/>
          <w:marTop w:val="120"/>
          <w:marBottom w:val="0"/>
          <w:divBdr>
            <w:top w:val="none" w:sz="0" w:space="0" w:color="auto"/>
            <w:left w:val="none" w:sz="0" w:space="0" w:color="auto"/>
            <w:bottom w:val="none" w:sz="0" w:space="0" w:color="auto"/>
            <w:right w:val="none" w:sz="0" w:space="0" w:color="auto"/>
          </w:divBdr>
        </w:div>
        <w:div w:id="1604344623">
          <w:marLeft w:val="1627"/>
          <w:marRight w:val="0"/>
          <w:marTop w:val="120"/>
          <w:marBottom w:val="0"/>
          <w:divBdr>
            <w:top w:val="none" w:sz="0" w:space="0" w:color="auto"/>
            <w:left w:val="none" w:sz="0" w:space="0" w:color="auto"/>
            <w:bottom w:val="none" w:sz="0" w:space="0" w:color="auto"/>
            <w:right w:val="none" w:sz="0" w:space="0" w:color="auto"/>
          </w:divBdr>
        </w:div>
        <w:div w:id="376975837">
          <w:marLeft w:val="1080"/>
          <w:marRight w:val="0"/>
          <w:marTop w:val="120"/>
          <w:marBottom w:val="0"/>
          <w:divBdr>
            <w:top w:val="none" w:sz="0" w:space="0" w:color="auto"/>
            <w:left w:val="none" w:sz="0" w:space="0" w:color="auto"/>
            <w:bottom w:val="none" w:sz="0" w:space="0" w:color="auto"/>
            <w:right w:val="none" w:sz="0" w:space="0" w:color="auto"/>
          </w:divBdr>
        </w:div>
        <w:div w:id="533006727">
          <w:marLeft w:val="1627"/>
          <w:marRight w:val="0"/>
          <w:marTop w:val="120"/>
          <w:marBottom w:val="0"/>
          <w:divBdr>
            <w:top w:val="none" w:sz="0" w:space="0" w:color="auto"/>
            <w:left w:val="none" w:sz="0" w:space="0" w:color="auto"/>
            <w:bottom w:val="none" w:sz="0" w:space="0" w:color="auto"/>
            <w:right w:val="none" w:sz="0" w:space="0" w:color="auto"/>
          </w:divBdr>
        </w:div>
        <w:div w:id="1026055031">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semi.org/web/wstdsbal.nsf/TFOFSNAR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i.org/en/events" TargetMode="External"/><Relationship Id="rId4" Type="http://schemas.openxmlformats.org/officeDocument/2006/relationships/settings" Target="settings.xml"/><Relationship Id="rId9" Type="http://schemas.openxmlformats.org/officeDocument/2006/relationships/hyperlink" Target="http://www.apcconferenc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im\Documents\SEMI\Standards\Template\TCMinutesTemplate2016_June%202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E75E3D-FFA0-4E75-A7DC-BA2B60A8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TCMinutesTemplate2016_June 2016</Template>
  <TotalTime>2836</TotalTime>
  <Pages>1</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Shim</dc:creator>
  <cp:keywords/>
  <dc:description/>
  <cp:lastModifiedBy>Natalie Shim</cp:lastModifiedBy>
  <cp:revision>33</cp:revision>
  <cp:lastPrinted>2018-01-05T09:25:00Z</cp:lastPrinted>
  <dcterms:created xsi:type="dcterms:W3CDTF">2016-11-21T07:01:00Z</dcterms:created>
  <dcterms:modified xsi:type="dcterms:W3CDTF">2018-01-05T09:25:00Z</dcterms:modified>
</cp:coreProperties>
</file>