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746B" w:rsidRPr="00D1734F" w:rsidRDefault="009C56D4">
      <w:pPr>
        <w:pStyle w:val="ARTitle"/>
        <w:rPr>
          <w:rFonts w:cs="Arial"/>
          <w:color w:val="333399"/>
          <w:sz w:val="32"/>
          <w:szCs w:val="32"/>
        </w:rPr>
      </w:pPr>
      <w:r>
        <w:rPr>
          <w:rFonts w:cs="Arial"/>
          <w:color w:val="333399"/>
          <w:sz w:val="32"/>
          <w:szCs w:val="32"/>
        </w:rPr>
        <w:t>Ballot</w:t>
      </w:r>
      <w:r w:rsidR="0001746B" w:rsidRPr="00D1734F">
        <w:rPr>
          <w:rFonts w:cs="Arial"/>
          <w:color w:val="333399"/>
          <w:sz w:val="32"/>
          <w:szCs w:val="32"/>
        </w:rPr>
        <w:t xml:space="preserve"> Review </w:t>
      </w:r>
      <w:r>
        <w:rPr>
          <w:rFonts w:cs="Arial"/>
          <w:color w:val="333399"/>
          <w:sz w:val="32"/>
          <w:szCs w:val="32"/>
        </w:rPr>
        <w:t>Summary</w:t>
      </w:r>
    </w:p>
    <w:p w:rsidR="0001746B" w:rsidRPr="00D1734F" w:rsidRDefault="00000935">
      <w:pPr>
        <w:pStyle w:val="ARTitle"/>
        <w:rPr>
          <w:rFonts w:cs="Arial"/>
          <w:color w:val="333399"/>
          <w:sz w:val="32"/>
          <w:szCs w:val="32"/>
        </w:rPr>
      </w:pPr>
      <w:r>
        <w:rPr>
          <w:rFonts w:cs="Arial"/>
          <w:color w:val="333399"/>
          <w:sz w:val="32"/>
          <w:szCs w:val="32"/>
        </w:rPr>
        <w:t>201</w:t>
      </w:r>
      <w:r w:rsidR="00117F58">
        <w:rPr>
          <w:rFonts w:cs="Arial"/>
          <w:color w:val="333399"/>
          <w:sz w:val="32"/>
          <w:szCs w:val="32"/>
        </w:rPr>
        <w:t>4 Cycle 4</w:t>
      </w:r>
    </w:p>
    <w:p w:rsidR="0001746B" w:rsidRPr="00D1734F" w:rsidRDefault="0001746B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REGION: </w:t>
      </w:r>
      <w:r w:rsidR="009C56D4">
        <w:rPr>
          <w:rFonts w:cs="Arial"/>
          <w:color w:val="0000FF"/>
          <w:sz w:val="21"/>
          <w:szCs w:val="21"/>
        </w:rPr>
        <w:t>North America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COMMITTEE: </w:t>
      </w:r>
      <w:r w:rsidR="009C56D4">
        <w:rPr>
          <w:rFonts w:cs="Arial"/>
          <w:sz w:val="21"/>
          <w:szCs w:val="21"/>
        </w:rPr>
        <w:t>3DS-IC</w:t>
      </w:r>
    </w:p>
    <w:p w:rsidR="0001746B" w:rsidRPr="00D1734F" w:rsidRDefault="0001746B">
      <w:pPr>
        <w:pStyle w:val="ARTitle"/>
        <w:jc w:val="left"/>
        <w:rPr>
          <w:rFonts w:cs="Arial"/>
          <w:color w:val="0000FF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EVENT: </w:t>
      </w:r>
      <w:r w:rsidR="009C56D4">
        <w:rPr>
          <w:rFonts w:cs="Arial"/>
          <w:color w:val="0000FF"/>
          <w:sz w:val="21"/>
          <w:szCs w:val="21"/>
        </w:rPr>
        <w:t>SEMICON West 2014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DATE OF MEETING: </w:t>
      </w:r>
      <w:r w:rsidR="009C56D4">
        <w:rPr>
          <w:rFonts w:cs="Arial"/>
          <w:sz w:val="21"/>
          <w:szCs w:val="21"/>
        </w:rPr>
        <w:t>July 8, 2014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PLACE OF MEETING: </w:t>
      </w:r>
      <w:r w:rsidR="00D85DBD" w:rsidRPr="00D85DBD">
        <w:rPr>
          <w:rFonts w:cs="Arial"/>
          <w:sz w:val="21"/>
          <w:szCs w:val="21"/>
        </w:rPr>
        <w:t>San Francisco Marriott Marquis Hotel in San Francisco, California</w:t>
      </w:r>
      <w:bookmarkStart w:id="0" w:name="_GoBack"/>
      <w:bookmarkEnd w:id="0"/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COMMITTEE CO-CHAIRS: </w:t>
      </w:r>
      <w:r w:rsidR="009C56D4">
        <w:rPr>
          <w:rFonts w:cs="Arial"/>
          <w:sz w:val="21"/>
          <w:szCs w:val="21"/>
        </w:rPr>
        <w:t>Rich Allen/NIST, Chris Moore/</w:t>
      </w:r>
      <w:proofErr w:type="spellStart"/>
      <w:r w:rsidR="009C56D4">
        <w:rPr>
          <w:rFonts w:cs="Arial"/>
          <w:sz w:val="21"/>
          <w:szCs w:val="21"/>
        </w:rPr>
        <w:t>BayTech-Resor</w:t>
      </w:r>
      <w:proofErr w:type="spellEnd"/>
      <w:r w:rsidR="009C56D4">
        <w:rPr>
          <w:rFonts w:cs="Arial"/>
          <w:sz w:val="21"/>
          <w:szCs w:val="21"/>
        </w:rPr>
        <w:t xml:space="preserve">, </w:t>
      </w:r>
      <w:proofErr w:type="spellStart"/>
      <w:r w:rsidR="009C56D4">
        <w:rPr>
          <w:rFonts w:cs="Arial"/>
          <w:sz w:val="21"/>
          <w:szCs w:val="21"/>
        </w:rPr>
        <w:t>Sesh</w:t>
      </w:r>
      <w:proofErr w:type="spellEnd"/>
      <w:r w:rsidR="009C56D4">
        <w:rPr>
          <w:rFonts w:cs="Arial"/>
          <w:sz w:val="21"/>
          <w:szCs w:val="21"/>
        </w:rPr>
        <w:t xml:space="preserve"> </w:t>
      </w:r>
      <w:proofErr w:type="spellStart"/>
      <w:r w:rsidR="009C56D4">
        <w:rPr>
          <w:rFonts w:cs="Arial"/>
          <w:sz w:val="21"/>
          <w:szCs w:val="21"/>
        </w:rPr>
        <w:t>Ramaswami</w:t>
      </w:r>
      <w:proofErr w:type="spellEnd"/>
      <w:r w:rsidR="009C56D4">
        <w:rPr>
          <w:rFonts w:cs="Arial"/>
          <w:sz w:val="21"/>
          <w:szCs w:val="21"/>
        </w:rPr>
        <w:t xml:space="preserve">/Applied Materials, </w:t>
      </w:r>
      <w:proofErr w:type="spellStart"/>
      <w:r w:rsidR="009C56D4">
        <w:rPr>
          <w:rFonts w:cs="Arial"/>
          <w:sz w:val="21"/>
          <w:szCs w:val="21"/>
        </w:rPr>
        <w:t>Urmi</w:t>
      </w:r>
      <w:proofErr w:type="spellEnd"/>
      <w:r w:rsidR="009C56D4">
        <w:rPr>
          <w:rFonts w:cs="Arial"/>
          <w:sz w:val="21"/>
          <w:szCs w:val="21"/>
        </w:rPr>
        <w:t xml:space="preserve"> Ray/Qualcomm</w:t>
      </w:r>
    </w:p>
    <w:p w:rsidR="0001746B" w:rsidRPr="00D1734F" w:rsidRDefault="0001746B">
      <w:pPr>
        <w:pStyle w:val="ARTitle"/>
        <w:jc w:val="left"/>
        <w:rPr>
          <w:rFonts w:cs="Arial"/>
          <w:sz w:val="21"/>
          <w:szCs w:val="21"/>
        </w:rPr>
      </w:pPr>
      <w:r w:rsidRPr="00D1734F">
        <w:rPr>
          <w:rFonts w:cs="Arial"/>
          <w:sz w:val="21"/>
          <w:szCs w:val="21"/>
        </w:rPr>
        <w:t xml:space="preserve">SEMI STAFF: </w:t>
      </w:r>
      <w:r w:rsidR="009C56D4">
        <w:rPr>
          <w:rFonts w:cs="Arial"/>
          <w:sz w:val="21"/>
          <w:szCs w:val="21"/>
        </w:rPr>
        <w:t>Paul Trio</w:t>
      </w:r>
    </w:p>
    <w:p w:rsidR="0001746B" w:rsidRPr="00D1734F" w:rsidRDefault="0001746B">
      <w:pPr>
        <w:pStyle w:val="ARTitle"/>
        <w:jc w:val="left"/>
        <w:rPr>
          <w:rFonts w:cs="Arial"/>
          <w:sz w:val="20"/>
        </w:rPr>
      </w:pPr>
    </w:p>
    <w:p w:rsidR="0001746B" w:rsidRPr="00D1734F" w:rsidRDefault="0001746B">
      <w:pPr>
        <w:pStyle w:val="ARTitle"/>
        <w:rPr>
          <w:rFonts w:cs="Arial"/>
        </w:rPr>
      </w:pP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I. Document Number &amp; Title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146"/>
      </w:tblGrid>
      <w:tr w:rsidR="0001746B" w:rsidRPr="00D1734F">
        <w:trPr>
          <w:jc w:val="center"/>
        </w:trPr>
        <w:tc>
          <w:tcPr>
            <w:tcW w:w="2244" w:type="dxa"/>
          </w:tcPr>
          <w:p w:rsidR="0001746B" w:rsidRPr="00D1734F" w:rsidRDefault="0001746B" w:rsidP="004A2EB4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D1734F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 xml:space="preserve">Document </w:t>
            </w:r>
            <w:r w:rsidR="004A2EB4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5506</w:t>
            </w:r>
          </w:p>
        </w:tc>
        <w:tc>
          <w:tcPr>
            <w:tcW w:w="7146" w:type="dxa"/>
          </w:tcPr>
          <w:p w:rsidR="0001746B" w:rsidRPr="00D1734F" w:rsidRDefault="004A2EB4">
            <w:pPr>
              <w:snapToGrid w:val="0"/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</w:pPr>
            <w:r w:rsidRPr="004A2EB4">
              <w:rPr>
                <w:rFonts w:ascii="Arial" w:hAnsi="Arial" w:cs="Arial"/>
                <w:b/>
                <w:bCs/>
                <w:color w:val="800000"/>
                <w:sz w:val="28"/>
                <w:szCs w:val="28"/>
              </w:rPr>
              <w:t>New Standard: Guide for Measuring Warp, Bow and TTV on Low Stiffness Wafers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p w:rsidR="0001746B" w:rsidRPr="00D1734F" w:rsidRDefault="0001746B">
      <w:pPr>
        <w:pStyle w:val="ARSubheading1"/>
        <w:rPr>
          <w:rFonts w:ascii="Arial" w:hAnsi="Arial"/>
          <w:bCs w:val="0"/>
          <w:color w:val="FF6600"/>
          <w:sz w:val="28"/>
          <w:szCs w:val="28"/>
        </w:rPr>
      </w:pPr>
      <w:r w:rsidRPr="00D1734F">
        <w:rPr>
          <w:rFonts w:ascii="Arial" w:hAnsi="Arial"/>
          <w:bCs w:val="0"/>
          <w:color w:val="333399"/>
          <w:sz w:val="32"/>
          <w:szCs w:val="32"/>
        </w:rPr>
        <w:t>II. Tally</w:t>
      </w:r>
      <w:r w:rsidRPr="00D1734F">
        <w:rPr>
          <w:rFonts w:ascii="Arial" w:hAnsi="Arial"/>
          <w:bCs w:val="0"/>
          <w:color w:val="FF6600"/>
          <w:sz w:val="28"/>
          <w:szCs w:val="28"/>
        </w:rPr>
        <w:t xml:space="preserve"> (</w:t>
      </w:r>
      <w:r w:rsidRPr="00D1734F">
        <w:rPr>
          <w:rFonts w:ascii="Arial" w:hAnsi="Arial"/>
          <w:color w:val="FF6600"/>
          <w:sz w:val="28"/>
          <w:szCs w:val="28"/>
        </w:rPr>
        <w:t>Staff to fill in</w:t>
      </w:r>
      <w:r w:rsidRPr="00D1734F">
        <w:rPr>
          <w:rFonts w:ascii="Arial" w:hAnsi="Arial"/>
          <w:bCs w:val="0"/>
          <w:color w:val="FF6600"/>
          <w:sz w:val="28"/>
          <w:szCs w:val="28"/>
        </w:rPr>
        <w:t>)</w:t>
      </w:r>
    </w:p>
    <w:p w:rsidR="0001746B" w:rsidRPr="00D1734F" w:rsidRDefault="0001746B">
      <w:pPr>
        <w:rPr>
          <w:rFonts w:ascii="Arial" w:hAnsi="Arial" w:cs="Arial"/>
          <w:b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b/>
          <w:color w:val="FF6600"/>
        </w:rPr>
      </w:pPr>
      <w:r w:rsidRPr="00D1734F">
        <w:rPr>
          <w:rFonts w:ascii="Arial" w:hAnsi="Arial" w:cs="Arial"/>
          <w:b/>
        </w:rPr>
        <w:t xml:space="preserve">Voting Tally: </w:t>
      </w:r>
      <w:r w:rsidRPr="00D1734F">
        <w:rPr>
          <w:rFonts w:ascii="Arial" w:hAnsi="Arial" w:cs="Arial"/>
          <w:b/>
          <w:color w:val="FF6600"/>
        </w:rPr>
        <w:t>As-cast tally after close of voting period</w:t>
      </w:r>
    </w:p>
    <w:p w:rsidR="0001746B" w:rsidRPr="00D1734F" w:rsidRDefault="0001746B">
      <w:pPr>
        <w:pStyle w:val="RegsH3Text"/>
        <w:ind w:left="360"/>
        <w:rPr>
          <w:rFonts w:ascii="Arial" w:hAnsi="Arial" w:cs="Arial"/>
        </w:rPr>
      </w:pPr>
      <w:r w:rsidRPr="00D1734F">
        <w:rPr>
          <w:rFonts w:ascii="Arial" w:hAnsi="Arial" w:cs="Arial"/>
        </w:rPr>
        <w:t>A minimum of 60% of the voting interests that have voting members within the technical committee must return votes. (Regulations ¶ 9.6.1)</w:t>
      </w:r>
    </w:p>
    <w:p w:rsidR="0001746B" w:rsidRPr="00D1734F" w:rsidRDefault="007506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8pt;width:302.25pt;height:113.2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Excel.Sheet.8" ShapeID="_x0000_s1026" DrawAspect="Content" ObjectID="_1468057359" r:id="rId9"/>
        </w:pict>
      </w: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</w:p>
    <w:p w:rsidR="0001746B" w:rsidRPr="00D1734F" w:rsidRDefault="0001746B">
      <w:pPr>
        <w:rPr>
          <w:rFonts w:ascii="Arial" w:hAnsi="Arial" w:cs="Arial"/>
          <w:sz w:val="20"/>
          <w:szCs w:val="20"/>
        </w:rPr>
      </w:pPr>
      <w:r w:rsidRPr="00D1734F">
        <w:br w:type="page"/>
      </w: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III. Rejects</w:t>
      </w: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28"/>
          <w:szCs w:val="28"/>
        </w:rPr>
      </w:pPr>
      <w:r w:rsidRPr="00D1734F">
        <w:rPr>
          <w:rFonts w:ascii="Arial" w:hAnsi="Arial" w:cs="Arial"/>
          <w:color w:val="333399"/>
          <w:sz w:val="28"/>
          <w:szCs w:val="28"/>
        </w:rPr>
        <w:t>Reject 1 (</w:t>
      </w:r>
      <w:proofErr w:type="spellStart"/>
      <w:r w:rsidR="004A2EB4" w:rsidRPr="004A2EB4">
        <w:rPr>
          <w:rFonts w:ascii="Arial" w:hAnsi="Arial" w:cs="Arial"/>
          <w:color w:val="333399"/>
          <w:sz w:val="28"/>
          <w:szCs w:val="28"/>
        </w:rPr>
        <w:t>Yoshise</w:t>
      </w:r>
      <w:proofErr w:type="spellEnd"/>
      <w:r w:rsidR="004A2EB4" w:rsidRPr="004A2EB4">
        <w:rPr>
          <w:rFonts w:ascii="Arial" w:hAnsi="Arial" w:cs="Arial"/>
          <w:color w:val="333399"/>
          <w:sz w:val="28"/>
          <w:szCs w:val="28"/>
        </w:rPr>
        <w:t xml:space="preserve"> Consulting: Masanori </w:t>
      </w:r>
      <w:proofErr w:type="spellStart"/>
      <w:r w:rsidR="004A2EB4" w:rsidRPr="004A2EB4">
        <w:rPr>
          <w:rFonts w:ascii="Arial" w:hAnsi="Arial" w:cs="Arial"/>
          <w:color w:val="333399"/>
          <w:sz w:val="28"/>
          <w:szCs w:val="28"/>
        </w:rPr>
        <w:t>Yoshise</w:t>
      </w:r>
      <w:proofErr w:type="spellEnd"/>
      <w:r w:rsidRPr="00D1734F">
        <w:rPr>
          <w:rFonts w:ascii="Arial" w:hAnsi="Arial" w:cs="Arial"/>
          <w:color w:val="333399"/>
          <w:sz w:val="28"/>
          <w:szCs w:val="28"/>
        </w:rPr>
        <w:t>)</w:t>
      </w:r>
    </w:p>
    <w:p w:rsidR="0001746B" w:rsidRPr="00D1734F" w:rsidRDefault="0001746B">
      <w:pPr>
        <w:pStyle w:val="ARSubheading2"/>
        <w:rPr>
          <w:rFonts w:ascii="Arial" w:hAnsi="Arial" w:cs="Arial"/>
        </w:rPr>
      </w:pPr>
      <w:r w:rsidRPr="00D1734F">
        <w:rPr>
          <w:rFonts w:ascii="Arial" w:hAnsi="Arial" w:cs="Arial"/>
        </w:rPr>
        <w:t>Negative 1 of Reject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"/>
        <w:gridCol w:w="1719"/>
        <w:gridCol w:w="330"/>
        <w:gridCol w:w="16"/>
        <w:gridCol w:w="510"/>
        <w:gridCol w:w="482"/>
        <w:gridCol w:w="1918"/>
        <w:gridCol w:w="634"/>
        <w:gridCol w:w="745"/>
        <w:gridCol w:w="672"/>
        <w:gridCol w:w="814"/>
        <w:gridCol w:w="1197"/>
      </w:tblGrid>
      <w:tr w:rsidR="00D1734F" w:rsidRPr="00D1734F">
        <w:trPr>
          <w:cantSplit/>
          <w:trHeight w:hRule="exact" w:val="315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1734F" w:rsidRPr="00D1734F" w:rsidRDefault="00D1734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Negative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Referenced Section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1734F" w:rsidRPr="00D1734F" w:rsidRDefault="00D1734F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  <w:t>*TF/Committee to fill in if necessary</w:t>
            </w:r>
          </w:p>
        </w:tc>
      </w:tr>
      <w:tr w:rsidR="00D1734F" w:rsidRPr="00D1734F">
        <w:trPr>
          <w:cantSplit/>
          <w:trHeight w:hRule="exact" w:val="30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D1734F" w:rsidRPr="00D1734F" w:rsidRDefault="00D1734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734F" w:rsidRPr="00D1734F" w:rsidRDefault="00D1734F" w:rsidP="00D1734F">
            <w:pPr>
              <w:snapToGrid w:val="0"/>
              <w:rPr>
                <w:rFonts w:ascii="Arial" w:eastAsia="MS Gothic" w:hAnsi="Arial" w:cs="Arial"/>
                <w:b/>
                <w:bCs/>
                <w:color w:val="FF6600"/>
                <w:sz w:val="20"/>
                <w:szCs w:val="20"/>
              </w:rPr>
            </w:pPr>
          </w:p>
        </w:tc>
      </w:tr>
      <w:tr w:rsidR="00D1734F" w:rsidRPr="00D1734F">
        <w:trPr>
          <w:cantSplit/>
          <w:trHeight w:val="49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Reason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1734F" w:rsidRPr="00D1734F" w:rsidRDefault="00D1734F" w:rsidP="00D1734F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*Original negative comment and justification should be included.</w:t>
            </w:r>
          </w:p>
        </w:tc>
      </w:tr>
      <w:tr w:rsidR="00D1734F" w:rsidRPr="00D1734F">
        <w:trPr>
          <w:cantSplit/>
          <w:trHeight w:val="43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>Draft 5506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 xml:space="preserve">6.1.1 Bow description is different from 5.34 of M59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proofErr w:type="gramStart"/>
            <w:r w:rsidRPr="00C328B2">
              <w:rPr>
                <w:sz w:val="20"/>
                <w:szCs w:val="20"/>
              </w:rPr>
              <w:t>Doc 5506 specify</w:t>
            </w:r>
            <w:proofErr w:type="gramEnd"/>
            <w:r w:rsidRPr="00C328B2">
              <w:rPr>
                <w:sz w:val="20"/>
                <w:szCs w:val="20"/>
              </w:rPr>
              <w:t xml:space="preserve"> “least square spherical fit” but M1 Appendix Shape decision tree and M59 specify ref plane with three points.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 xml:space="preserve">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 xml:space="preserve">Doc 5506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>The reported bow, A, is the difference between the center point of a least square spherical fit to the median surface of the wafer B and center point of the intersecting plane C as shown in Fig 1.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 xml:space="preserve">M59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  <w:r w:rsidRPr="00C328B2">
              <w:rPr>
                <w:sz w:val="20"/>
                <w:szCs w:val="20"/>
              </w:rPr>
              <w:t xml:space="preserve">5.43 </w:t>
            </w:r>
            <w:r w:rsidRPr="00C328B2">
              <w:rPr>
                <w:i/>
                <w:sz w:val="20"/>
                <w:szCs w:val="20"/>
              </w:rPr>
              <w:t>bow</w:t>
            </w:r>
            <w:r w:rsidRPr="00C328B2">
              <w:rPr>
                <w:sz w:val="20"/>
                <w:szCs w:val="20"/>
              </w:rPr>
              <w:t xml:space="preserve">  the deviation of the center point of the median surface of a free, unclamped from a median surface reference plane established by three points equally spaced on circle with diameter a specified amount less than the nominal diameter of the wafer.  </w:t>
            </w:r>
          </w:p>
          <w:p w:rsidR="004A2EB4" w:rsidRPr="00C328B2" w:rsidRDefault="004A2EB4" w:rsidP="004A2EB4">
            <w:pPr>
              <w:ind w:firstLineChars="50" w:firstLine="100"/>
              <w:rPr>
                <w:sz w:val="20"/>
                <w:szCs w:val="20"/>
              </w:rPr>
            </w:pPr>
          </w:p>
          <w:p w:rsidR="004A2EB4" w:rsidRPr="00C328B2" w:rsidRDefault="004A2EB4" w:rsidP="004A2EB4">
            <w:pPr>
              <w:ind w:firstLineChars="50" w:firstLine="100"/>
              <w:rPr>
                <w:color w:val="C00000"/>
                <w:sz w:val="20"/>
                <w:szCs w:val="20"/>
              </w:rPr>
            </w:pPr>
            <w:r w:rsidRPr="00C328B2">
              <w:rPr>
                <w:color w:val="C00000"/>
                <w:sz w:val="20"/>
                <w:szCs w:val="20"/>
              </w:rPr>
              <w:t xml:space="preserve">If Doc 5506 is really need description as it is, I suggest </w:t>
            </w:r>
            <w:proofErr w:type="gramStart"/>
            <w:r w:rsidRPr="00C328B2">
              <w:rPr>
                <w:color w:val="C00000"/>
                <w:sz w:val="20"/>
                <w:szCs w:val="20"/>
              </w:rPr>
              <w:t>to use</w:t>
            </w:r>
            <w:proofErr w:type="gramEnd"/>
            <w:r w:rsidRPr="00C328B2">
              <w:rPr>
                <w:color w:val="C00000"/>
                <w:sz w:val="20"/>
                <w:szCs w:val="20"/>
              </w:rPr>
              <w:t xml:space="preserve"> other words such as 3D Bow etc.  Need clarify different definition. </w:t>
            </w:r>
          </w:p>
          <w:p w:rsidR="002C50EF" w:rsidRPr="00D1734F" w:rsidRDefault="002C50EF" w:rsidP="002C50EF">
            <w:pPr>
              <w:rPr>
                <w:rFonts w:ascii="Arial" w:hAnsi="Arial" w:cs="Arial"/>
                <w:b/>
                <w:color w:val="FF6600"/>
                <w:sz w:val="20"/>
                <w:szCs w:val="20"/>
                <w:lang w:eastAsia="ja-JP"/>
              </w:rPr>
            </w:pPr>
          </w:p>
        </w:tc>
      </w:tr>
      <w:tr w:rsidR="00C02F11" w:rsidRPr="00D1734F">
        <w:trPr>
          <w:cantSplit/>
          <w:trHeight w:hRule="exact" w:val="462"/>
          <w:jc w:val="center"/>
        </w:trPr>
        <w:tc>
          <w:tcPr>
            <w:tcW w:w="20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Withdrawal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2C50EF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11" w:rsidRPr="00D1734F" w:rsidRDefault="00C02F11">
            <w:pPr>
              <w:keepNext/>
              <w:keepLines/>
              <w:autoSpaceDE w:val="0"/>
              <w:snapToGrid w:val="0"/>
              <w:spacing w:line="240" w:lineRule="atLeast"/>
              <w:ind w:left="9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No withdrawal made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022143">
            <w:pPr>
              <w:suppressAutoHyphens w:val="0"/>
              <w:rPr>
                <w:rFonts w:ascii="Arial" w:hAnsi="Arial" w:cs="Arial"/>
                <w:b/>
                <w:snapToGrid w:val="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GO</w:t>
            </w:r>
            <w:r w:rsidR="004718F7"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TO</w:t>
            </w:r>
            <w:r w:rsidR="004718F7">
              <w:rPr>
                <w:rFonts w:ascii="Arial" w:hAnsi="Arial" w:cs="Arial" w:hint="eastAsia"/>
                <w:b/>
                <w:bCs/>
                <w:snapToGrid w:val="0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napToGrid w:val="0"/>
                <w:sz w:val="20"/>
                <w:szCs w:val="20"/>
              </w:rPr>
              <w:t>“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Related” </w:t>
            </w:r>
            <w:r w:rsidR="004718F7">
              <w:rPr>
                <w:rFonts w:ascii="Arial" w:hAnsi="Arial" w:cs="Arial" w:hint="eastAsia"/>
                <w:b/>
                <w:snapToGrid w:val="0"/>
                <w:sz w:val="20"/>
                <w:szCs w:val="20"/>
                <w:lang w:eastAsia="ja-JP"/>
              </w:rPr>
              <w:t>s</w:t>
            </w:r>
            <w:r w:rsidRPr="00D1734F">
              <w:rPr>
                <w:rFonts w:ascii="Arial" w:hAnsi="Arial" w:cs="Arial"/>
                <w:b/>
                <w:snapToGrid w:val="0"/>
                <w:sz w:val="20"/>
                <w:szCs w:val="20"/>
              </w:rPr>
              <w:t>ection</w:t>
            </w:r>
          </w:p>
        </w:tc>
      </w:tr>
      <w:tr w:rsidR="00C02F11" w:rsidRPr="00D1734F">
        <w:trPr>
          <w:cantSplit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keepNext/>
              <w:keepLine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2F11" w:rsidRPr="00D1734F" w:rsidRDefault="00C02F11" w:rsidP="00022143">
            <w:pPr>
              <w:keepNext/>
              <w:keepLines/>
              <w:autoSpaceDE w:val="0"/>
              <w:snapToGrid w:val="0"/>
              <w:spacing w:line="240" w:lineRule="atLeast"/>
              <w:ind w:left="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Withdrawal document received by staff 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A52F8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 w:rsidR="001C0A0C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="00431592"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1C0A0C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A35C5A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(</w:t>
            </w:r>
            <w:r w:rsidRPr="00A35C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A)</w:t>
            </w:r>
          </w:p>
        </w:tc>
      </w:tr>
      <w:tr w:rsidR="00C02F11" w:rsidRPr="00D1734F">
        <w:trPr>
          <w:cantSplit/>
          <w:trHeight w:hRule="exact" w:val="296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C02F11" w:rsidRPr="00D1734F" w:rsidRDefault="00C02F1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Related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F65533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 w:rsidP="00C02F11">
            <w:pPr>
              <w:snapToGri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sz w:val="20"/>
                <w:szCs w:val="20"/>
              </w:rPr>
              <w:t>“Related” is mutually agreed upon.</w:t>
            </w:r>
          </w:p>
        </w:tc>
      </w:tr>
      <w:tr w:rsidR="0001746B" w:rsidRPr="00D1734F">
        <w:trPr>
          <w:cantSplit/>
          <w:trHeight w:hRule="exact" w:val="61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eastAsia="MS Gothic" w:hAnsi="Arial" w:cs="Arial"/>
                <w:b/>
                <w:color w:val="FF6600"/>
                <w:sz w:val="20"/>
                <w:szCs w:val="20"/>
                <w:lang w:eastAsia="ja-JP"/>
              </w:rPr>
            </w:pPr>
            <w:r w:rsidRPr="00D1734F">
              <w:rPr>
                <w:rFonts w:ascii="Arial" w:eastAsia="MS Gothic" w:hAnsi="Arial" w:cs="Arial"/>
                <w:b/>
                <w:color w:val="FF6600"/>
                <w:sz w:val="20"/>
                <w:szCs w:val="20"/>
              </w:rPr>
              <w:t>*This motion can be appended to the motion for Persuasive (See Persuasive Section)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Negative is related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9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not related</w:t>
            </w:r>
            <w:r w:rsidRPr="00D1734F">
              <w:rPr>
                <w:rFonts w:ascii="Arial" w:hAnsi="Arial" w:cs="Arial"/>
                <w:color w:val="FF6600"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01746B" w:rsidRPr="00D1734F" w:rsidTr="00B525F2">
        <w:trPr>
          <w:cantSplit/>
          <w:trHeight w:val="30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</w:tcPr>
          <w:p w:rsidR="0001746B" w:rsidRPr="00D1734F" w:rsidRDefault="0001746B">
            <w:pPr>
              <w:snapToGrid w:val="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</w:t>
            </w:r>
            <w:r w:rsidR="00251B71" w:rsidRPr="00D1734F">
              <w:rPr>
                <w:rFonts w:ascii="Arial" w:hAnsi="Arial" w:cs="Arial"/>
                <w:sz w:val="20"/>
                <w:szCs w:val="20"/>
                <w:lang w:eastAsia="ja-JP"/>
              </w:rPr>
              <w:t>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01746B" w:rsidRPr="00D1734F" w:rsidTr="00933F39">
        <w:trPr>
          <w:cantSplit/>
          <w:trHeight w:val="59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  <w:p w:rsidR="00C92E53" w:rsidRPr="00D1734F" w:rsidRDefault="00C92E53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D62A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="0001746B"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</w:p>
        </w:tc>
      </w:tr>
      <w:tr w:rsidR="005A2629" w:rsidRPr="00D1734F">
        <w:trPr>
          <w:cantSplit/>
          <w:trHeight w:hRule="exact" w:val="42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is related]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3428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A2629" w:rsidRPr="00D1734F" w:rsidRDefault="005A2629" w:rsidP="00D1734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“Persuasive”</w:t>
            </w:r>
          </w:p>
        </w:tc>
      </w:tr>
      <w:tr w:rsidR="005A2629" w:rsidRPr="00D1734F">
        <w:trPr>
          <w:cantSplit/>
          <w:trHeight w:hRule="exact" w:val="41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A2629" w:rsidRPr="00D1734F" w:rsidRDefault="005A262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5A2629" w:rsidRPr="00D1734F" w:rsidRDefault="005A262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2629" w:rsidRPr="00D1734F" w:rsidRDefault="005A2629" w:rsidP="005A26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is not related] &lt; 2/3</w:t>
            </w:r>
          </w:p>
        </w:tc>
        <w:tc>
          <w:tcPr>
            <w:tcW w:w="34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A2629" w:rsidRPr="00D1734F" w:rsidRDefault="005A2629" w:rsidP="00D1734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734F" w:rsidRPr="00D1734F">
        <w:trPr>
          <w:cantSplit/>
          <w:trHeight w:hRule="exact" w:val="418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 [Negative is not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1734F" w:rsidRPr="00D1734F" w:rsidRDefault="00D1734F" w:rsidP="00D1734F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 “Final”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592"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</w:tr>
      <w:tr w:rsidR="00D1734F" w:rsidRPr="00D1734F">
        <w:trPr>
          <w:cantSplit/>
          <w:trHeight w:val="39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1734F" w:rsidRPr="00D1734F" w:rsidRDefault="00D1734F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1734F" w:rsidRPr="00D1734F" w:rsidRDefault="00D1734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2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D1734F" w:rsidRPr="00D1734F" w:rsidRDefault="00D1734F" w:rsidP="00D1734F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 w:rsidP="00B27D13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bCs/>
                <w:sz w:val="21"/>
                <w:szCs w:val="21"/>
              </w:rPr>
              <w:t>Persuasive</w:t>
            </w: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 and Reason</w:t>
            </w: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1" w:name="OLE_LINK1"/>
            <w:bookmarkEnd w:id="1"/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over 1/3 votes to pass)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 related and not persuasive</w:t>
            </w:r>
            <w:r w:rsidRPr="00D173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1734F">
              <w:rPr>
                <w:rFonts w:ascii="Arial" w:hAnsi="Arial" w:cs="Arial"/>
                <w:b/>
                <w:color w:val="FF6600"/>
                <w:sz w:val="20"/>
                <w:szCs w:val="20"/>
              </w:rPr>
              <w:t>(needs 2/3 or more votes to pass)</w:t>
            </w:r>
          </w:p>
        </w:tc>
      </w:tr>
      <w:tr w:rsidR="0001746B" w:rsidRPr="00D1734F" w:rsidTr="00F65533">
        <w:trPr>
          <w:cantSplit/>
          <w:trHeight w:val="30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000000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tc>
          <w:tcPr>
            <w:tcW w:w="59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XXXX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 w:rsidP="004A2EB4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Chris Moore (</w:t>
            </w:r>
            <w:proofErr w:type="spellStart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>
              <w:rPr>
                <w:rFonts w:ascii="Arial" w:eastAsia="MS Gothic" w:hAnsi="Arial" w:cs="Arial"/>
                <w:color w:val="0000FF"/>
                <w:sz w:val="20"/>
                <w:szCs w:val="20"/>
              </w:rPr>
              <w:t xml:space="preserve">) / </w:t>
            </w:r>
            <w:r w:rsidR="004A2EB4">
              <w:rPr>
                <w:rFonts w:ascii="Arial" w:eastAsia="MS Gothic" w:hAnsi="Arial" w:cs="Arial"/>
                <w:color w:val="0000FF"/>
                <w:sz w:val="20"/>
                <w:szCs w:val="20"/>
              </w:rPr>
              <w:t>Steve Martell (</w:t>
            </w:r>
            <w:proofErr w:type="spellStart"/>
            <w:r w:rsidR="004A2EB4">
              <w:rPr>
                <w:rFonts w:ascii="Arial" w:eastAsia="MS Gothic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 w:rsidR="0001746B"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01746B" w:rsidRPr="00D1734F" w:rsidTr="003F047B">
        <w:trPr>
          <w:cantSplit/>
          <w:trHeight w:val="317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0D62AF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0D62AF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0D62AF" w:rsidP="004E1AB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 of </w:t>
            </w: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(check ONE)</w:t>
            </w:r>
          </w:p>
        </w:tc>
        <w:tc>
          <w:tcPr>
            <w:tcW w:w="731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62AF" w:rsidRPr="00D1734F" w:rsidRDefault="004A2EB4" w:rsidP="004A2EB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9</w:t>
            </w:r>
            <w:r w:rsidR="002C50EF"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-0</w:t>
            </w:r>
          </w:p>
        </w:tc>
      </w:tr>
      <w:tr w:rsidR="00525759" w:rsidRPr="00D1734F">
        <w:trPr>
          <w:cantSplit/>
          <w:trHeight w:hRule="exact" w:val="532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525759" w:rsidRPr="00D1734F" w:rsidRDefault="002C50EF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  <w:t>x</w:t>
            </w:r>
          </w:p>
        </w:tc>
        <w:tc>
          <w:tcPr>
            <w:tcW w:w="49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525759" w:rsidRPr="00807410" w:rsidRDefault="0052575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[Negative is related and persuasive]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&gt;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1</w:t>
            </w:r>
            <w:r w:rsidRPr="00D1734F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25759" w:rsidRPr="00D1734F" w:rsidRDefault="00525759" w:rsidP="00C02F1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(E)</w:t>
            </w:r>
          </w:p>
        </w:tc>
      </w:tr>
      <w:tr w:rsidR="00525759" w:rsidRPr="00D1734F">
        <w:trPr>
          <w:cantSplit/>
          <w:trHeight w:hRule="exact" w:val="425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25759" w:rsidRPr="00D1734F" w:rsidRDefault="00525759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525759" w:rsidRPr="00D1734F" w:rsidRDefault="00525759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gridSpan w:val="6"/>
            <w:tcBorders>
              <w:top w:val="single" w:sz="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759" w:rsidRPr="00D1734F" w:rsidRDefault="00525759" w:rsidP="0052575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[Negative is related and not persuasive] &lt; 2/3</w:t>
            </w:r>
          </w:p>
        </w:tc>
        <w:tc>
          <w:tcPr>
            <w:tcW w:w="201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525759" w:rsidRPr="00D1734F" w:rsidRDefault="00525759" w:rsidP="00C02F11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2F11" w:rsidRPr="00D1734F">
        <w:trPr>
          <w:cantSplit/>
          <w:trHeight w:hRule="exact" w:val="63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2/3=&lt;[Negative is related and not persuasive] &lt;90%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D1734F" w:rsidRDefault="00C02F11" w:rsidP="00C02F1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“Final” </w:t>
            </w:r>
            <w:r w:rsidR="00431592" w:rsidRPr="0043159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B64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(C</w:t>
            </w:r>
            <w:r w:rsidR="00807410" w:rsidRPr="00B64A44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C02F11" w:rsidRPr="00D1734F">
        <w:trPr>
          <w:cantSplit/>
          <w:trHeight w:val="676"/>
          <w:jc w:val="center"/>
        </w:trPr>
        <w:tc>
          <w:tcPr>
            <w:tcW w:w="3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F11" w:rsidRPr="00D1734F" w:rsidRDefault="00C02F11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C02F11" w:rsidRPr="00D1734F" w:rsidRDefault="00C02F11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2F11" w:rsidRPr="00807410" w:rsidRDefault="00525759" w:rsidP="008D1414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90%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D1734F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 w:hint="eastAsia"/>
                <w:sz w:val="20"/>
                <w:szCs w:val="20"/>
                <w:lang w:eastAsia="ja-JP"/>
              </w:rPr>
              <w:t>&lt;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2F11" w:rsidRPr="00D1734F">
              <w:rPr>
                <w:rFonts w:ascii="Arial" w:hAnsi="Arial" w:cs="Arial"/>
                <w:sz w:val="20"/>
                <w:szCs w:val="20"/>
              </w:rPr>
              <w:t>[Negative is related and not persuasive]</w:t>
            </w:r>
          </w:p>
        </w:tc>
        <w:tc>
          <w:tcPr>
            <w:tcW w:w="2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C02F11" w:rsidRPr="00C02F11" w:rsidRDefault="00C02F11" w:rsidP="00C02F11">
            <w:pPr>
              <w:suppressAutoHyphens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Option”</w:t>
            </w:r>
          </w:p>
        </w:tc>
      </w:tr>
      <w:tr w:rsidR="00807410" w:rsidRPr="00D1734F">
        <w:trPr>
          <w:cantSplit/>
          <w:trHeight w:hRule="exact" w:val="1280"/>
          <w:jc w:val="center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extDirection w:val="tbRlV"/>
            <w:vAlign w:val="center"/>
          </w:tcPr>
          <w:p w:rsidR="00807410" w:rsidRPr="00D1734F" w:rsidRDefault="00807410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734F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 Significant Finding Option</w:t>
            </w:r>
          </w:p>
        </w:tc>
        <w:tc>
          <w:tcPr>
            <w:tcW w:w="903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b/>
                <w:color w:val="FF6600"/>
                <w:sz w:val="21"/>
                <w:szCs w:val="21"/>
              </w:rPr>
            </w:pPr>
            <w:r w:rsidRPr="00D1734F">
              <w:rPr>
                <w:rFonts w:ascii="Arial" w:hAnsi="Arial" w:cs="Arial"/>
                <w:b/>
                <w:color w:val="FF6600"/>
                <w:sz w:val="21"/>
                <w:szCs w:val="21"/>
              </w:rPr>
              <w:t>This option can only be used “if the committee finds a negative not persuasive by a vote equal to or greater than 90% of the persons voting on the action”. (Regulations ¶  9.5.3.3.2)</w:t>
            </w:r>
          </w:p>
        </w:tc>
      </w:tr>
      <w:tr w:rsidR="00807410" w:rsidRPr="00D1734F">
        <w:trPr>
          <w:cantSplit/>
          <w:trHeight w:hRule="exact" w:val="444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“not significant”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GO TO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592" w:rsidRPr="00431592">
              <w:rPr>
                <w:rFonts w:ascii="Arial" w:hAnsi="Arial" w:cs="Arial"/>
                <w:sz w:val="20"/>
                <w:szCs w:val="20"/>
                <w:lang w:eastAsia="ja-JP"/>
              </w:rPr>
              <w:sym w:font="Wingdings" w:char="F0E0"/>
            </w:r>
            <w:r w:rsidR="00431592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</w:tr>
      <w:tr w:rsidR="00807410" w:rsidRPr="00D1734F">
        <w:trPr>
          <w:cantSplit/>
          <w:trHeight w:hRule="exact" w:val="437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577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It is mutually agreed upon to term the negative “significant”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(C)</w:t>
            </w:r>
          </w:p>
          <w:p w:rsidR="00807410" w:rsidRPr="00D1734F" w:rsidRDefault="00807410" w:rsidP="00AE3152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7410" w:rsidRPr="00D1734F">
        <w:trPr>
          <w:cantSplit/>
          <w:trHeight w:hRule="exact" w:val="320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Motion</w:t>
            </w: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410" w:rsidRPr="00D1734F" w:rsidRDefault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The negative is “not significant”.</w:t>
            </w:r>
          </w:p>
        </w:tc>
      </w:tr>
      <w:tr w:rsidR="00807410" w:rsidRPr="00D1734F">
        <w:trPr>
          <w:cantSplit/>
          <w:trHeight w:hRule="exact" w:val="296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bCs/>
                <w:sz w:val="18"/>
                <w:szCs w:val="18"/>
              </w:rPr>
              <w:t>Motion by/2nd by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both"/>
              <w:rPr>
                <w:rFonts w:ascii="Arial" w:eastAsia="MS Gothic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eastAsia="MS Gothic" w:hAnsi="Arial" w:cs="Arial"/>
                <w:color w:val="0000FF"/>
                <w:sz w:val="20"/>
                <w:szCs w:val="20"/>
              </w:rPr>
              <w:t>Name (Company)/Name (Company)</w:t>
            </w:r>
          </w:p>
        </w:tc>
      </w:tr>
      <w:tr w:rsidR="00807410" w:rsidRPr="00D1734F">
        <w:trPr>
          <w:cantSplit/>
          <w:trHeight w:val="361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Vote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AE3152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</w:p>
        </w:tc>
        <w:tc>
          <w:tcPr>
            <w:tcW w:w="43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7410" w:rsidRPr="00AE3152" w:rsidRDefault="00807410" w:rsidP="00807410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 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passed with simple majority</w:t>
            </w:r>
          </w:p>
        </w:tc>
        <w:tc>
          <w:tcPr>
            <w:tcW w:w="268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80741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(D)</w:t>
            </w:r>
          </w:p>
        </w:tc>
      </w:tr>
      <w:tr w:rsidR="00807410" w:rsidRPr="00D1734F">
        <w:trPr>
          <w:cantSplit/>
          <w:trHeight w:val="333"/>
          <w:jc w:val="center"/>
        </w:trPr>
        <w:tc>
          <w:tcPr>
            <w:tcW w:w="36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410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30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07410" w:rsidRPr="00D1734F" w:rsidRDefault="00807410" w:rsidP="00807410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>XX-XX</w:t>
            </w:r>
            <w:r w:rsidRPr="00D1734F">
              <w:rPr>
                <w:rFonts w:ascii="Arial" w:hAnsi="Arial" w:cs="Arial"/>
                <w:sz w:val="20"/>
                <w:szCs w:val="20"/>
              </w:rPr>
              <w:t xml:space="preserve"> Motion</w:t>
            </w:r>
            <w:r w:rsidRPr="00D1734F">
              <w:rPr>
                <w:rFonts w:ascii="Arial" w:hAnsi="Arial" w:cs="Arial"/>
                <w:color w:val="0000FF"/>
                <w:sz w:val="20"/>
                <w:szCs w:val="20"/>
              </w:rPr>
              <w:t xml:space="preserve"> failed with simple majority</w:t>
            </w: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CFF"/>
            <w:vAlign w:val="center"/>
          </w:tcPr>
          <w:p w:rsidR="00807410" w:rsidRPr="00D1734F" w:rsidRDefault="00807410" w:rsidP="00807410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 TO </w:t>
            </w:r>
            <w:r w:rsidR="004718F7" w:rsidRPr="004718F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sym w:font="Wingdings" w:char="F0E0"/>
            </w:r>
            <w:r w:rsidR="004718F7">
              <w:rPr>
                <w:rFonts w:ascii="Arial" w:hAnsi="Arial" w:cs="Arial" w:hint="eastAsia"/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80741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(C</w:t>
            </w:r>
            <w:r w:rsidRPr="00807410">
              <w:rPr>
                <w:rFonts w:ascii="Arial" w:hAnsi="Arial" w:cs="Arial" w:hint="eastAsia"/>
                <w:b/>
                <w:bCs/>
                <w:color w:val="FF0000"/>
                <w:sz w:val="20"/>
                <w:szCs w:val="20"/>
                <w:lang w:eastAsia="ja-JP"/>
              </w:rPr>
              <w:t>)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2086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7318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Negative is:</w:t>
            </w:r>
          </w:p>
        </w:tc>
      </w:tr>
      <w:tr w:rsidR="00807410" w:rsidRPr="00D1734F">
        <w:trPr>
          <w:cantSplit/>
          <w:trHeight w:hRule="exact" w:val="32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(A)</w:t>
            </w:r>
          </w:p>
        </w:tc>
        <w:tc>
          <w:tcPr>
            <w:tcW w:w="64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withdrawn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(B)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not related 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(counted under </w:t>
            </w:r>
            <w:proofErr w:type="spellStart"/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(C)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not persuasive (significant)</w:t>
            </w:r>
          </w:p>
        </w:tc>
      </w:tr>
      <w:tr w:rsidR="00807410" w:rsidRPr="00D1734F">
        <w:trPr>
          <w:cantSplit/>
          <w:trHeight w:hRule="exact" w:val="310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807410" w:rsidRPr="00D1734F" w:rsidRDefault="00807410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(D)</w:t>
            </w:r>
          </w:p>
        </w:tc>
        <w:tc>
          <w:tcPr>
            <w:tcW w:w="646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07410" w:rsidRPr="00D1734F" w:rsidRDefault="00807410" w:rsidP="0080741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not significant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(counted under </w:t>
            </w:r>
            <w:r w:rsidR="004E1ABA" w:rsidRPr="009710DF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="004E1ABA">
              <w:rPr>
                <w:rFonts w:ascii="Arial" w:hAnsi="Arial" w:cs="Arial"/>
                <w:sz w:val="20"/>
                <w:szCs w:val="20"/>
              </w:rPr>
              <w:t xml:space="preserve"> in disposition)</w:t>
            </w:r>
          </w:p>
        </w:tc>
      </w:tr>
      <w:tr w:rsidR="00431592" w:rsidRPr="00D1734F">
        <w:trPr>
          <w:cantSplit/>
          <w:trHeight w:hRule="exact" w:val="328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31592" w:rsidRPr="00D1734F" w:rsidRDefault="00431592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431592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592" w:rsidRPr="00807410" w:rsidRDefault="00431592" w:rsidP="00807410">
            <w:pPr>
              <w:snapToGrid w:val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b/>
                <w:color w:val="FF0000"/>
                <w:sz w:val="20"/>
                <w:szCs w:val="20"/>
              </w:rPr>
              <w:t>(E)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431592" w:rsidRPr="00807410" w:rsidRDefault="00431592" w:rsidP="00807410">
            <w:pPr>
              <w:snapToGri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related and persuasive</w:t>
            </w:r>
          </w:p>
        </w:tc>
        <w:tc>
          <w:tcPr>
            <w:tcW w:w="4062" w:type="dxa"/>
            <w:gridSpan w:val="5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1592" w:rsidRPr="00431592" w:rsidRDefault="00431592" w:rsidP="00431592">
            <w:pPr>
              <w:snapToGrid w:val="0"/>
              <w:ind w:left="134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31592">
              <w:rPr>
                <w:rFonts w:ascii="Arial" w:hAnsi="Arial" w:cs="Arial"/>
                <w:b/>
                <w:color w:val="FF0000"/>
                <w:sz w:val="20"/>
                <w:szCs w:val="20"/>
              </w:rPr>
              <w:t>DOCUMENT FAILS</w:t>
            </w:r>
          </w:p>
        </w:tc>
      </w:tr>
      <w:tr w:rsidR="0001746B" w:rsidRPr="00D1734F">
        <w:trPr>
          <w:cantSplit/>
          <w:trHeight w:val="373"/>
          <w:jc w:val="center"/>
        </w:trPr>
        <w:tc>
          <w:tcPr>
            <w:tcW w:w="2086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72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Comment generated. See comment #x</w:t>
            </w:r>
          </w:p>
        </w:tc>
      </w:tr>
    </w:tbl>
    <w:p w:rsidR="0001746B" w:rsidRPr="00D1734F" w:rsidRDefault="0001746B" w:rsidP="002C50EF"/>
    <w:p w:rsidR="0001746B" w:rsidRPr="00D1734F" w:rsidRDefault="0001746B" w:rsidP="002C50EF"/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t>IV. Comments</w:t>
      </w:r>
    </w:p>
    <w:p w:rsidR="0068765A" w:rsidRDefault="002C50EF" w:rsidP="002C50EF">
      <w:r>
        <w:t>Comments were received from the following voters:</w:t>
      </w:r>
    </w:p>
    <w:p w:rsidR="002C50EF" w:rsidRPr="002C50EF" w:rsidRDefault="004A2EB4" w:rsidP="004A2EB4">
      <w:pPr>
        <w:pStyle w:val="ListParagraph"/>
        <w:numPr>
          <w:ilvl w:val="0"/>
          <w:numId w:val="3"/>
        </w:numPr>
        <w:rPr>
          <w:color w:val="0000FF"/>
        </w:rPr>
      </w:pPr>
      <w:r>
        <w:rPr>
          <w:color w:val="0000FF"/>
        </w:rPr>
        <w:t>David Marx (</w:t>
      </w:r>
      <w:r w:rsidRPr="004A2EB4">
        <w:rPr>
          <w:color w:val="0000FF"/>
        </w:rPr>
        <w:t>Rudolph Technologies</w:t>
      </w:r>
      <w:r w:rsidR="002C50EF" w:rsidRPr="002C50EF">
        <w:rPr>
          <w:color w:val="0000FF"/>
        </w:rPr>
        <w:t>)</w:t>
      </w:r>
    </w:p>
    <w:p w:rsidR="002C50EF" w:rsidRPr="002C50EF" w:rsidRDefault="002C50EF" w:rsidP="002C50EF">
      <w:pPr>
        <w:pStyle w:val="ListParagraph"/>
        <w:numPr>
          <w:ilvl w:val="0"/>
          <w:numId w:val="3"/>
        </w:numPr>
        <w:rPr>
          <w:color w:val="0000FF"/>
        </w:rPr>
      </w:pPr>
      <w:proofErr w:type="spellStart"/>
      <w:r w:rsidRPr="002C50EF">
        <w:rPr>
          <w:color w:val="0000FF"/>
        </w:rPr>
        <w:t>Haruo</w:t>
      </w:r>
      <w:proofErr w:type="spellEnd"/>
      <w:r w:rsidRPr="002C50EF">
        <w:rPr>
          <w:color w:val="0000FF"/>
        </w:rPr>
        <w:t xml:space="preserve"> </w:t>
      </w:r>
      <w:proofErr w:type="spellStart"/>
      <w:r w:rsidRPr="002C50EF">
        <w:rPr>
          <w:color w:val="0000FF"/>
        </w:rPr>
        <w:t>Shimamoto</w:t>
      </w:r>
      <w:proofErr w:type="spellEnd"/>
      <w:r w:rsidRPr="002C50EF">
        <w:rPr>
          <w:color w:val="0000FF"/>
        </w:rPr>
        <w:t xml:space="preserve"> (</w:t>
      </w:r>
      <w:proofErr w:type="spellStart"/>
      <w:r w:rsidRPr="002C50EF">
        <w:rPr>
          <w:color w:val="0000FF"/>
        </w:rPr>
        <w:t>Renesas</w:t>
      </w:r>
      <w:proofErr w:type="spellEnd"/>
      <w:r w:rsidRPr="002C50EF">
        <w:rPr>
          <w:color w:val="0000FF"/>
        </w:rPr>
        <w:t xml:space="preserve"> Electronics)</w:t>
      </w:r>
    </w:p>
    <w:p w:rsidR="00377076" w:rsidRPr="00D1734F" w:rsidRDefault="00377076" w:rsidP="002C50EF"/>
    <w:p w:rsidR="002C50EF" w:rsidRDefault="002C50EF">
      <w:pPr>
        <w:suppressAutoHyphens w:val="0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color w:val="333399"/>
          <w:sz w:val="32"/>
          <w:szCs w:val="32"/>
        </w:rPr>
        <w:br w:type="page"/>
      </w:r>
    </w:p>
    <w:p w:rsidR="0001746B" w:rsidRPr="00D1734F" w:rsidRDefault="0001746B">
      <w:pPr>
        <w:pStyle w:val="ARHeading1"/>
        <w:rPr>
          <w:rFonts w:ascii="Arial" w:hAnsi="Arial" w:cs="Arial"/>
          <w:color w:val="333399"/>
          <w:sz w:val="32"/>
          <w:szCs w:val="32"/>
        </w:rPr>
      </w:pPr>
      <w:r w:rsidRPr="00D1734F">
        <w:rPr>
          <w:rFonts w:ascii="Arial" w:hAnsi="Arial" w:cs="Arial"/>
          <w:color w:val="333399"/>
          <w:sz w:val="32"/>
          <w:szCs w:val="32"/>
        </w:rPr>
        <w:lastRenderedPageBreak/>
        <w:t>IX. Action for this document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5"/>
        <w:gridCol w:w="356"/>
        <w:gridCol w:w="1052"/>
        <w:gridCol w:w="356"/>
        <w:gridCol w:w="7341"/>
      </w:tblGrid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extDirection w:val="tbRlV"/>
            <w:vAlign w:val="center"/>
          </w:tcPr>
          <w:p w:rsidR="0001746B" w:rsidRPr="00D1734F" w:rsidRDefault="0001746B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Motion 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as balloted and will be forwarded to the A&amp;R for procedural review.</w:t>
            </w:r>
          </w:p>
        </w:tc>
      </w:tr>
      <w:tr w:rsidR="0001746B" w:rsidRPr="00D1734F">
        <w:trPr>
          <w:cantSplit/>
          <w:trHeight w:hRule="exact" w:val="572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passed committee review with editorial changes and will be forwarded to the A&amp;R for procedural review.</w:t>
            </w:r>
          </w:p>
        </w:tc>
      </w:tr>
      <w:tr w:rsidR="0001746B" w:rsidRPr="00D1734F">
        <w:trPr>
          <w:cantSplit/>
          <w:trHeight w:hRule="exact" w:val="320"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x</w:t>
            </w: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will be returned to the task force for rework.</w:t>
            </w:r>
          </w:p>
        </w:tc>
      </w:tr>
      <w:tr w:rsidR="0001746B" w:rsidRPr="00D1734F">
        <w:trPr>
          <w:cantSplit/>
          <w:jc w:val="center"/>
        </w:trPr>
        <w:tc>
          <w:tcPr>
            <w:tcW w:w="28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87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This document failed committee review and work will be discontinued.</w:t>
            </w:r>
          </w:p>
        </w:tc>
      </w:tr>
      <w:tr w:rsidR="0001746B" w:rsidRPr="00D1734F">
        <w:trPr>
          <w:cantSplit/>
          <w:trHeight w:val="188"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734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Motion by/2nd by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2C50EF" w:rsidP="004A2EB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Chris Moore (</w:t>
            </w:r>
            <w:proofErr w:type="spellStart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BayTech-Resor</w:t>
            </w:r>
            <w:proofErr w:type="spellEnd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 xml:space="preserve">) / </w:t>
            </w:r>
            <w:r w:rsidR="004A2EB4">
              <w:rPr>
                <w:rFonts w:ascii="Arial" w:hAnsi="Arial" w:cs="Arial"/>
                <w:color w:val="0000FF"/>
                <w:sz w:val="20"/>
                <w:szCs w:val="20"/>
              </w:rPr>
              <w:t>Steve Martell (</w:t>
            </w:r>
            <w:proofErr w:type="spellStart"/>
            <w:r w:rsidR="004A2EB4">
              <w:rPr>
                <w:rFonts w:ascii="Arial" w:hAnsi="Arial" w:cs="Arial"/>
                <w:color w:val="0000FF"/>
                <w:sz w:val="20"/>
                <w:szCs w:val="20"/>
              </w:rPr>
              <w:t>Sonoscan</w:t>
            </w:r>
            <w:proofErr w:type="spellEnd"/>
            <w:r w:rsidRPr="002C50EF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01746B" w:rsidRPr="00D1734F">
        <w:trPr>
          <w:cantSplit/>
          <w:trHeight w:val="242"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4A2EB4" w:rsidP="002C50EF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None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Vote</w:t>
            </w:r>
          </w:p>
        </w:tc>
        <w:tc>
          <w:tcPr>
            <w:tcW w:w="7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4A2EB4">
            <w:pPr>
              <w:snapToGri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  <w:r w:rsidR="002C50EF">
              <w:rPr>
                <w:rFonts w:ascii="Arial" w:hAnsi="Arial" w:cs="Arial"/>
                <w:color w:val="0000FF"/>
                <w:sz w:val="20"/>
                <w:szCs w:val="20"/>
              </w:rPr>
              <w:t>-0</w:t>
            </w:r>
          </w:p>
        </w:tc>
      </w:tr>
      <w:tr w:rsidR="0001746B" w:rsidRPr="00D1734F">
        <w:trPr>
          <w:cantSplit/>
          <w:trHeight w:hRule="exact" w:val="296"/>
          <w:jc w:val="center"/>
        </w:trPr>
        <w:tc>
          <w:tcPr>
            <w:tcW w:w="169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73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01746B" w:rsidRPr="00D1734F" w:rsidRDefault="002C50EF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x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>Motion passed</w:t>
            </w:r>
          </w:p>
        </w:tc>
      </w:tr>
      <w:tr w:rsidR="0001746B" w:rsidRPr="00D1734F">
        <w:trPr>
          <w:cantSplit/>
          <w:jc w:val="center"/>
        </w:trPr>
        <w:tc>
          <w:tcPr>
            <w:tcW w:w="1693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CFFFF"/>
            <w:vAlign w:val="center"/>
          </w:tcPr>
          <w:p w:rsidR="0001746B" w:rsidRPr="00D1734F" w:rsidRDefault="0001746B">
            <w:pPr>
              <w:snapToGrid w:val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341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46B" w:rsidRPr="00D1734F" w:rsidRDefault="0001746B">
            <w:pPr>
              <w:snapToGrid w:val="0"/>
              <w:ind w:left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34F">
              <w:rPr>
                <w:rFonts w:ascii="Arial" w:hAnsi="Arial" w:cs="Arial"/>
                <w:sz w:val="20"/>
                <w:szCs w:val="20"/>
              </w:rPr>
              <w:t xml:space="preserve">Motion failed </w:t>
            </w:r>
          </w:p>
        </w:tc>
      </w:tr>
    </w:tbl>
    <w:p w:rsidR="0001746B" w:rsidRPr="00D1734F" w:rsidRDefault="0001746B">
      <w:pPr>
        <w:pStyle w:val="BallotReviewText"/>
        <w:rPr>
          <w:rFonts w:ascii="Arial" w:hAnsi="Arial" w:cs="Arial"/>
        </w:rPr>
      </w:pPr>
    </w:p>
    <w:sectPr w:rsidR="0001746B" w:rsidRPr="00D1734F" w:rsidSect="00A35C5A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EB" w:rsidRDefault="007506EB">
      <w:r>
        <w:separator/>
      </w:r>
    </w:p>
  </w:endnote>
  <w:endnote w:type="continuationSeparator" w:id="0">
    <w:p w:rsidR="007506EB" w:rsidRDefault="0075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Nimbus Sans L">
    <w:altName w:val="Arial"/>
    <w:charset w:val="00"/>
    <w:family w:val="auto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EB" w:rsidRDefault="007506EB">
      <w:r>
        <w:separator/>
      </w:r>
    </w:p>
  </w:footnote>
  <w:footnote w:type="continuationSeparator" w:id="0">
    <w:p w:rsidR="007506EB" w:rsidRDefault="00750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7E6EB0"/>
    <w:multiLevelType w:val="hybridMultilevel"/>
    <w:tmpl w:val="24A29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8138C"/>
    <w:multiLevelType w:val="hybridMultilevel"/>
    <w:tmpl w:val="1190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13"/>
    <w:rsid w:val="00000935"/>
    <w:rsid w:val="0001746B"/>
    <w:rsid w:val="00022143"/>
    <w:rsid w:val="00023A3C"/>
    <w:rsid w:val="00097DCC"/>
    <w:rsid w:val="000D1123"/>
    <w:rsid w:val="000D62AF"/>
    <w:rsid w:val="001106F3"/>
    <w:rsid w:val="001155AC"/>
    <w:rsid w:val="00117F58"/>
    <w:rsid w:val="00152946"/>
    <w:rsid w:val="001648C4"/>
    <w:rsid w:val="0019417F"/>
    <w:rsid w:val="001A4649"/>
    <w:rsid w:val="001A4A50"/>
    <w:rsid w:val="001C0A0C"/>
    <w:rsid w:val="001D3D1E"/>
    <w:rsid w:val="00237BEF"/>
    <w:rsid w:val="0024230D"/>
    <w:rsid w:val="00251B71"/>
    <w:rsid w:val="002C50EF"/>
    <w:rsid w:val="002D768A"/>
    <w:rsid w:val="00341432"/>
    <w:rsid w:val="0035692C"/>
    <w:rsid w:val="00377076"/>
    <w:rsid w:val="003840DC"/>
    <w:rsid w:val="00393891"/>
    <w:rsid w:val="00393D81"/>
    <w:rsid w:val="003A2693"/>
    <w:rsid w:val="003E6B42"/>
    <w:rsid w:val="003F047B"/>
    <w:rsid w:val="00415707"/>
    <w:rsid w:val="00431592"/>
    <w:rsid w:val="00452726"/>
    <w:rsid w:val="004718F7"/>
    <w:rsid w:val="004732E5"/>
    <w:rsid w:val="00487108"/>
    <w:rsid w:val="004A228B"/>
    <w:rsid w:val="004A2EB4"/>
    <w:rsid w:val="004B2C53"/>
    <w:rsid w:val="004D4232"/>
    <w:rsid w:val="004E1ABA"/>
    <w:rsid w:val="004F4388"/>
    <w:rsid w:val="00510659"/>
    <w:rsid w:val="0051132D"/>
    <w:rsid w:val="00525759"/>
    <w:rsid w:val="00543F4C"/>
    <w:rsid w:val="00550DB9"/>
    <w:rsid w:val="005A2629"/>
    <w:rsid w:val="005A4033"/>
    <w:rsid w:val="005C7353"/>
    <w:rsid w:val="00625D1F"/>
    <w:rsid w:val="00647237"/>
    <w:rsid w:val="00671DD3"/>
    <w:rsid w:val="00682EB7"/>
    <w:rsid w:val="0068765A"/>
    <w:rsid w:val="006E10CF"/>
    <w:rsid w:val="006F728E"/>
    <w:rsid w:val="007438F7"/>
    <w:rsid w:val="007456D4"/>
    <w:rsid w:val="007506EB"/>
    <w:rsid w:val="0076418D"/>
    <w:rsid w:val="0079300E"/>
    <w:rsid w:val="007D1BCA"/>
    <w:rsid w:val="007E1088"/>
    <w:rsid w:val="00807410"/>
    <w:rsid w:val="008174B8"/>
    <w:rsid w:val="00833BEC"/>
    <w:rsid w:val="0084093B"/>
    <w:rsid w:val="00863CB8"/>
    <w:rsid w:val="008B6668"/>
    <w:rsid w:val="008B66FA"/>
    <w:rsid w:val="008B6960"/>
    <w:rsid w:val="008D1414"/>
    <w:rsid w:val="00933F39"/>
    <w:rsid w:val="00947F48"/>
    <w:rsid w:val="009543D6"/>
    <w:rsid w:val="009710DF"/>
    <w:rsid w:val="009A4196"/>
    <w:rsid w:val="009C01EF"/>
    <w:rsid w:val="009C56D4"/>
    <w:rsid w:val="009E4E7C"/>
    <w:rsid w:val="00A017D5"/>
    <w:rsid w:val="00A20CB0"/>
    <w:rsid w:val="00A35C5A"/>
    <w:rsid w:val="00A36E2A"/>
    <w:rsid w:val="00A52F81"/>
    <w:rsid w:val="00A54C5B"/>
    <w:rsid w:val="00A660A7"/>
    <w:rsid w:val="00A75FBC"/>
    <w:rsid w:val="00A85B49"/>
    <w:rsid w:val="00AB1FA9"/>
    <w:rsid w:val="00AC0D33"/>
    <w:rsid w:val="00AE3152"/>
    <w:rsid w:val="00AE6243"/>
    <w:rsid w:val="00B2287D"/>
    <w:rsid w:val="00B27D13"/>
    <w:rsid w:val="00B35369"/>
    <w:rsid w:val="00B45649"/>
    <w:rsid w:val="00B47911"/>
    <w:rsid w:val="00B525F2"/>
    <w:rsid w:val="00B64A44"/>
    <w:rsid w:val="00BB2B74"/>
    <w:rsid w:val="00BB2D97"/>
    <w:rsid w:val="00BF3369"/>
    <w:rsid w:val="00C02F11"/>
    <w:rsid w:val="00C10397"/>
    <w:rsid w:val="00C360A5"/>
    <w:rsid w:val="00C37D83"/>
    <w:rsid w:val="00C92E53"/>
    <w:rsid w:val="00CA39CB"/>
    <w:rsid w:val="00D07EBC"/>
    <w:rsid w:val="00D1734F"/>
    <w:rsid w:val="00D42EA6"/>
    <w:rsid w:val="00D63220"/>
    <w:rsid w:val="00D85DBD"/>
    <w:rsid w:val="00D90680"/>
    <w:rsid w:val="00D91C72"/>
    <w:rsid w:val="00DA2582"/>
    <w:rsid w:val="00DA39E9"/>
    <w:rsid w:val="00DA4DBC"/>
    <w:rsid w:val="00DA771B"/>
    <w:rsid w:val="00DF0AFC"/>
    <w:rsid w:val="00E03382"/>
    <w:rsid w:val="00E12864"/>
    <w:rsid w:val="00E146F5"/>
    <w:rsid w:val="00E347D4"/>
    <w:rsid w:val="00E54DF9"/>
    <w:rsid w:val="00E66484"/>
    <w:rsid w:val="00E75510"/>
    <w:rsid w:val="00E80F26"/>
    <w:rsid w:val="00E939F8"/>
    <w:rsid w:val="00EC40D9"/>
    <w:rsid w:val="00ED68D8"/>
    <w:rsid w:val="00EF3711"/>
    <w:rsid w:val="00F03006"/>
    <w:rsid w:val="00F16D6B"/>
    <w:rsid w:val="00F2109E"/>
    <w:rsid w:val="00F42697"/>
    <w:rsid w:val="00F443DE"/>
    <w:rsid w:val="00F65533"/>
    <w:rsid w:val="00FB40BC"/>
    <w:rsid w:val="00FB670D"/>
    <w:rsid w:val="00FE75A5"/>
    <w:rsid w:val="00FF0D3C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ListParagraph">
    <w:name w:val="List Paragraph"/>
    <w:basedOn w:val="Normal"/>
    <w:uiPriority w:val="34"/>
    <w:qFormat/>
    <w:rsid w:val="002C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076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76"/>
      </w:tabs>
      <w:ind w:left="576" w:hanging="576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autoSpaceDE w:val="0"/>
      <w:spacing w:line="240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</w:tabs>
      <w:ind w:left="36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630"/>
      </w:tabs>
      <w:ind w:left="450" w:hanging="45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autoSpaceDE w:val="0"/>
      <w:outlineLvl w:val="4"/>
    </w:pPr>
    <w:rPr>
      <w:rFonts w:ascii="Tms Rmn" w:hAnsi="Tms Rmn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line="240" w:lineRule="atLeast"/>
      <w:ind w:left="15" w:right="108"/>
      <w:jc w:val="center"/>
      <w:outlineLvl w:val="5"/>
    </w:pPr>
    <w:rPr>
      <w:b/>
      <w:color w:val="000000"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spacing w:line="240" w:lineRule="atLeast"/>
      <w:ind w:left="55" w:right="148"/>
      <w:jc w:val="center"/>
      <w:outlineLvl w:val="6"/>
    </w:pPr>
    <w:rPr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FF0000"/>
      <w:sz w:val="22"/>
    </w:rPr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1"/>
    <w:rPr>
      <w:color w:val="0000FF"/>
      <w:u w:val="single"/>
    </w:rPr>
  </w:style>
  <w:style w:type="character" w:customStyle="1" w:styleId="CommentReference1">
    <w:name w:val="Comment Reference1"/>
    <w:basedOn w:val="DefaultParagraphFont1"/>
    <w:rPr>
      <w:sz w:val="18"/>
      <w:szCs w:val="18"/>
    </w:rPr>
  </w:style>
  <w:style w:type="character" w:customStyle="1" w:styleId="2Char">
    <w:name w:val="見出し 2 Char"/>
    <w:basedOn w:val="DefaultParagraphFont1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ARSubheading1Char">
    <w:name w:val="A&amp;R Subheading 1 Char"/>
    <w:basedOn w:val="2Char"/>
    <w:rPr>
      <w:rFonts w:ascii="Arial" w:eastAsia="MS Mincho" w:hAnsi="Arial" w:cs="Arial"/>
      <w:b/>
      <w:bCs/>
      <w:color w:val="000000"/>
      <w:sz w:val="24"/>
      <w:szCs w:val="24"/>
      <w:lang w:val="en-US" w:eastAsia="ar-SA" w:bidi="ar-SA"/>
    </w:rPr>
  </w:style>
  <w:style w:type="character" w:customStyle="1" w:styleId="RegsH3TextChar">
    <w:name w:val="Regs H3 Text Char"/>
    <w:basedOn w:val="DefaultParagraphFont1"/>
    <w:rPr>
      <w:rFonts w:ascii="Bembo Std" w:eastAsia="MS Mincho" w:hAnsi="Bembo Std" w:cs="Bembo Std"/>
      <w:lang w:val="en-US" w:eastAsia="ar-SA" w:bidi="ar-SA"/>
    </w:rPr>
  </w:style>
  <w:style w:type="character" w:styleId="FollowedHyperlink">
    <w:name w:val="FollowedHyperlink"/>
    <w:basedOn w:val="DefaultParagraphFont1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BodyText">
    <w:name w:val="Body Text"/>
    <w:basedOn w:val="Normal"/>
    <w:rPr>
      <w:sz w:val="22"/>
      <w:szCs w:val="20"/>
    </w:rPr>
  </w:style>
  <w:style w:type="paragraph" w:styleId="List">
    <w:name w:val="List"/>
    <w:basedOn w:val="BodyText"/>
    <w:rPr>
      <w:rFonts w:cs="Lucida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allotTableHeading">
    <w:name w:val="Ballot Table Heading"/>
    <w:basedOn w:val="Normal"/>
    <w:pPr>
      <w:spacing w:before="40"/>
      <w:jc w:val="center"/>
    </w:pPr>
    <w:rPr>
      <w:b/>
      <w:i/>
      <w:sz w:val="20"/>
      <w:szCs w:val="20"/>
    </w:rPr>
  </w:style>
  <w:style w:type="paragraph" w:customStyle="1" w:styleId="Note">
    <w:name w:val="Note"/>
    <w:pPr>
      <w:suppressAutoHyphens/>
      <w:spacing w:before="60" w:after="60"/>
      <w:jc w:val="both"/>
    </w:pPr>
    <w:rPr>
      <w:sz w:val="18"/>
      <w:lang w:eastAsia="ar-SA"/>
    </w:rPr>
  </w:style>
  <w:style w:type="paragraph" w:customStyle="1" w:styleId="Bullet1">
    <w:name w:val="Bullet1"/>
    <w:pPr>
      <w:tabs>
        <w:tab w:val="left" w:pos="360"/>
      </w:tabs>
      <w:suppressAutoHyphens/>
      <w:spacing w:before="60" w:after="60"/>
      <w:ind w:left="360" w:hanging="288"/>
      <w:jc w:val="both"/>
    </w:pPr>
    <w:rPr>
      <w:lang w:eastAsia="ar-SA"/>
    </w:rPr>
  </w:style>
  <w:style w:type="paragraph" w:customStyle="1" w:styleId="AppendixHeading1">
    <w:name w:val="Appendix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AppendixHeading2">
    <w:name w:val="Appendix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AppendixHeading3">
    <w:name w:val="Appendix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AppendixHeading4">
    <w:name w:val="Appendix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AppendixHeading5">
    <w:name w:val="Appendix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DocumentNumber">
    <w:name w:val="Document Number"/>
    <w:next w:val="Normal"/>
    <w:pPr>
      <w:suppressAutoHyphens/>
    </w:pPr>
    <w:rPr>
      <w:rFonts w:ascii="Arial" w:eastAsia="MS Gothic" w:hAnsi="Arial"/>
      <w:b/>
      <w:sz w:val="28"/>
      <w:lang w:eastAsia="ar-SA"/>
    </w:rPr>
  </w:style>
  <w:style w:type="paragraph" w:customStyle="1" w:styleId="AppendixNumber">
    <w:name w:val="Appendix Number"/>
    <w:basedOn w:val="DocumentNumber"/>
    <w:next w:val="DocumentTitle"/>
  </w:style>
  <w:style w:type="paragraph" w:customStyle="1" w:styleId="DocumentTitle">
    <w:name w:val="Document Title"/>
    <w:next w:val="Normal"/>
    <w:pPr>
      <w:suppressAutoHyphens/>
      <w:spacing w:after="200"/>
    </w:pPr>
    <w:rPr>
      <w:rFonts w:ascii="Arial" w:eastAsia="MS Gothic" w:hAnsi="Arial"/>
      <w:b/>
      <w:sz w:val="28"/>
      <w:lang w:eastAsia="ar-SA"/>
    </w:rPr>
  </w:style>
  <w:style w:type="paragraph" w:customStyle="1" w:styleId="TableTitle">
    <w:name w:val="Table Title"/>
    <w:pPr>
      <w:keepNext/>
      <w:tabs>
        <w:tab w:val="left" w:pos="3600"/>
      </w:tabs>
      <w:suppressAutoHyphens/>
      <w:spacing w:before="120" w:after="60"/>
      <w:ind w:left="3600" w:hanging="360"/>
    </w:pPr>
    <w:rPr>
      <w:rFonts w:ascii="Arial" w:hAnsi="Arial"/>
      <w:b/>
      <w:sz w:val="18"/>
      <w:lang w:eastAsia="ar-SA"/>
    </w:rPr>
  </w:style>
  <w:style w:type="paragraph" w:customStyle="1" w:styleId="AppendixTableTitle">
    <w:name w:val="Appendix Table Title"/>
    <w:basedOn w:val="TableTitle"/>
    <w:next w:val="Normal"/>
    <w:pPr>
      <w:ind w:left="0" w:firstLine="0"/>
    </w:pPr>
  </w:style>
  <w:style w:type="paragraph" w:customStyle="1" w:styleId="RelatedInfoHeading1">
    <w:name w:val="Related Info Heading 1"/>
    <w:basedOn w:val="Heading1"/>
    <w:next w:val="Normal"/>
    <w:pPr>
      <w:numPr>
        <w:numId w:val="0"/>
      </w:numPr>
      <w:spacing w:before="160" w:after="60"/>
      <w:outlineLvl w:val="9"/>
    </w:pPr>
    <w:rPr>
      <w:rFonts w:ascii="Arial" w:hAnsi="Arial"/>
      <w:sz w:val="20"/>
    </w:rPr>
  </w:style>
  <w:style w:type="paragraph" w:customStyle="1" w:styleId="RelatedInfoHeading2">
    <w:name w:val="Related Info Heading 2"/>
    <w:basedOn w:val="Heading2"/>
    <w:next w:val="Normal"/>
    <w:pPr>
      <w:keepNext w:val="0"/>
      <w:numPr>
        <w:numId w:val="0"/>
      </w:numPr>
      <w:autoSpaceDE/>
      <w:spacing w:before="60" w:after="60" w:line="240" w:lineRule="auto"/>
      <w:jc w:val="both"/>
      <w:outlineLvl w:val="9"/>
    </w:pPr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paragraph" w:customStyle="1" w:styleId="RelatedInfoHeading3">
    <w:name w:val="Related Info Heading 3"/>
    <w:basedOn w:val="Heading3"/>
    <w:next w:val="Normal"/>
    <w:pPr>
      <w:keepNext w:val="0"/>
      <w:numPr>
        <w:numId w:val="0"/>
      </w:numPr>
      <w:spacing w:before="60" w:after="60"/>
      <w:jc w:val="both"/>
      <w:outlineLvl w:val="9"/>
    </w:pPr>
    <w:rPr>
      <w:b w:val="0"/>
      <w:sz w:val="20"/>
    </w:rPr>
  </w:style>
  <w:style w:type="paragraph" w:customStyle="1" w:styleId="RelatedInfoHeading4">
    <w:name w:val="Related Info Heading 4"/>
    <w:basedOn w:val="Heading4"/>
    <w:next w:val="Normal"/>
    <w:pPr>
      <w:keepNext w:val="0"/>
      <w:numPr>
        <w:numId w:val="0"/>
      </w:numPr>
      <w:spacing w:before="60" w:after="60"/>
      <w:jc w:val="both"/>
      <w:outlineLvl w:val="9"/>
    </w:pPr>
    <w:rPr>
      <w:sz w:val="20"/>
    </w:rPr>
  </w:style>
  <w:style w:type="paragraph" w:customStyle="1" w:styleId="RelatedInfoHeading5">
    <w:name w:val="Related Info Heading 5"/>
    <w:basedOn w:val="Heading5"/>
    <w:next w:val="Normal"/>
    <w:pPr>
      <w:keepNext w:val="0"/>
      <w:numPr>
        <w:numId w:val="0"/>
      </w:numPr>
      <w:autoSpaceDE/>
      <w:spacing w:before="60" w:after="60"/>
      <w:jc w:val="both"/>
      <w:outlineLvl w:val="9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RelatedInfoNote">
    <w:name w:val="Related Info Note"/>
    <w:basedOn w:val="Note"/>
    <w:next w:val="Normal"/>
  </w:style>
  <w:style w:type="paragraph" w:customStyle="1" w:styleId="RelatedInfoNumber">
    <w:name w:val="Related Info Number"/>
    <w:basedOn w:val="DocumentNumber"/>
    <w:next w:val="DocumentTitle"/>
  </w:style>
  <w:style w:type="paragraph" w:customStyle="1" w:styleId="RelatedInfoTableTitle">
    <w:name w:val="Related Info Table Title"/>
    <w:basedOn w:val="TableTitle"/>
    <w:next w:val="Normal"/>
    <w:pPr>
      <w:ind w:left="0" w:firstLine="0"/>
    </w:pPr>
  </w:style>
  <w:style w:type="paragraph" w:customStyle="1" w:styleId="1">
    <w:name w:val="吹き出し1"/>
    <w:basedOn w:val="Normal"/>
    <w:rPr>
      <w:rFonts w:ascii="Tahoma" w:hAnsi="Tahoma" w:cs="Tahoma"/>
      <w:sz w:val="16"/>
      <w:szCs w:val="16"/>
    </w:rPr>
  </w:style>
  <w:style w:type="paragraph" w:customStyle="1" w:styleId="BallotReviewText">
    <w:name w:val="Ballot Review Text"/>
    <w:basedOn w:val="Normal"/>
    <w:rPr>
      <w:sz w:val="20"/>
      <w:szCs w:val="20"/>
    </w:rPr>
  </w:style>
  <w:style w:type="paragraph" w:customStyle="1" w:styleId="Heading-Appendix">
    <w:name w:val="Heading - Appendix"/>
    <w:basedOn w:val="Heading1"/>
    <w:pPr>
      <w:numPr>
        <w:numId w:val="0"/>
      </w:numPr>
      <w:spacing w:before="160" w:after="60"/>
      <w:outlineLvl w:val="9"/>
    </w:pPr>
    <w:rPr>
      <w:rFonts w:ascii="Arial" w:hAnsi="Arial"/>
      <w:kern w:val="1"/>
      <w:sz w:val="20"/>
    </w:rPr>
  </w:style>
  <w:style w:type="paragraph" w:customStyle="1" w:styleId="ListBullet1">
    <w:name w:val="List Bullet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Bullet21">
    <w:name w:val="List Bullet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Bullet31">
    <w:name w:val="List Bullet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Bullet41">
    <w:name w:val="List Bullet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Bullet51">
    <w:name w:val="List Bullet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ListNumber1">
    <w:name w:val="List Number1"/>
    <w:basedOn w:val="Normal"/>
    <w:pPr>
      <w:tabs>
        <w:tab w:val="left" w:pos="360"/>
      </w:tabs>
      <w:ind w:left="360" w:hanging="360"/>
    </w:pPr>
    <w:rPr>
      <w:sz w:val="20"/>
      <w:szCs w:val="20"/>
    </w:rPr>
  </w:style>
  <w:style w:type="paragraph" w:customStyle="1" w:styleId="ListNumber21">
    <w:name w:val="List Number 21"/>
    <w:basedOn w:val="Normal"/>
    <w:pPr>
      <w:tabs>
        <w:tab w:val="left" w:pos="720"/>
      </w:tabs>
      <w:ind w:left="720" w:hanging="360"/>
    </w:pPr>
    <w:rPr>
      <w:sz w:val="20"/>
      <w:szCs w:val="20"/>
    </w:rPr>
  </w:style>
  <w:style w:type="paragraph" w:customStyle="1" w:styleId="ListNumber31">
    <w:name w:val="List Number 31"/>
    <w:basedOn w:val="Normal"/>
    <w:pPr>
      <w:tabs>
        <w:tab w:val="left" w:pos="1080"/>
      </w:tabs>
      <w:ind w:left="1080" w:hanging="360"/>
    </w:pPr>
    <w:rPr>
      <w:sz w:val="20"/>
      <w:szCs w:val="20"/>
    </w:rPr>
  </w:style>
  <w:style w:type="paragraph" w:customStyle="1" w:styleId="ListNumber41">
    <w:name w:val="List Number 41"/>
    <w:basedOn w:val="Normal"/>
    <w:pPr>
      <w:tabs>
        <w:tab w:val="left" w:pos="1440"/>
      </w:tabs>
      <w:ind w:left="1440" w:hanging="360"/>
    </w:pPr>
    <w:rPr>
      <w:sz w:val="20"/>
      <w:szCs w:val="20"/>
    </w:rPr>
  </w:style>
  <w:style w:type="paragraph" w:customStyle="1" w:styleId="ListNumber51">
    <w:name w:val="List Number 51"/>
    <w:basedOn w:val="Normal"/>
    <w:pPr>
      <w:tabs>
        <w:tab w:val="left" w:pos="1800"/>
      </w:tabs>
      <w:ind w:left="1800" w:hanging="360"/>
    </w:pPr>
    <w:rPr>
      <w:sz w:val="20"/>
      <w:szCs w:val="20"/>
    </w:rPr>
  </w:style>
  <w:style w:type="paragraph" w:customStyle="1" w:styleId="Mark-2">
    <w:name w:val="Mark-2"/>
    <w:basedOn w:val="Normal"/>
    <w:pPr>
      <w:widowControl w:val="0"/>
      <w:ind w:left="794" w:hanging="454"/>
      <w:jc w:val="both"/>
    </w:pPr>
    <w:rPr>
      <w:rFonts w:ascii="Arial" w:eastAsia="MS PGothic" w:hAnsi="Arial"/>
      <w:kern w:val="1"/>
      <w:sz w:val="21"/>
    </w:rPr>
  </w:style>
  <w:style w:type="paragraph" w:customStyle="1" w:styleId="Mark-4">
    <w:name w:val="Mark-4"/>
    <w:basedOn w:val="Normal"/>
    <w:pPr>
      <w:widowControl w:val="0"/>
      <w:ind w:left="1304" w:hanging="283"/>
      <w:jc w:val="both"/>
    </w:pPr>
    <w:rPr>
      <w:rFonts w:ascii="Arial" w:eastAsia="MS PGothic" w:hAnsi="Arial"/>
      <w:kern w:val="1"/>
      <w:sz w:val="21"/>
    </w:rPr>
  </w:style>
  <w:style w:type="paragraph" w:customStyle="1" w:styleId="NormalIndent1">
    <w:name w:val="Normal Indent1"/>
    <w:basedOn w:val="Normal"/>
    <w:pPr>
      <w:ind w:left="720"/>
    </w:pPr>
    <w:rPr>
      <w:sz w:val="20"/>
      <w:szCs w:val="20"/>
    </w:rPr>
  </w:style>
  <w:style w:type="paragraph" w:customStyle="1" w:styleId="Bullet10">
    <w:name w:val="Bullet 1"/>
    <w:basedOn w:val="NormalIndent1"/>
    <w:pPr>
      <w:widowControl w:val="0"/>
      <w:tabs>
        <w:tab w:val="left" w:pos="360"/>
      </w:tabs>
      <w:ind w:left="360" w:hanging="360"/>
      <w:jc w:val="both"/>
    </w:pPr>
    <w:rPr>
      <w:kern w:val="1"/>
      <w:sz w:val="22"/>
    </w:rPr>
  </w:style>
  <w:style w:type="paragraph" w:customStyle="1" w:styleId="Homework">
    <w:name w:val="Homework"/>
    <w:basedOn w:val="Normal"/>
    <w:pPr>
      <w:tabs>
        <w:tab w:val="left" w:pos="1080"/>
      </w:tabs>
      <w:spacing w:after="120" w:line="360" w:lineRule="auto"/>
      <w:ind w:left="1080" w:hanging="720"/>
      <w:jc w:val="both"/>
    </w:pPr>
    <w:rPr>
      <w:rFonts w:ascii="Trebuchet MS" w:hAnsi="Trebuchet MS"/>
    </w:rPr>
  </w:style>
  <w:style w:type="paragraph" w:customStyle="1" w:styleId="BodyText21">
    <w:name w:val="Body Text 21"/>
    <w:basedOn w:val="Normal"/>
    <w:rPr>
      <w:sz w:val="20"/>
    </w:rPr>
  </w:style>
  <w:style w:type="paragraph" w:customStyle="1" w:styleId="BlockText1">
    <w:name w:val="Block Text1"/>
    <w:basedOn w:val="Normal"/>
    <w:pPr>
      <w:spacing w:line="240" w:lineRule="atLeast"/>
      <w:ind w:left="108" w:right="108"/>
    </w:pPr>
    <w:rPr>
      <w:sz w:val="20"/>
    </w:rPr>
  </w:style>
  <w:style w:type="paragraph" w:customStyle="1" w:styleId="BodyText31">
    <w:name w:val="Body Text 31"/>
    <w:basedOn w:val="Normal"/>
    <w:pPr>
      <w:autoSpaceDE w:val="0"/>
      <w:spacing w:line="240" w:lineRule="atLeast"/>
    </w:pPr>
    <w:rPr>
      <w:rFonts w:ascii="Arial" w:hAnsi="Arial" w:cs="Arial"/>
      <w:b/>
      <w:bCs/>
      <w:color w:val="0000FF"/>
      <w:sz w:val="20"/>
    </w:rPr>
  </w:style>
  <w:style w:type="paragraph" w:styleId="BodyTextIndent">
    <w:name w:val="Body Text Indent"/>
    <w:basedOn w:val="Normal"/>
    <w:pPr>
      <w:keepNext/>
      <w:keepLines/>
      <w:autoSpaceDE w:val="0"/>
      <w:spacing w:line="240" w:lineRule="atLeast"/>
      <w:ind w:left="15"/>
    </w:pPr>
    <w:rPr>
      <w:rFonts w:ascii="Arial Narrow" w:hAnsi="Arial Narrow"/>
      <w:color w:val="000000"/>
      <w:sz w:val="16"/>
    </w:rPr>
  </w:style>
  <w:style w:type="paragraph" w:styleId="FootnoteText">
    <w:name w:val="footnote text"/>
    <w:semiHidden/>
    <w:pPr>
      <w:suppressAutoHyphens/>
      <w:spacing w:after="40"/>
    </w:pPr>
    <w:rPr>
      <w:sz w:val="16"/>
      <w:lang w:eastAsia="ar-SA"/>
    </w:rPr>
  </w:style>
  <w:style w:type="paragraph" w:customStyle="1" w:styleId="PlainText1">
    <w:name w:val="Plain Text1"/>
    <w:basedOn w:val="Normal"/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Normal"/>
    <w:pPr>
      <w:keepNext/>
      <w:keepLines/>
      <w:autoSpaceDE w:val="0"/>
      <w:spacing w:line="240" w:lineRule="atLeast"/>
      <w:ind w:left="15"/>
    </w:pPr>
    <w:rPr>
      <w:b/>
      <w:bCs/>
      <w:color w:val="000000"/>
      <w:sz w:val="20"/>
    </w:rPr>
  </w:style>
  <w:style w:type="paragraph" w:customStyle="1" w:styleId="ReferenceLine">
    <w:name w:val="Reference Line"/>
    <w:basedOn w:val="BodyText"/>
    <w:pPr>
      <w:spacing w:after="120"/>
    </w:pPr>
    <w:rPr>
      <w:sz w:val="24"/>
      <w:szCs w:val="24"/>
    </w:rPr>
  </w:style>
  <w:style w:type="paragraph" w:styleId="BalloonText">
    <w:name w:val="Balloon Text"/>
    <w:basedOn w:val="Normal"/>
    <w:rPr>
      <w:rFonts w:ascii="Arial" w:eastAsia="MS Gothic" w:hAnsi="Arial"/>
      <w:sz w:val="16"/>
      <w:szCs w:val="16"/>
    </w:rPr>
  </w:style>
  <w:style w:type="paragraph" w:customStyle="1" w:styleId="MarkLevel1">
    <w:name w:val="Mark Level 1"/>
    <w:pPr>
      <w:suppressAutoHyphens/>
      <w:spacing w:before="120" w:after="60" w:line="240" w:lineRule="atLeast"/>
    </w:pPr>
    <w:rPr>
      <w:rFonts w:ascii="Arial" w:eastAsia="MS PGothic" w:hAnsi="Arial"/>
      <w:sz w:val="22"/>
      <w:lang w:eastAsia="ar-SA"/>
    </w:rPr>
  </w:style>
  <w:style w:type="paragraph" w:customStyle="1" w:styleId="CommentText1">
    <w:name w:val="Comment Text1"/>
    <w:basedOn w:val="Normal"/>
  </w:style>
  <w:style w:type="paragraph" w:customStyle="1" w:styleId="10">
    <w:name w:val="コメント内容1"/>
    <w:basedOn w:val="CommentText1"/>
    <w:next w:val="CommentText1"/>
    <w:rPr>
      <w:b/>
      <w:bCs/>
    </w:rPr>
  </w:style>
  <w:style w:type="paragraph" w:customStyle="1" w:styleId="ARHeading1">
    <w:name w:val="A&amp;R Heading 1"/>
    <w:basedOn w:val="Heading1"/>
    <w:pPr>
      <w:numPr>
        <w:numId w:val="0"/>
      </w:numPr>
      <w:outlineLvl w:val="9"/>
    </w:pPr>
    <w:rPr>
      <w:szCs w:val="24"/>
    </w:rPr>
  </w:style>
  <w:style w:type="paragraph" w:customStyle="1" w:styleId="ARSubheading1">
    <w:name w:val="A&amp;R Subheading 1"/>
    <w:basedOn w:val="Heading2"/>
    <w:pPr>
      <w:numPr>
        <w:numId w:val="0"/>
      </w:numPr>
      <w:outlineLvl w:val="9"/>
    </w:pPr>
    <w:rPr>
      <w:rFonts w:ascii="Times New Roman" w:hAnsi="Times New Roman"/>
    </w:rPr>
  </w:style>
  <w:style w:type="paragraph" w:customStyle="1" w:styleId="ARSubheading2">
    <w:name w:val="A&amp;R Subheading 2"/>
    <w:basedOn w:val="Heading3"/>
    <w:pPr>
      <w:numPr>
        <w:numId w:val="0"/>
      </w:numPr>
      <w:outlineLvl w:val="9"/>
    </w:pPr>
    <w:rPr>
      <w:sz w:val="24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Arial" w:eastAsia="MS Gothic" w:hAnsi="Arial"/>
    </w:rPr>
  </w:style>
  <w:style w:type="paragraph" w:customStyle="1" w:styleId="ARTitle">
    <w:name w:val="A&amp;R Title"/>
    <w:basedOn w:val="DocumentNumber"/>
    <w:pPr>
      <w:jc w:val="center"/>
    </w:pPr>
  </w:style>
  <w:style w:type="paragraph" w:customStyle="1" w:styleId="RegsH3Text">
    <w:name w:val="Regs H3 Text"/>
    <w:basedOn w:val="Normal"/>
    <w:pPr>
      <w:spacing w:before="100"/>
      <w:ind w:left="720"/>
      <w:jc w:val="both"/>
    </w:pPr>
    <w:rPr>
      <w:rFonts w:ascii="Bembo Std" w:hAnsi="Bembo Std" w:cs="Bembo Std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876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5A4033"/>
    <w:pPr>
      <w:tabs>
        <w:tab w:val="center" w:pos="4153"/>
        <w:tab w:val="right" w:pos="8306"/>
      </w:tabs>
      <w:snapToGrid w:val="0"/>
    </w:pPr>
  </w:style>
  <w:style w:type="paragraph" w:styleId="ListParagraph">
    <w:name w:val="List Paragraph"/>
    <w:basedOn w:val="Normal"/>
    <w:uiPriority w:val="34"/>
    <w:qFormat/>
    <w:rsid w:val="002C5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A&amp;R Template 4.4</vt:lpstr>
    </vt:vector>
  </TitlesOfParts>
  <Company>SEMI Japan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A&amp;R Template 4.4</dc:title>
  <dc:creator>SEMI</dc:creator>
  <cp:lastModifiedBy>Paul Trio</cp:lastModifiedBy>
  <cp:revision>4</cp:revision>
  <cp:lastPrinted>2008-07-21T17:49:00Z</cp:lastPrinted>
  <dcterms:created xsi:type="dcterms:W3CDTF">2014-07-28T19:44:00Z</dcterms:created>
  <dcterms:modified xsi:type="dcterms:W3CDTF">2014-07-28T19:56:00Z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[A&amp;R SC]  Template updated (appreciate your comments!!)</vt:lpwstr>
  </property>
  <property fmtid="{D5CDD505-2E9C-101B-9397-08002B2CF9AE}" pid="3" name="_AuthorEmail">
    <vt:lpwstr>jack.martinez@nist.gov</vt:lpwstr>
  </property>
  <property fmtid="{D5CDD505-2E9C-101B-9397-08002B2CF9AE}" pid="4" name="_AuthorEmailDisplayName">
    <vt:lpwstr>Jack Martinez</vt:lpwstr>
  </property>
  <property fmtid="{D5CDD505-2E9C-101B-9397-08002B2CF9AE}" pid="5" name="_AdHocReviewCycleID">
    <vt:i4>1624694526</vt:i4>
  </property>
  <property fmtid="{D5CDD505-2E9C-101B-9397-08002B2CF9AE}" pid="6" name="_ReviewingToolsShownOnce">
    <vt:lpwstr/>
  </property>
</Properties>
</file>