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BBBE5" w14:textId="77777777" w:rsidR="004E00B2" w:rsidRPr="003436ED" w:rsidRDefault="004E00B2" w:rsidP="00B45F92">
      <w:pPr>
        <w:pStyle w:val="StdsDesignationTitle"/>
        <w:keepLines/>
        <w:spacing w:after="0"/>
        <w:jc w:val="center"/>
        <w:rPr>
          <w:sz w:val="24"/>
          <w:szCs w:val="20"/>
        </w:rPr>
      </w:pPr>
      <w:bookmarkStart w:id="0" w:name="_Hlk516068657"/>
      <w:bookmarkStart w:id="1" w:name="_Hlk102051734"/>
      <w:r>
        <w:rPr>
          <w:sz w:val="24"/>
          <w:szCs w:val="20"/>
        </w:rPr>
        <w:t>EH</w:t>
      </w:r>
      <w:r w:rsidR="00976986">
        <w:rPr>
          <w:sz w:val="24"/>
          <w:szCs w:val="20"/>
        </w:rPr>
        <w:t>&amp;</w:t>
      </w:r>
      <w:r>
        <w:rPr>
          <w:sz w:val="24"/>
          <w:szCs w:val="20"/>
        </w:rPr>
        <w:t>S NA TC Chapter</w:t>
      </w:r>
    </w:p>
    <w:p w14:paraId="2F240128" w14:textId="77777777" w:rsidR="004E00B2" w:rsidRPr="003436ED" w:rsidRDefault="004E00B2" w:rsidP="00B45F92">
      <w:pPr>
        <w:pStyle w:val="StdsDesignationTitle"/>
        <w:keepLines/>
        <w:spacing w:after="0"/>
        <w:jc w:val="center"/>
        <w:rPr>
          <w:sz w:val="24"/>
          <w:szCs w:val="20"/>
        </w:rPr>
      </w:pPr>
      <w:r w:rsidRPr="003436ED">
        <w:rPr>
          <w:sz w:val="24"/>
          <w:szCs w:val="20"/>
        </w:rPr>
        <w:t>Meeting Summary and Minutes</w:t>
      </w:r>
    </w:p>
    <w:p w14:paraId="134D2184" w14:textId="791496C7" w:rsidR="0044551C" w:rsidRPr="00895276" w:rsidRDefault="002C1276" w:rsidP="0044551C">
      <w:pPr>
        <w:pStyle w:val="StdsText"/>
        <w:spacing w:before="0" w:after="0"/>
        <w:jc w:val="center"/>
      </w:pPr>
      <w:r>
        <w:t xml:space="preserve">NA </w:t>
      </w:r>
      <w:r w:rsidR="000B66DE">
        <w:t>Spring</w:t>
      </w:r>
      <w:r w:rsidR="00F10FDF">
        <w:t xml:space="preserve"> Meetings</w:t>
      </w:r>
    </w:p>
    <w:p w14:paraId="110B9175" w14:textId="5F1E8AD8" w:rsidR="004E00B2" w:rsidRDefault="004E00B2" w:rsidP="00B45F92">
      <w:pPr>
        <w:pStyle w:val="StdsText"/>
        <w:keepLines/>
        <w:spacing w:before="0" w:after="0"/>
        <w:jc w:val="center"/>
      </w:pPr>
      <w:r>
        <w:t xml:space="preserve">Thursday, </w:t>
      </w:r>
      <w:r w:rsidR="000B66DE">
        <w:t>June 5</w:t>
      </w:r>
      <w:r>
        <w:t>, 20</w:t>
      </w:r>
      <w:r w:rsidR="00BD7533">
        <w:t>2</w:t>
      </w:r>
      <w:r w:rsidR="004D1F42">
        <w:t>5</w:t>
      </w:r>
    </w:p>
    <w:p w14:paraId="03D7FA71" w14:textId="5E0CB3F9" w:rsidR="003817DF" w:rsidRPr="00895276" w:rsidRDefault="004E00B2" w:rsidP="00B45F92">
      <w:pPr>
        <w:pStyle w:val="StdsText"/>
        <w:keepLines/>
        <w:spacing w:before="0" w:after="0"/>
        <w:jc w:val="center"/>
      </w:pPr>
      <w:r>
        <w:t xml:space="preserve"> </w:t>
      </w:r>
      <w:r w:rsidR="000B66DE">
        <w:t>8</w:t>
      </w:r>
      <w:r w:rsidR="003817DF">
        <w:t xml:space="preserve">:00 AM – </w:t>
      </w:r>
      <w:r w:rsidR="000B66DE">
        <w:t>5</w:t>
      </w:r>
      <w:r w:rsidR="003817DF">
        <w:t>:00 PM Pacific</w:t>
      </w:r>
    </w:p>
    <w:p w14:paraId="0FAF78BA" w14:textId="77777777" w:rsidR="00211C35" w:rsidRDefault="002C1276" w:rsidP="00211C35">
      <w:pPr>
        <w:pStyle w:val="StdsText"/>
        <w:spacing w:before="0" w:after="0"/>
        <w:jc w:val="center"/>
      </w:pPr>
      <w:r>
        <w:t>SEMI HQ</w:t>
      </w:r>
      <w:r w:rsidR="00211C35">
        <w:t xml:space="preserve">, </w:t>
      </w:r>
      <w:r>
        <w:t>Milpitas</w:t>
      </w:r>
      <w:r w:rsidR="00211C35">
        <w:t>, CA</w:t>
      </w:r>
    </w:p>
    <w:p w14:paraId="59B72979" w14:textId="77777777" w:rsidR="004E00B2" w:rsidRPr="003436ED" w:rsidRDefault="004E00B2" w:rsidP="00B45F92">
      <w:pPr>
        <w:pStyle w:val="StdsText"/>
        <w:keepLines/>
        <w:spacing w:before="0" w:after="0"/>
        <w:jc w:val="center"/>
        <w:rPr>
          <w:b/>
        </w:rPr>
      </w:pPr>
    </w:p>
    <w:p w14:paraId="62BEDFBF" w14:textId="77777777" w:rsidR="004E00B2" w:rsidRPr="003436ED" w:rsidRDefault="004E00B2" w:rsidP="00B45F92">
      <w:pPr>
        <w:pStyle w:val="StdsText"/>
        <w:keepLines/>
        <w:rPr>
          <w:b/>
        </w:rPr>
      </w:pPr>
      <w:r w:rsidRPr="003436ED">
        <w:rPr>
          <w:b/>
        </w:rPr>
        <w:t>TC Chapter Announcements</w:t>
      </w:r>
    </w:p>
    <w:p w14:paraId="5E32A081" w14:textId="77777777" w:rsidR="00934E75" w:rsidRDefault="004E00B2" w:rsidP="00B45F92">
      <w:pPr>
        <w:pStyle w:val="StdsText"/>
        <w:keepLines/>
        <w:spacing w:before="0" w:after="0"/>
      </w:pPr>
      <w:r w:rsidRPr="003436ED">
        <w:t>Next TC Chapter Meeting</w:t>
      </w:r>
      <w:r w:rsidR="00F10FDF">
        <w:t xml:space="preserve">:  </w:t>
      </w:r>
    </w:p>
    <w:p w14:paraId="7603DE93" w14:textId="40D80B0B" w:rsidR="004E00B2" w:rsidRPr="003436ED" w:rsidRDefault="004E00B2" w:rsidP="00B45F92">
      <w:pPr>
        <w:pStyle w:val="StdsText"/>
        <w:keepLines/>
        <w:spacing w:before="0" w:after="0"/>
      </w:pPr>
      <w:r>
        <w:t>Thursday</w:t>
      </w:r>
      <w:r w:rsidRPr="003436ED">
        <w:t>,</w:t>
      </w:r>
      <w:r w:rsidR="0081452C">
        <w:t xml:space="preserve"> </w:t>
      </w:r>
      <w:r w:rsidR="000B66DE">
        <w:t>Oct</w:t>
      </w:r>
      <w:r w:rsidR="002C1276">
        <w:t xml:space="preserve"> </w:t>
      </w:r>
      <w:r w:rsidR="000B66DE">
        <w:t>9</w:t>
      </w:r>
      <w:r w:rsidR="009C4BFC">
        <w:t>,</w:t>
      </w:r>
      <w:r>
        <w:t xml:space="preserve"> </w:t>
      </w:r>
      <w:proofErr w:type="gramStart"/>
      <w:r>
        <w:t>20</w:t>
      </w:r>
      <w:r w:rsidR="0081452C">
        <w:t>2</w:t>
      </w:r>
      <w:r w:rsidR="002C1276">
        <w:t>5</w:t>
      </w:r>
      <w:proofErr w:type="gramEnd"/>
      <w:r w:rsidR="00BD7533">
        <w:t xml:space="preserve"> </w:t>
      </w:r>
      <w:r w:rsidR="00612978">
        <w:t xml:space="preserve">in conjunction with </w:t>
      </w:r>
      <w:r w:rsidR="000B66DE">
        <w:t>SEMICON West</w:t>
      </w:r>
      <w:r w:rsidR="002C1276">
        <w:t xml:space="preserve"> </w:t>
      </w:r>
      <w:r w:rsidR="000A61C6">
        <w:t>Standards</w:t>
      </w:r>
      <w:r w:rsidR="008107BD">
        <w:t xml:space="preserve"> Meetings</w:t>
      </w:r>
      <w:r w:rsidR="009C4BFC">
        <w:t xml:space="preserve"> </w:t>
      </w:r>
      <w:r w:rsidR="008107BD">
        <w:t xml:space="preserve">at </w:t>
      </w:r>
      <w:r w:rsidR="00701FC5">
        <w:t xml:space="preserve">the </w:t>
      </w:r>
      <w:r w:rsidR="000B66DE">
        <w:t>Phoenix Convention Center, Arizona</w:t>
      </w:r>
      <w:r w:rsidRPr="00682216">
        <w:t xml:space="preserve">. Check </w:t>
      </w:r>
      <w:hyperlink r:id="rId8" w:history="1">
        <w:r w:rsidRPr="00A961BC">
          <w:rPr>
            <w:rStyle w:val="Hyperlink"/>
          </w:rPr>
          <w:t>www.semi.org/en/standards</w:t>
        </w:r>
      </w:hyperlink>
      <w:r>
        <w:t xml:space="preserve"> </w:t>
      </w:r>
      <w:r w:rsidRPr="00682216">
        <w:t xml:space="preserve"> for the latest update.</w:t>
      </w:r>
    </w:p>
    <w:p w14:paraId="0D7E9CC0" w14:textId="77777777" w:rsidR="004E00B2" w:rsidRPr="003436ED" w:rsidRDefault="004E00B2" w:rsidP="00B45F92">
      <w:pPr>
        <w:pStyle w:val="StdsText"/>
        <w:keepLines/>
      </w:pPr>
    </w:p>
    <w:tbl>
      <w:tblPr>
        <w:tblStyle w:val="TableGrid"/>
        <w:tblW w:w="9360" w:type="dxa"/>
        <w:jc w:val="center"/>
        <w:tblLayout w:type="fixed"/>
        <w:tblCellMar>
          <w:left w:w="0" w:type="dxa"/>
          <w:right w:w="0" w:type="dxa"/>
        </w:tblCellMar>
        <w:tblLook w:val="01E0" w:firstRow="1" w:lastRow="1" w:firstColumn="1" w:lastColumn="1" w:noHBand="0" w:noVBand="0"/>
      </w:tblPr>
      <w:tblGrid>
        <w:gridCol w:w="2430"/>
        <w:gridCol w:w="1170"/>
        <w:gridCol w:w="1170"/>
        <w:gridCol w:w="2340"/>
        <w:gridCol w:w="1170"/>
        <w:gridCol w:w="1080"/>
      </w:tblGrid>
      <w:tr w:rsidR="004E00B2" w:rsidRPr="003436ED" w14:paraId="58B4BD9F" w14:textId="77777777" w:rsidTr="00DA6D57">
        <w:trPr>
          <w:cantSplit/>
          <w:jc w:val="center"/>
        </w:trPr>
        <w:tc>
          <w:tcPr>
            <w:tcW w:w="9360" w:type="dxa"/>
            <w:gridSpan w:val="6"/>
            <w:tcBorders>
              <w:top w:val="nil"/>
              <w:left w:val="nil"/>
              <w:bottom w:val="single" w:sz="4" w:space="0" w:color="auto"/>
              <w:right w:val="nil"/>
            </w:tcBorders>
          </w:tcPr>
          <w:p w14:paraId="4D50223A" w14:textId="77777777" w:rsidR="004E00B2" w:rsidRPr="003436ED" w:rsidRDefault="004E00B2" w:rsidP="00B45F92">
            <w:pPr>
              <w:pStyle w:val="StdsTableTitle"/>
              <w:keepLines/>
              <w:rPr>
                <w:sz w:val="20"/>
                <w:szCs w:val="20"/>
              </w:rPr>
            </w:pPr>
            <w:r w:rsidRPr="003436ED">
              <w:rPr>
                <w:sz w:val="20"/>
                <w:szCs w:val="20"/>
              </w:rPr>
              <w:t>Meeting Attendees</w:t>
            </w:r>
          </w:p>
          <w:p w14:paraId="163DF8EB" w14:textId="77777777" w:rsidR="004E00B2" w:rsidRDefault="004E00B2" w:rsidP="00B45F92">
            <w:pPr>
              <w:pStyle w:val="StdsTableText"/>
              <w:keepLines/>
              <w:rPr>
                <w:sz w:val="20"/>
                <w:szCs w:val="20"/>
              </w:rPr>
            </w:pPr>
            <w:r w:rsidRPr="003436ED">
              <w:rPr>
                <w:b/>
                <w:sz w:val="20"/>
                <w:szCs w:val="20"/>
              </w:rPr>
              <w:t>Co-Chairs:</w:t>
            </w:r>
            <w:r w:rsidRPr="003436ED">
              <w:rPr>
                <w:sz w:val="20"/>
                <w:szCs w:val="20"/>
              </w:rPr>
              <w:t xml:space="preserve"> </w:t>
            </w:r>
            <w:r w:rsidRPr="000155E8">
              <w:rPr>
                <w:sz w:val="20"/>
                <w:szCs w:val="20"/>
              </w:rPr>
              <w:t>Chris Evanston (Salus Engineering</w:t>
            </w:r>
            <w:r>
              <w:rPr>
                <w:sz w:val="20"/>
                <w:szCs w:val="20"/>
              </w:rPr>
              <w:t xml:space="preserve"> International</w:t>
            </w:r>
            <w:r w:rsidRPr="000155E8">
              <w:rPr>
                <w:sz w:val="20"/>
                <w:szCs w:val="20"/>
              </w:rPr>
              <w:t>)</w:t>
            </w:r>
            <w:r>
              <w:rPr>
                <w:sz w:val="20"/>
                <w:szCs w:val="20"/>
              </w:rPr>
              <w:t>, Sean Larsen (</w:t>
            </w:r>
            <w:r w:rsidR="003B1368">
              <w:rPr>
                <w:sz w:val="20"/>
                <w:szCs w:val="20"/>
              </w:rPr>
              <w:t>KLA</w:t>
            </w:r>
            <w:r>
              <w:rPr>
                <w:sz w:val="20"/>
                <w:szCs w:val="20"/>
              </w:rPr>
              <w:t>)</w:t>
            </w:r>
          </w:p>
          <w:p w14:paraId="62830DC9" w14:textId="77777777" w:rsidR="004E00B2" w:rsidRPr="003436ED" w:rsidRDefault="004E00B2" w:rsidP="00B45F92">
            <w:pPr>
              <w:pStyle w:val="StdsTableText"/>
              <w:keepLines/>
              <w:rPr>
                <w:sz w:val="20"/>
                <w:szCs w:val="20"/>
              </w:rPr>
            </w:pPr>
            <w:r w:rsidRPr="003436ED">
              <w:rPr>
                <w:b/>
                <w:sz w:val="20"/>
                <w:szCs w:val="20"/>
              </w:rPr>
              <w:t>SEMI Staff:</w:t>
            </w:r>
            <w:r w:rsidRPr="003436ED">
              <w:rPr>
                <w:sz w:val="20"/>
                <w:szCs w:val="20"/>
              </w:rPr>
              <w:t xml:space="preserve"> </w:t>
            </w:r>
            <w:r>
              <w:rPr>
                <w:sz w:val="20"/>
                <w:szCs w:val="20"/>
              </w:rPr>
              <w:t>Kevin Nguyen (SEMI)</w:t>
            </w:r>
          </w:p>
        </w:tc>
      </w:tr>
      <w:tr w:rsidR="00C753F9" w:rsidRPr="003436ED" w14:paraId="1642B562" w14:textId="77777777" w:rsidTr="00254A67">
        <w:trPr>
          <w:cantSplit/>
          <w:jc w:val="center"/>
        </w:trPr>
        <w:tc>
          <w:tcPr>
            <w:tcW w:w="2430" w:type="dxa"/>
          </w:tcPr>
          <w:p w14:paraId="28DB624B" w14:textId="77777777" w:rsidR="00C753F9" w:rsidRPr="00254A67" w:rsidRDefault="00C753F9" w:rsidP="000D20B7">
            <w:pPr>
              <w:pStyle w:val="StdsTableHeading"/>
            </w:pPr>
            <w:r w:rsidRPr="00254A67">
              <w:t>Company</w:t>
            </w:r>
          </w:p>
        </w:tc>
        <w:tc>
          <w:tcPr>
            <w:tcW w:w="1170" w:type="dxa"/>
          </w:tcPr>
          <w:p w14:paraId="03568F72" w14:textId="77777777" w:rsidR="00C753F9" w:rsidRPr="00254A67" w:rsidRDefault="00C753F9" w:rsidP="000D20B7">
            <w:pPr>
              <w:pStyle w:val="StdsTableHeading"/>
            </w:pPr>
            <w:r w:rsidRPr="00254A67">
              <w:t>Last Name</w:t>
            </w:r>
          </w:p>
        </w:tc>
        <w:tc>
          <w:tcPr>
            <w:tcW w:w="1170" w:type="dxa"/>
          </w:tcPr>
          <w:p w14:paraId="2AC9C4BC" w14:textId="77777777" w:rsidR="00C753F9" w:rsidRPr="00254A67" w:rsidRDefault="00C753F9" w:rsidP="000D20B7">
            <w:pPr>
              <w:pStyle w:val="StdsTableHeading"/>
            </w:pPr>
            <w:r w:rsidRPr="00254A67">
              <w:t>First Name</w:t>
            </w:r>
          </w:p>
        </w:tc>
        <w:tc>
          <w:tcPr>
            <w:tcW w:w="2340" w:type="dxa"/>
          </w:tcPr>
          <w:p w14:paraId="198D1C3E" w14:textId="77777777" w:rsidR="00C753F9" w:rsidRPr="00254A67" w:rsidRDefault="00C753F9" w:rsidP="000D20B7">
            <w:pPr>
              <w:pStyle w:val="StdsTableHeading"/>
            </w:pPr>
            <w:r w:rsidRPr="00254A67">
              <w:t>Company</w:t>
            </w:r>
          </w:p>
        </w:tc>
        <w:tc>
          <w:tcPr>
            <w:tcW w:w="1170" w:type="dxa"/>
          </w:tcPr>
          <w:p w14:paraId="558135FD" w14:textId="77777777" w:rsidR="00C753F9" w:rsidRPr="00254A67" w:rsidRDefault="00C753F9" w:rsidP="000D20B7">
            <w:pPr>
              <w:pStyle w:val="StdsTableHeading"/>
            </w:pPr>
            <w:r w:rsidRPr="00254A67">
              <w:t>Last Name</w:t>
            </w:r>
          </w:p>
        </w:tc>
        <w:tc>
          <w:tcPr>
            <w:tcW w:w="1080" w:type="dxa"/>
          </w:tcPr>
          <w:p w14:paraId="5900FEFA" w14:textId="77777777" w:rsidR="00C753F9" w:rsidRPr="00254A67" w:rsidRDefault="00C753F9" w:rsidP="000D20B7">
            <w:pPr>
              <w:pStyle w:val="StdsTableHeading"/>
            </w:pPr>
            <w:r w:rsidRPr="00254A67">
              <w:t>First Name</w:t>
            </w:r>
          </w:p>
        </w:tc>
      </w:tr>
      <w:tr w:rsidR="00F74E39" w:rsidRPr="003436ED" w14:paraId="567FA2BE" w14:textId="77777777" w:rsidTr="00254A67">
        <w:trPr>
          <w:cantSplit/>
          <w:jc w:val="center"/>
        </w:trPr>
        <w:tc>
          <w:tcPr>
            <w:tcW w:w="2430" w:type="dxa"/>
          </w:tcPr>
          <w:p w14:paraId="18352E0C" w14:textId="77777777" w:rsidR="00F74E39" w:rsidRPr="006A5BEC" w:rsidRDefault="00F74E39" w:rsidP="00F74E39">
            <w:pPr>
              <w:pStyle w:val="StdsTableText"/>
              <w:keepLines/>
              <w:rPr>
                <w:b/>
                <w:bCs/>
                <w:sz w:val="20"/>
                <w:szCs w:val="20"/>
              </w:rPr>
            </w:pPr>
            <w:r w:rsidRPr="006A5BEC">
              <w:rPr>
                <w:b/>
                <w:bCs/>
                <w:sz w:val="20"/>
                <w:szCs w:val="20"/>
              </w:rPr>
              <w:t>KLA</w:t>
            </w:r>
          </w:p>
        </w:tc>
        <w:tc>
          <w:tcPr>
            <w:tcW w:w="1170" w:type="dxa"/>
          </w:tcPr>
          <w:p w14:paraId="4B3433BD" w14:textId="77777777" w:rsidR="00F74E39" w:rsidRPr="006A5BEC" w:rsidRDefault="00F74E39" w:rsidP="00F74E39">
            <w:pPr>
              <w:pStyle w:val="StdsTableText"/>
              <w:keepLines/>
              <w:rPr>
                <w:b/>
                <w:bCs/>
                <w:sz w:val="20"/>
                <w:szCs w:val="20"/>
              </w:rPr>
            </w:pPr>
            <w:r w:rsidRPr="006A5BEC">
              <w:rPr>
                <w:b/>
                <w:bCs/>
                <w:sz w:val="20"/>
                <w:szCs w:val="20"/>
              </w:rPr>
              <w:t>Brick</w:t>
            </w:r>
          </w:p>
        </w:tc>
        <w:tc>
          <w:tcPr>
            <w:tcW w:w="1170" w:type="dxa"/>
          </w:tcPr>
          <w:p w14:paraId="2CB1A809" w14:textId="77777777" w:rsidR="00F74E39" w:rsidRPr="006A5BEC" w:rsidRDefault="00F74E39" w:rsidP="00F74E39">
            <w:pPr>
              <w:pStyle w:val="StdsTableText"/>
              <w:keepLines/>
              <w:rPr>
                <w:b/>
                <w:bCs/>
                <w:sz w:val="20"/>
                <w:szCs w:val="20"/>
              </w:rPr>
            </w:pPr>
            <w:r w:rsidRPr="006A5BEC">
              <w:rPr>
                <w:b/>
                <w:bCs/>
                <w:sz w:val="20"/>
                <w:szCs w:val="20"/>
              </w:rPr>
              <w:t>Clifton</w:t>
            </w:r>
          </w:p>
        </w:tc>
        <w:tc>
          <w:tcPr>
            <w:tcW w:w="2340" w:type="dxa"/>
          </w:tcPr>
          <w:p w14:paraId="36883AF6" w14:textId="4F06E48F" w:rsidR="00F74E39" w:rsidRPr="006A5BEC" w:rsidRDefault="00F74E39" w:rsidP="00F74E39">
            <w:pPr>
              <w:pStyle w:val="StdsTableText"/>
              <w:keepLines/>
              <w:ind w:left="0"/>
              <w:rPr>
                <w:i/>
                <w:iCs/>
                <w:sz w:val="20"/>
                <w:szCs w:val="20"/>
              </w:rPr>
            </w:pPr>
            <w:r w:rsidRPr="006A5BEC">
              <w:rPr>
                <w:b/>
                <w:bCs/>
                <w:sz w:val="20"/>
                <w:szCs w:val="20"/>
              </w:rPr>
              <w:t>Tokyo Electron</w:t>
            </w:r>
          </w:p>
        </w:tc>
        <w:tc>
          <w:tcPr>
            <w:tcW w:w="1170" w:type="dxa"/>
          </w:tcPr>
          <w:p w14:paraId="234AB31B" w14:textId="567B2A8C" w:rsidR="00F74E39" w:rsidRPr="006A5BEC" w:rsidRDefault="00F74E39" w:rsidP="00F74E39">
            <w:pPr>
              <w:pStyle w:val="StdsTableText"/>
              <w:keepLines/>
              <w:ind w:left="0"/>
              <w:rPr>
                <w:i/>
                <w:iCs/>
                <w:sz w:val="20"/>
                <w:szCs w:val="20"/>
              </w:rPr>
            </w:pPr>
            <w:r w:rsidRPr="006A5BEC">
              <w:rPr>
                <w:b/>
                <w:bCs/>
                <w:sz w:val="20"/>
                <w:szCs w:val="20"/>
              </w:rPr>
              <w:t>Mashiro</w:t>
            </w:r>
          </w:p>
        </w:tc>
        <w:tc>
          <w:tcPr>
            <w:tcW w:w="1080" w:type="dxa"/>
          </w:tcPr>
          <w:p w14:paraId="03C5CE15" w14:textId="4E1C2C94" w:rsidR="00F74E39" w:rsidRPr="006A5BEC" w:rsidRDefault="00F74E39" w:rsidP="00F74E39">
            <w:pPr>
              <w:pStyle w:val="StdsTableText"/>
              <w:keepLines/>
              <w:ind w:left="0"/>
              <w:rPr>
                <w:i/>
                <w:iCs/>
                <w:sz w:val="20"/>
                <w:szCs w:val="20"/>
              </w:rPr>
            </w:pPr>
            <w:proofErr w:type="spellStart"/>
            <w:r w:rsidRPr="006A5BEC">
              <w:rPr>
                <w:b/>
                <w:bCs/>
                <w:sz w:val="20"/>
                <w:szCs w:val="20"/>
              </w:rPr>
              <w:t>Supika</w:t>
            </w:r>
            <w:proofErr w:type="spellEnd"/>
          </w:p>
        </w:tc>
      </w:tr>
      <w:tr w:rsidR="00F74E39" w:rsidRPr="003436ED" w14:paraId="58D86B4F" w14:textId="77777777" w:rsidTr="00254A67">
        <w:trPr>
          <w:cantSplit/>
          <w:jc w:val="center"/>
        </w:trPr>
        <w:tc>
          <w:tcPr>
            <w:tcW w:w="2430" w:type="dxa"/>
          </w:tcPr>
          <w:p w14:paraId="799325D1" w14:textId="3C7562DF" w:rsidR="00F74E39" w:rsidRPr="006A5BEC" w:rsidRDefault="00F74E39" w:rsidP="00F74E39">
            <w:pPr>
              <w:pStyle w:val="StdsTableText"/>
              <w:keepLines/>
              <w:rPr>
                <w:i/>
                <w:iCs/>
                <w:sz w:val="20"/>
                <w:szCs w:val="20"/>
              </w:rPr>
            </w:pPr>
            <w:r w:rsidRPr="006A5BEC">
              <w:rPr>
                <w:i/>
                <w:iCs/>
                <w:sz w:val="20"/>
                <w:szCs w:val="20"/>
              </w:rPr>
              <w:t xml:space="preserve">TUV </w:t>
            </w:r>
            <w:proofErr w:type="spellStart"/>
            <w:r w:rsidRPr="006A5BEC">
              <w:rPr>
                <w:i/>
                <w:iCs/>
                <w:sz w:val="20"/>
                <w:szCs w:val="20"/>
              </w:rPr>
              <w:t>Rheinland</w:t>
            </w:r>
            <w:proofErr w:type="spellEnd"/>
          </w:p>
        </w:tc>
        <w:tc>
          <w:tcPr>
            <w:tcW w:w="1170" w:type="dxa"/>
          </w:tcPr>
          <w:p w14:paraId="1D1EB81E" w14:textId="7E5EEA89" w:rsidR="00F74E39" w:rsidRPr="006A5BEC" w:rsidRDefault="00F74E39" w:rsidP="00F74E39">
            <w:pPr>
              <w:pStyle w:val="StdsTableText"/>
              <w:keepLines/>
              <w:rPr>
                <w:i/>
                <w:iCs/>
                <w:sz w:val="20"/>
                <w:szCs w:val="20"/>
              </w:rPr>
            </w:pPr>
            <w:r w:rsidRPr="006A5BEC">
              <w:rPr>
                <w:i/>
                <w:iCs/>
                <w:sz w:val="20"/>
                <w:szCs w:val="20"/>
                <w:shd w:val="clear" w:color="auto" w:fill="FFFFFF"/>
              </w:rPr>
              <w:t>Chan</w:t>
            </w:r>
          </w:p>
        </w:tc>
        <w:tc>
          <w:tcPr>
            <w:tcW w:w="1170" w:type="dxa"/>
          </w:tcPr>
          <w:p w14:paraId="3E8A0DAC" w14:textId="1A588EB2" w:rsidR="00F74E39" w:rsidRPr="006A5BEC" w:rsidRDefault="00F74E39" w:rsidP="00F74E39">
            <w:pPr>
              <w:pStyle w:val="StdsTableText"/>
              <w:keepLines/>
              <w:rPr>
                <w:i/>
                <w:iCs/>
                <w:sz w:val="20"/>
                <w:szCs w:val="20"/>
              </w:rPr>
            </w:pPr>
            <w:r w:rsidRPr="006A5BEC">
              <w:rPr>
                <w:i/>
                <w:iCs/>
                <w:sz w:val="20"/>
                <w:szCs w:val="20"/>
              </w:rPr>
              <w:t>Lennard</w:t>
            </w:r>
          </w:p>
        </w:tc>
        <w:tc>
          <w:tcPr>
            <w:tcW w:w="2340" w:type="dxa"/>
          </w:tcPr>
          <w:p w14:paraId="513B50DB" w14:textId="76494C94" w:rsidR="00F74E39" w:rsidRPr="006A5BEC" w:rsidRDefault="00F74E39" w:rsidP="00F74E39">
            <w:pPr>
              <w:pStyle w:val="StdsTableText"/>
              <w:keepLines/>
              <w:rPr>
                <w:b/>
                <w:bCs/>
                <w:sz w:val="20"/>
                <w:szCs w:val="20"/>
              </w:rPr>
            </w:pPr>
            <w:r w:rsidRPr="006A5BEC">
              <w:rPr>
                <w:b/>
                <w:bCs/>
                <w:sz w:val="20"/>
                <w:szCs w:val="20"/>
              </w:rPr>
              <w:t>ASML</w:t>
            </w:r>
          </w:p>
        </w:tc>
        <w:tc>
          <w:tcPr>
            <w:tcW w:w="1170" w:type="dxa"/>
          </w:tcPr>
          <w:p w14:paraId="6B99C570" w14:textId="750BCCE3" w:rsidR="00F74E39" w:rsidRPr="006A5BEC" w:rsidRDefault="00F74E39" w:rsidP="00F74E39">
            <w:pPr>
              <w:pStyle w:val="StdsTableText"/>
              <w:keepLines/>
              <w:rPr>
                <w:b/>
                <w:bCs/>
                <w:sz w:val="20"/>
                <w:szCs w:val="20"/>
                <w:shd w:val="clear" w:color="auto" w:fill="FFFFFF"/>
              </w:rPr>
            </w:pPr>
            <w:r w:rsidRPr="006A5BEC">
              <w:rPr>
                <w:b/>
                <w:bCs/>
                <w:sz w:val="20"/>
                <w:szCs w:val="20"/>
              </w:rPr>
              <w:t>McKenzie</w:t>
            </w:r>
          </w:p>
        </w:tc>
        <w:tc>
          <w:tcPr>
            <w:tcW w:w="1080" w:type="dxa"/>
          </w:tcPr>
          <w:p w14:paraId="05383867" w14:textId="60C01BDF" w:rsidR="00F74E39" w:rsidRPr="006A5BEC" w:rsidRDefault="00F74E39" w:rsidP="00F74E39">
            <w:pPr>
              <w:pStyle w:val="StdsTableText"/>
              <w:keepLines/>
              <w:ind w:left="0"/>
              <w:rPr>
                <w:b/>
                <w:bCs/>
                <w:sz w:val="20"/>
                <w:szCs w:val="20"/>
              </w:rPr>
            </w:pPr>
            <w:r w:rsidRPr="006A5BEC">
              <w:rPr>
                <w:b/>
                <w:bCs/>
                <w:sz w:val="20"/>
                <w:szCs w:val="20"/>
              </w:rPr>
              <w:t>Wayne</w:t>
            </w:r>
          </w:p>
        </w:tc>
      </w:tr>
      <w:tr w:rsidR="00F74E39" w:rsidRPr="003436ED" w14:paraId="104AAC7D" w14:textId="77777777" w:rsidTr="00254A67">
        <w:trPr>
          <w:cantSplit/>
          <w:jc w:val="center"/>
        </w:trPr>
        <w:tc>
          <w:tcPr>
            <w:tcW w:w="2430" w:type="dxa"/>
          </w:tcPr>
          <w:p w14:paraId="01998FC4" w14:textId="7415936B" w:rsidR="00F74E39" w:rsidRPr="006A5BEC" w:rsidRDefault="00F74E39" w:rsidP="00F74E39">
            <w:pPr>
              <w:pStyle w:val="StdsTableText"/>
              <w:keepLines/>
              <w:rPr>
                <w:i/>
                <w:iCs/>
                <w:sz w:val="20"/>
                <w:szCs w:val="20"/>
              </w:rPr>
            </w:pPr>
            <w:r w:rsidRPr="006A5BEC">
              <w:rPr>
                <w:i/>
                <w:iCs/>
                <w:sz w:val="20"/>
                <w:szCs w:val="20"/>
              </w:rPr>
              <w:t>Lam Research</w:t>
            </w:r>
          </w:p>
        </w:tc>
        <w:tc>
          <w:tcPr>
            <w:tcW w:w="1170" w:type="dxa"/>
          </w:tcPr>
          <w:p w14:paraId="7B2D126A" w14:textId="7AC56ECC" w:rsidR="00F74E39" w:rsidRPr="006A5BEC" w:rsidRDefault="00F74E39" w:rsidP="00F74E39">
            <w:pPr>
              <w:pStyle w:val="StdsTableText"/>
              <w:keepLines/>
              <w:rPr>
                <w:i/>
                <w:iCs/>
                <w:sz w:val="20"/>
                <w:szCs w:val="20"/>
                <w:shd w:val="clear" w:color="auto" w:fill="FFFFFF"/>
              </w:rPr>
            </w:pPr>
            <w:r w:rsidRPr="006A5BEC">
              <w:rPr>
                <w:i/>
                <w:iCs/>
                <w:sz w:val="20"/>
                <w:szCs w:val="20"/>
              </w:rPr>
              <w:t>Crane</w:t>
            </w:r>
          </w:p>
        </w:tc>
        <w:tc>
          <w:tcPr>
            <w:tcW w:w="1170" w:type="dxa"/>
          </w:tcPr>
          <w:p w14:paraId="0B285FE7" w14:textId="03387CED" w:rsidR="00F74E39" w:rsidRPr="006A5BEC" w:rsidRDefault="00F74E39" w:rsidP="00F74E39">
            <w:pPr>
              <w:pStyle w:val="StdsTableText"/>
              <w:keepLines/>
              <w:rPr>
                <w:i/>
                <w:iCs/>
                <w:sz w:val="20"/>
                <w:szCs w:val="20"/>
              </w:rPr>
            </w:pPr>
            <w:r w:rsidRPr="006A5BEC">
              <w:rPr>
                <w:i/>
                <w:iCs/>
                <w:sz w:val="20"/>
                <w:szCs w:val="20"/>
              </w:rPr>
              <w:t>Lauren</w:t>
            </w:r>
          </w:p>
        </w:tc>
        <w:tc>
          <w:tcPr>
            <w:tcW w:w="2340" w:type="dxa"/>
          </w:tcPr>
          <w:p w14:paraId="26F3D572" w14:textId="44FA1A25" w:rsidR="00F74E39" w:rsidRPr="006A5BEC" w:rsidRDefault="00F74E39" w:rsidP="00F74E39">
            <w:pPr>
              <w:pStyle w:val="StdsTableText"/>
              <w:keepLines/>
              <w:rPr>
                <w:b/>
                <w:bCs/>
                <w:sz w:val="20"/>
                <w:szCs w:val="20"/>
              </w:rPr>
            </w:pPr>
            <w:r w:rsidRPr="006A5BEC">
              <w:rPr>
                <w:i/>
                <w:iCs/>
                <w:sz w:val="20"/>
                <w:szCs w:val="20"/>
              </w:rPr>
              <w:t>Intel</w:t>
            </w:r>
          </w:p>
        </w:tc>
        <w:tc>
          <w:tcPr>
            <w:tcW w:w="1170" w:type="dxa"/>
          </w:tcPr>
          <w:p w14:paraId="7350368D" w14:textId="49C9D901" w:rsidR="00F74E39" w:rsidRPr="006A5BEC" w:rsidRDefault="00F74E39" w:rsidP="00F74E39">
            <w:pPr>
              <w:pStyle w:val="StdsTableText"/>
              <w:keepLines/>
              <w:rPr>
                <w:b/>
                <w:bCs/>
                <w:sz w:val="20"/>
                <w:szCs w:val="20"/>
              </w:rPr>
            </w:pPr>
            <w:r w:rsidRPr="006A5BEC">
              <w:rPr>
                <w:i/>
                <w:iCs/>
                <w:sz w:val="20"/>
                <w:szCs w:val="20"/>
              </w:rPr>
              <w:t>Miller</w:t>
            </w:r>
          </w:p>
        </w:tc>
        <w:tc>
          <w:tcPr>
            <w:tcW w:w="1080" w:type="dxa"/>
          </w:tcPr>
          <w:p w14:paraId="6749ABA4" w14:textId="5F96D3DA" w:rsidR="00F74E39" w:rsidRPr="006A5BEC" w:rsidRDefault="00F74E39" w:rsidP="00F74E39">
            <w:pPr>
              <w:pStyle w:val="StdsTableText"/>
              <w:keepLines/>
              <w:ind w:left="0"/>
              <w:rPr>
                <w:b/>
                <w:bCs/>
                <w:sz w:val="20"/>
                <w:szCs w:val="20"/>
              </w:rPr>
            </w:pPr>
            <w:r w:rsidRPr="006A5BEC">
              <w:rPr>
                <w:i/>
                <w:iCs/>
                <w:sz w:val="20"/>
                <w:szCs w:val="20"/>
              </w:rPr>
              <w:t>Brandy</w:t>
            </w:r>
          </w:p>
        </w:tc>
      </w:tr>
      <w:tr w:rsidR="00F74E39" w:rsidRPr="003436ED" w14:paraId="0817D246" w14:textId="77777777" w:rsidTr="00254A67">
        <w:trPr>
          <w:cantSplit/>
          <w:jc w:val="center"/>
        </w:trPr>
        <w:tc>
          <w:tcPr>
            <w:tcW w:w="2430" w:type="dxa"/>
            <w:tcBorders>
              <w:bottom w:val="single" w:sz="4" w:space="0" w:color="auto"/>
            </w:tcBorders>
          </w:tcPr>
          <w:p w14:paraId="1BC7FF32" w14:textId="71C7E1E2" w:rsidR="00F74E39" w:rsidRPr="006A5BEC" w:rsidRDefault="00F74E39" w:rsidP="00F74E39">
            <w:pPr>
              <w:pStyle w:val="StdsTableText"/>
              <w:keepLines/>
              <w:rPr>
                <w:i/>
                <w:iCs/>
                <w:sz w:val="20"/>
                <w:szCs w:val="20"/>
              </w:rPr>
            </w:pPr>
            <w:r>
              <w:rPr>
                <w:b/>
                <w:bCs/>
                <w:sz w:val="20"/>
                <w:szCs w:val="20"/>
              </w:rPr>
              <w:t>Samsung Electronics</w:t>
            </w:r>
          </w:p>
        </w:tc>
        <w:tc>
          <w:tcPr>
            <w:tcW w:w="1170" w:type="dxa"/>
            <w:tcBorders>
              <w:bottom w:val="single" w:sz="4" w:space="0" w:color="auto"/>
            </w:tcBorders>
          </w:tcPr>
          <w:p w14:paraId="6295D516" w14:textId="1C318BDF" w:rsidR="00F74E39" w:rsidRPr="006A5BEC" w:rsidRDefault="00F74E39" w:rsidP="00F74E39">
            <w:pPr>
              <w:pStyle w:val="StdsTableText"/>
              <w:keepLines/>
              <w:rPr>
                <w:i/>
                <w:iCs/>
                <w:sz w:val="20"/>
                <w:szCs w:val="20"/>
              </w:rPr>
            </w:pPr>
            <w:r>
              <w:rPr>
                <w:b/>
                <w:bCs/>
                <w:sz w:val="20"/>
                <w:szCs w:val="20"/>
                <w:shd w:val="clear" w:color="auto" w:fill="FFFFFF"/>
              </w:rPr>
              <w:t>Dae Sick</w:t>
            </w:r>
          </w:p>
        </w:tc>
        <w:tc>
          <w:tcPr>
            <w:tcW w:w="1170" w:type="dxa"/>
            <w:tcBorders>
              <w:bottom w:val="single" w:sz="4" w:space="0" w:color="auto"/>
            </w:tcBorders>
          </w:tcPr>
          <w:p w14:paraId="291CA87A" w14:textId="33CFABBA" w:rsidR="00F74E39" w:rsidRPr="006A5BEC" w:rsidRDefault="00F74E39" w:rsidP="00F74E39">
            <w:pPr>
              <w:pStyle w:val="StdsTableText"/>
              <w:keepLines/>
              <w:rPr>
                <w:i/>
                <w:iCs/>
                <w:sz w:val="20"/>
                <w:szCs w:val="20"/>
              </w:rPr>
            </w:pPr>
            <w:r>
              <w:rPr>
                <w:b/>
                <w:bCs/>
                <w:sz w:val="20"/>
                <w:szCs w:val="20"/>
              </w:rPr>
              <w:t>Kim</w:t>
            </w:r>
          </w:p>
        </w:tc>
        <w:tc>
          <w:tcPr>
            <w:tcW w:w="2340" w:type="dxa"/>
            <w:tcBorders>
              <w:bottom w:val="single" w:sz="4" w:space="0" w:color="auto"/>
            </w:tcBorders>
          </w:tcPr>
          <w:p w14:paraId="4B7810FC" w14:textId="384A3FE4" w:rsidR="00F74E39" w:rsidRPr="006A5BEC" w:rsidRDefault="00F74E39" w:rsidP="00F74E39">
            <w:pPr>
              <w:pStyle w:val="StdsTableText"/>
              <w:keepLines/>
              <w:rPr>
                <w:i/>
                <w:iCs/>
                <w:sz w:val="20"/>
                <w:szCs w:val="20"/>
              </w:rPr>
            </w:pPr>
            <w:r w:rsidRPr="006A5BEC">
              <w:rPr>
                <w:b/>
                <w:bCs/>
                <w:sz w:val="20"/>
                <w:szCs w:val="20"/>
              </w:rPr>
              <w:t>SCREEN</w:t>
            </w:r>
          </w:p>
        </w:tc>
        <w:tc>
          <w:tcPr>
            <w:tcW w:w="1170" w:type="dxa"/>
            <w:tcBorders>
              <w:bottom w:val="single" w:sz="4" w:space="0" w:color="auto"/>
            </w:tcBorders>
          </w:tcPr>
          <w:p w14:paraId="58306405" w14:textId="1381E4AC" w:rsidR="00F74E39" w:rsidRPr="006A5BEC" w:rsidRDefault="00F74E39" w:rsidP="00F74E39">
            <w:pPr>
              <w:pStyle w:val="StdsTableText"/>
              <w:keepLines/>
              <w:rPr>
                <w:i/>
                <w:iCs/>
                <w:sz w:val="20"/>
                <w:szCs w:val="20"/>
              </w:rPr>
            </w:pPr>
            <w:r w:rsidRPr="006A5BEC">
              <w:rPr>
                <w:b/>
                <w:bCs/>
                <w:sz w:val="20"/>
                <w:szCs w:val="20"/>
              </w:rPr>
              <w:t>Nishimura</w:t>
            </w:r>
          </w:p>
        </w:tc>
        <w:tc>
          <w:tcPr>
            <w:tcW w:w="1080" w:type="dxa"/>
            <w:tcBorders>
              <w:bottom w:val="single" w:sz="4" w:space="0" w:color="auto"/>
            </w:tcBorders>
          </w:tcPr>
          <w:p w14:paraId="5379F0CD" w14:textId="792E61F6" w:rsidR="00F74E39" w:rsidRPr="006A5BEC" w:rsidRDefault="00F74E39" w:rsidP="00F74E39">
            <w:pPr>
              <w:pStyle w:val="StdsTableText"/>
              <w:keepLines/>
              <w:ind w:left="0"/>
              <w:rPr>
                <w:i/>
                <w:iCs/>
                <w:sz w:val="20"/>
                <w:szCs w:val="20"/>
              </w:rPr>
            </w:pPr>
            <w:r w:rsidRPr="006A5BEC">
              <w:rPr>
                <w:b/>
                <w:bCs/>
                <w:sz w:val="20"/>
                <w:szCs w:val="20"/>
              </w:rPr>
              <w:t>Takayuki</w:t>
            </w:r>
          </w:p>
        </w:tc>
      </w:tr>
      <w:tr w:rsidR="00F74E39" w:rsidRPr="003436ED" w14:paraId="44E4AEBD" w14:textId="77777777" w:rsidTr="00254A67">
        <w:trPr>
          <w:cantSplit/>
          <w:jc w:val="center"/>
        </w:trPr>
        <w:tc>
          <w:tcPr>
            <w:tcW w:w="2430" w:type="dxa"/>
          </w:tcPr>
          <w:p w14:paraId="14EA8D31" w14:textId="52BEED28" w:rsidR="00F74E39" w:rsidRPr="006A5BEC" w:rsidRDefault="00F74E39" w:rsidP="00F74E39">
            <w:pPr>
              <w:pStyle w:val="StdsTableText"/>
              <w:keepLines/>
              <w:rPr>
                <w:i/>
                <w:iCs/>
                <w:sz w:val="20"/>
                <w:szCs w:val="20"/>
              </w:rPr>
            </w:pPr>
            <w:r w:rsidRPr="006A5BEC">
              <w:rPr>
                <w:i/>
                <w:iCs/>
                <w:sz w:val="20"/>
                <w:szCs w:val="20"/>
              </w:rPr>
              <w:t>VAD Consulting, LLC</w:t>
            </w:r>
          </w:p>
        </w:tc>
        <w:tc>
          <w:tcPr>
            <w:tcW w:w="1170" w:type="dxa"/>
          </w:tcPr>
          <w:p w14:paraId="05374867" w14:textId="019CEEFA" w:rsidR="00F74E39" w:rsidRPr="006A5BEC" w:rsidRDefault="00F74E39" w:rsidP="00F74E39">
            <w:pPr>
              <w:pStyle w:val="StdsTableText"/>
              <w:keepLines/>
              <w:rPr>
                <w:i/>
                <w:iCs/>
                <w:sz w:val="20"/>
                <w:szCs w:val="20"/>
              </w:rPr>
            </w:pPr>
            <w:r w:rsidRPr="006A5BEC">
              <w:rPr>
                <w:i/>
                <w:iCs/>
                <w:sz w:val="20"/>
                <w:szCs w:val="20"/>
              </w:rPr>
              <w:t>DeGiorgio</w:t>
            </w:r>
          </w:p>
        </w:tc>
        <w:tc>
          <w:tcPr>
            <w:tcW w:w="1170" w:type="dxa"/>
          </w:tcPr>
          <w:p w14:paraId="34E1425A" w14:textId="7C889F52" w:rsidR="00F74E39" w:rsidRPr="006A5BEC" w:rsidRDefault="00F74E39" w:rsidP="00F74E39">
            <w:pPr>
              <w:pStyle w:val="StdsTableText"/>
              <w:keepLines/>
              <w:rPr>
                <w:i/>
                <w:iCs/>
                <w:sz w:val="20"/>
                <w:szCs w:val="20"/>
              </w:rPr>
            </w:pPr>
            <w:r w:rsidRPr="006A5BEC">
              <w:rPr>
                <w:i/>
                <w:iCs/>
                <w:sz w:val="20"/>
                <w:szCs w:val="20"/>
              </w:rPr>
              <w:t>Vincent</w:t>
            </w:r>
          </w:p>
        </w:tc>
        <w:tc>
          <w:tcPr>
            <w:tcW w:w="2340" w:type="dxa"/>
          </w:tcPr>
          <w:p w14:paraId="40BB539B" w14:textId="03712583" w:rsidR="00F74E39" w:rsidRPr="006A5BEC" w:rsidRDefault="00F74E39" w:rsidP="00F74E39">
            <w:pPr>
              <w:pStyle w:val="StdsTableText"/>
              <w:keepLines/>
              <w:rPr>
                <w:i/>
                <w:iCs/>
                <w:sz w:val="20"/>
                <w:szCs w:val="20"/>
              </w:rPr>
            </w:pPr>
            <w:r w:rsidRPr="006A5BEC">
              <w:rPr>
                <w:i/>
                <w:iCs/>
                <w:sz w:val="20"/>
                <w:szCs w:val="20"/>
              </w:rPr>
              <w:t>Hitachi High Tech</w:t>
            </w:r>
          </w:p>
        </w:tc>
        <w:tc>
          <w:tcPr>
            <w:tcW w:w="1170" w:type="dxa"/>
          </w:tcPr>
          <w:p w14:paraId="6D834423" w14:textId="26B8D1E8" w:rsidR="00F74E39" w:rsidRPr="006A5BEC" w:rsidRDefault="00F74E39" w:rsidP="00F74E39">
            <w:pPr>
              <w:pStyle w:val="StdsTableText"/>
              <w:keepLines/>
              <w:rPr>
                <w:i/>
                <w:iCs/>
                <w:sz w:val="20"/>
                <w:szCs w:val="20"/>
              </w:rPr>
            </w:pPr>
            <w:proofErr w:type="spellStart"/>
            <w:r w:rsidRPr="006A5BEC">
              <w:rPr>
                <w:i/>
                <w:iCs/>
                <w:sz w:val="20"/>
                <w:szCs w:val="20"/>
              </w:rPr>
              <w:t>Omomo</w:t>
            </w:r>
            <w:proofErr w:type="spellEnd"/>
          </w:p>
        </w:tc>
        <w:tc>
          <w:tcPr>
            <w:tcW w:w="1080" w:type="dxa"/>
          </w:tcPr>
          <w:p w14:paraId="5FD9E2F5" w14:textId="1B59776B" w:rsidR="00F74E39" w:rsidRPr="006A5BEC" w:rsidRDefault="00F74E39" w:rsidP="00F74E39">
            <w:pPr>
              <w:pStyle w:val="StdsTableText"/>
              <w:keepLines/>
              <w:ind w:left="0"/>
              <w:rPr>
                <w:i/>
                <w:iCs/>
                <w:sz w:val="20"/>
                <w:szCs w:val="20"/>
              </w:rPr>
            </w:pPr>
            <w:r w:rsidRPr="006A5BEC">
              <w:rPr>
                <w:i/>
                <w:iCs/>
                <w:sz w:val="20"/>
                <w:szCs w:val="20"/>
              </w:rPr>
              <w:t>Yoshihito</w:t>
            </w:r>
          </w:p>
        </w:tc>
      </w:tr>
      <w:tr w:rsidR="00F74E39" w:rsidRPr="003436ED" w14:paraId="42E06304" w14:textId="77777777" w:rsidTr="00254A67">
        <w:trPr>
          <w:cantSplit/>
          <w:jc w:val="center"/>
        </w:trPr>
        <w:tc>
          <w:tcPr>
            <w:tcW w:w="2430" w:type="dxa"/>
          </w:tcPr>
          <w:p w14:paraId="14106B6B" w14:textId="2054F6F7" w:rsidR="00F74E39" w:rsidRPr="006A5BEC" w:rsidRDefault="00F74E39" w:rsidP="00F74E39">
            <w:pPr>
              <w:pStyle w:val="StdsTableText"/>
              <w:keepLines/>
              <w:rPr>
                <w:i/>
                <w:iCs/>
                <w:sz w:val="20"/>
                <w:szCs w:val="20"/>
              </w:rPr>
            </w:pPr>
            <w:r w:rsidRPr="006A5BEC">
              <w:rPr>
                <w:i/>
                <w:iCs/>
                <w:sz w:val="20"/>
                <w:szCs w:val="20"/>
              </w:rPr>
              <w:t>Salus Engineering</w:t>
            </w:r>
          </w:p>
        </w:tc>
        <w:tc>
          <w:tcPr>
            <w:tcW w:w="1170" w:type="dxa"/>
          </w:tcPr>
          <w:p w14:paraId="54F5AAC8" w14:textId="76932F94" w:rsidR="00F74E39" w:rsidRPr="006A5BEC" w:rsidRDefault="00F74E39" w:rsidP="00F74E39">
            <w:pPr>
              <w:pStyle w:val="StdsTableText"/>
              <w:keepLines/>
              <w:rPr>
                <w:i/>
                <w:iCs/>
                <w:sz w:val="20"/>
                <w:szCs w:val="20"/>
              </w:rPr>
            </w:pPr>
            <w:r w:rsidRPr="006A5BEC">
              <w:rPr>
                <w:i/>
                <w:iCs/>
                <w:sz w:val="20"/>
                <w:szCs w:val="20"/>
              </w:rPr>
              <w:t>Evanston</w:t>
            </w:r>
          </w:p>
        </w:tc>
        <w:tc>
          <w:tcPr>
            <w:tcW w:w="1170" w:type="dxa"/>
          </w:tcPr>
          <w:p w14:paraId="6FA59C5C" w14:textId="07953668" w:rsidR="00F74E39" w:rsidRPr="006A5BEC" w:rsidRDefault="00F74E39" w:rsidP="00F74E39">
            <w:pPr>
              <w:pStyle w:val="StdsTableText"/>
              <w:keepLines/>
              <w:rPr>
                <w:i/>
                <w:iCs/>
                <w:sz w:val="20"/>
                <w:szCs w:val="20"/>
              </w:rPr>
            </w:pPr>
            <w:r w:rsidRPr="006A5BEC">
              <w:rPr>
                <w:i/>
                <w:iCs/>
                <w:sz w:val="20"/>
                <w:szCs w:val="20"/>
              </w:rPr>
              <w:t>Chris</w:t>
            </w:r>
          </w:p>
        </w:tc>
        <w:tc>
          <w:tcPr>
            <w:tcW w:w="2340" w:type="dxa"/>
          </w:tcPr>
          <w:p w14:paraId="3F6C703B" w14:textId="5246F7F2" w:rsidR="00F74E39" w:rsidRPr="006A5BEC" w:rsidRDefault="00F74E39" w:rsidP="00F74E39">
            <w:pPr>
              <w:pStyle w:val="StdsTableText"/>
              <w:keepLines/>
              <w:rPr>
                <w:b/>
                <w:bCs/>
                <w:sz w:val="20"/>
                <w:szCs w:val="20"/>
              </w:rPr>
            </w:pPr>
            <w:r>
              <w:rPr>
                <w:b/>
                <w:bCs/>
                <w:sz w:val="20"/>
                <w:szCs w:val="20"/>
              </w:rPr>
              <w:t>PCA</w:t>
            </w:r>
          </w:p>
        </w:tc>
        <w:tc>
          <w:tcPr>
            <w:tcW w:w="1170" w:type="dxa"/>
          </w:tcPr>
          <w:p w14:paraId="3E1A562F" w14:textId="07A2E1F9" w:rsidR="00F74E39" w:rsidRPr="006A5BEC" w:rsidRDefault="00F74E39" w:rsidP="00F74E39">
            <w:pPr>
              <w:pStyle w:val="StdsTableText"/>
              <w:keepLines/>
              <w:rPr>
                <w:b/>
                <w:bCs/>
                <w:sz w:val="20"/>
                <w:szCs w:val="20"/>
                <w:shd w:val="clear" w:color="auto" w:fill="FFFFFF"/>
              </w:rPr>
            </w:pPr>
            <w:r>
              <w:rPr>
                <w:b/>
                <w:bCs/>
                <w:sz w:val="20"/>
                <w:szCs w:val="20"/>
                <w:shd w:val="clear" w:color="auto" w:fill="FFFFFF"/>
              </w:rPr>
              <w:t>Park</w:t>
            </w:r>
          </w:p>
        </w:tc>
        <w:tc>
          <w:tcPr>
            <w:tcW w:w="1080" w:type="dxa"/>
          </w:tcPr>
          <w:p w14:paraId="13691F3F" w14:textId="0EC3C5E2" w:rsidR="00F74E39" w:rsidRPr="006A5BEC" w:rsidRDefault="00F74E39" w:rsidP="00F74E39">
            <w:pPr>
              <w:pStyle w:val="StdsTableText"/>
              <w:keepLines/>
              <w:ind w:left="0"/>
              <w:rPr>
                <w:b/>
                <w:bCs/>
                <w:sz w:val="20"/>
                <w:szCs w:val="20"/>
              </w:rPr>
            </w:pPr>
            <w:r>
              <w:rPr>
                <w:b/>
                <w:bCs/>
                <w:sz w:val="20"/>
                <w:szCs w:val="20"/>
              </w:rPr>
              <w:t>Ryan</w:t>
            </w:r>
          </w:p>
        </w:tc>
      </w:tr>
      <w:tr w:rsidR="00F74E39" w:rsidRPr="003436ED" w14:paraId="2EC9CDE7" w14:textId="77777777" w:rsidTr="00254A67">
        <w:trPr>
          <w:cantSplit/>
          <w:jc w:val="center"/>
        </w:trPr>
        <w:tc>
          <w:tcPr>
            <w:tcW w:w="2430" w:type="dxa"/>
          </w:tcPr>
          <w:p w14:paraId="354373F5" w14:textId="0254EE28" w:rsidR="00F74E39" w:rsidRPr="006A5BEC" w:rsidRDefault="00F74E39" w:rsidP="00F74E39">
            <w:pPr>
              <w:pStyle w:val="StdsTableText"/>
              <w:keepLines/>
              <w:rPr>
                <w:i/>
                <w:iCs/>
                <w:sz w:val="20"/>
                <w:szCs w:val="20"/>
              </w:rPr>
            </w:pPr>
            <w:r w:rsidRPr="006A5BEC">
              <w:rPr>
                <w:i/>
                <w:iCs/>
                <w:sz w:val="20"/>
                <w:szCs w:val="20"/>
              </w:rPr>
              <w:t>Cymer, ASML</w:t>
            </w:r>
          </w:p>
        </w:tc>
        <w:tc>
          <w:tcPr>
            <w:tcW w:w="1170" w:type="dxa"/>
          </w:tcPr>
          <w:p w14:paraId="77C4603B" w14:textId="0F4114C1" w:rsidR="00F74E39" w:rsidRPr="006A5BEC" w:rsidRDefault="00F74E39" w:rsidP="00F74E39">
            <w:pPr>
              <w:pStyle w:val="StdsTableText"/>
              <w:keepLines/>
              <w:rPr>
                <w:i/>
                <w:iCs/>
                <w:sz w:val="20"/>
                <w:szCs w:val="20"/>
              </w:rPr>
            </w:pPr>
            <w:r w:rsidRPr="006A5BEC">
              <w:rPr>
                <w:i/>
                <w:iCs/>
                <w:sz w:val="20"/>
                <w:szCs w:val="20"/>
              </w:rPr>
              <w:t>Frankfurth</w:t>
            </w:r>
          </w:p>
        </w:tc>
        <w:tc>
          <w:tcPr>
            <w:tcW w:w="1170" w:type="dxa"/>
          </w:tcPr>
          <w:p w14:paraId="43ACBCA8" w14:textId="4EC5E7A3" w:rsidR="00F74E39" w:rsidRPr="006A5BEC" w:rsidRDefault="00F74E39" w:rsidP="00F74E39">
            <w:pPr>
              <w:pStyle w:val="StdsTableText"/>
              <w:keepLines/>
              <w:rPr>
                <w:i/>
                <w:iCs/>
                <w:sz w:val="20"/>
                <w:szCs w:val="20"/>
              </w:rPr>
            </w:pPr>
            <w:r w:rsidRPr="006A5BEC">
              <w:rPr>
                <w:i/>
                <w:iCs/>
                <w:sz w:val="20"/>
                <w:szCs w:val="20"/>
              </w:rPr>
              <w:t>Mark</w:t>
            </w:r>
          </w:p>
        </w:tc>
        <w:tc>
          <w:tcPr>
            <w:tcW w:w="2340" w:type="dxa"/>
          </w:tcPr>
          <w:p w14:paraId="54CE515F" w14:textId="078B19F7" w:rsidR="00F74E39" w:rsidRPr="006A5BEC" w:rsidRDefault="00F74E39" w:rsidP="00F74E39">
            <w:pPr>
              <w:pStyle w:val="StdsTableText"/>
              <w:keepLines/>
              <w:rPr>
                <w:b/>
                <w:bCs/>
                <w:sz w:val="20"/>
                <w:szCs w:val="20"/>
              </w:rPr>
            </w:pPr>
            <w:r>
              <w:rPr>
                <w:b/>
                <w:bCs/>
                <w:sz w:val="20"/>
                <w:szCs w:val="20"/>
              </w:rPr>
              <w:t>SZU Korea</w:t>
            </w:r>
          </w:p>
        </w:tc>
        <w:tc>
          <w:tcPr>
            <w:tcW w:w="1170" w:type="dxa"/>
          </w:tcPr>
          <w:p w14:paraId="0A148946" w14:textId="7E6FC84E" w:rsidR="00F74E39" w:rsidRPr="006A5BEC" w:rsidRDefault="00F74E39" w:rsidP="00F74E39">
            <w:pPr>
              <w:pStyle w:val="StdsTableText"/>
              <w:keepLines/>
              <w:rPr>
                <w:b/>
                <w:bCs/>
                <w:sz w:val="20"/>
                <w:szCs w:val="20"/>
                <w:shd w:val="clear" w:color="auto" w:fill="FFFFFF"/>
              </w:rPr>
            </w:pPr>
            <w:r>
              <w:rPr>
                <w:b/>
                <w:bCs/>
                <w:sz w:val="20"/>
                <w:szCs w:val="20"/>
                <w:shd w:val="clear" w:color="auto" w:fill="FFFFFF"/>
              </w:rPr>
              <w:t>Park</w:t>
            </w:r>
          </w:p>
        </w:tc>
        <w:tc>
          <w:tcPr>
            <w:tcW w:w="1080" w:type="dxa"/>
          </w:tcPr>
          <w:p w14:paraId="50E2FB26" w14:textId="216465A7" w:rsidR="00F74E39" w:rsidRPr="006A5BEC" w:rsidRDefault="00F74E39" w:rsidP="00F74E39">
            <w:pPr>
              <w:pStyle w:val="StdsTableText"/>
              <w:keepLines/>
              <w:ind w:left="0"/>
              <w:rPr>
                <w:b/>
                <w:bCs/>
                <w:sz w:val="20"/>
                <w:szCs w:val="20"/>
              </w:rPr>
            </w:pPr>
            <w:proofErr w:type="spellStart"/>
            <w:r>
              <w:rPr>
                <w:b/>
                <w:bCs/>
                <w:sz w:val="20"/>
                <w:szCs w:val="20"/>
              </w:rPr>
              <w:t>Keunyong</w:t>
            </w:r>
            <w:proofErr w:type="spellEnd"/>
          </w:p>
        </w:tc>
      </w:tr>
      <w:tr w:rsidR="00F74E39" w:rsidRPr="003436ED" w14:paraId="0B52012F" w14:textId="77777777" w:rsidTr="00254A67">
        <w:trPr>
          <w:cantSplit/>
          <w:jc w:val="center"/>
        </w:trPr>
        <w:tc>
          <w:tcPr>
            <w:tcW w:w="2430" w:type="dxa"/>
          </w:tcPr>
          <w:p w14:paraId="0EECDC61" w14:textId="1954398D" w:rsidR="00F74E39" w:rsidRPr="006A5BEC" w:rsidRDefault="00F74E39" w:rsidP="00F74E39">
            <w:pPr>
              <w:pStyle w:val="StdsTableText"/>
              <w:keepLines/>
              <w:rPr>
                <w:i/>
                <w:iCs/>
                <w:sz w:val="20"/>
                <w:szCs w:val="20"/>
              </w:rPr>
            </w:pPr>
            <w:r w:rsidRPr="006A5BEC">
              <w:rPr>
                <w:i/>
                <w:iCs/>
                <w:sz w:val="20"/>
                <w:szCs w:val="20"/>
              </w:rPr>
              <w:t>Intel</w:t>
            </w:r>
          </w:p>
        </w:tc>
        <w:tc>
          <w:tcPr>
            <w:tcW w:w="1170" w:type="dxa"/>
          </w:tcPr>
          <w:p w14:paraId="2FCF3754" w14:textId="4F3087D3" w:rsidR="00F74E39" w:rsidRPr="006A5BEC" w:rsidRDefault="00F74E39" w:rsidP="00F74E39">
            <w:pPr>
              <w:pStyle w:val="StdsTableText"/>
              <w:keepLines/>
              <w:rPr>
                <w:i/>
                <w:iCs/>
                <w:sz w:val="20"/>
                <w:szCs w:val="20"/>
              </w:rPr>
            </w:pPr>
            <w:r w:rsidRPr="006A5BEC">
              <w:rPr>
                <w:i/>
                <w:iCs/>
                <w:sz w:val="20"/>
                <w:szCs w:val="20"/>
              </w:rPr>
              <w:t>Garcia</w:t>
            </w:r>
          </w:p>
        </w:tc>
        <w:tc>
          <w:tcPr>
            <w:tcW w:w="1170" w:type="dxa"/>
          </w:tcPr>
          <w:p w14:paraId="3B8A4CEF" w14:textId="13D78CEF" w:rsidR="00F74E39" w:rsidRPr="006A5BEC" w:rsidRDefault="00F74E39" w:rsidP="00F74E39">
            <w:pPr>
              <w:pStyle w:val="StdsTableText"/>
              <w:keepLines/>
              <w:rPr>
                <w:i/>
                <w:iCs/>
                <w:sz w:val="20"/>
                <w:szCs w:val="20"/>
              </w:rPr>
            </w:pPr>
            <w:proofErr w:type="spellStart"/>
            <w:r w:rsidRPr="006A5BEC">
              <w:rPr>
                <w:i/>
                <w:iCs/>
                <w:sz w:val="20"/>
                <w:szCs w:val="20"/>
              </w:rPr>
              <w:t>Dishayne</w:t>
            </w:r>
            <w:proofErr w:type="spellEnd"/>
          </w:p>
        </w:tc>
        <w:tc>
          <w:tcPr>
            <w:tcW w:w="2340" w:type="dxa"/>
          </w:tcPr>
          <w:p w14:paraId="43B6483D" w14:textId="239C8153" w:rsidR="00F74E39" w:rsidRPr="006A5BEC" w:rsidRDefault="00F74E39" w:rsidP="00F74E39">
            <w:pPr>
              <w:pStyle w:val="StdsTableText"/>
              <w:keepLines/>
              <w:rPr>
                <w:sz w:val="20"/>
                <w:szCs w:val="20"/>
              </w:rPr>
            </w:pPr>
            <w:r w:rsidRPr="006A5BEC">
              <w:rPr>
                <w:i/>
                <w:iCs/>
                <w:sz w:val="20"/>
                <w:szCs w:val="20"/>
              </w:rPr>
              <w:t>Texas Instruments</w:t>
            </w:r>
          </w:p>
        </w:tc>
        <w:tc>
          <w:tcPr>
            <w:tcW w:w="1170" w:type="dxa"/>
          </w:tcPr>
          <w:p w14:paraId="42FE16B7" w14:textId="461A15D5" w:rsidR="00F74E39" w:rsidRPr="006A5BEC" w:rsidRDefault="00F74E39" w:rsidP="00F74E39">
            <w:pPr>
              <w:pStyle w:val="StdsTableText"/>
              <w:keepLines/>
              <w:rPr>
                <w:sz w:val="20"/>
                <w:szCs w:val="20"/>
              </w:rPr>
            </w:pPr>
            <w:r w:rsidRPr="006A5BEC">
              <w:rPr>
                <w:i/>
                <w:iCs/>
                <w:sz w:val="20"/>
                <w:szCs w:val="20"/>
              </w:rPr>
              <w:t>Schwab</w:t>
            </w:r>
          </w:p>
        </w:tc>
        <w:tc>
          <w:tcPr>
            <w:tcW w:w="1080" w:type="dxa"/>
          </w:tcPr>
          <w:p w14:paraId="28BA3A0E" w14:textId="71C46D8F" w:rsidR="00F74E39" w:rsidRPr="006A5BEC" w:rsidRDefault="00F74E39" w:rsidP="00F74E39">
            <w:pPr>
              <w:pStyle w:val="StdsTableText"/>
              <w:keepLines/>
              <w:ind w:left="0"/>
              <w:rPr>
                <w:sz w:val="20"/>
                <w:szCs w:val="20"/>
              </w:rPr>
            </w:pPr>
            <w:r w:rsidRPr="006A5BEC">
              <w:rPr>
                <w:i/>
                <w:iCs/>
                <w:sz w:val="20"/>
                <w:szCs w:val="20"/>
              </w:rPr>
              <w:t>Paul</w:t>
            </w:r>
          </w:p>
        </w:tc>
      </w:tr>
      <w:tr w:rsidR="00F74E39" w:rsidRPr="003436ED" w14:paraId="599FF1C4" w14:textId="77777777" w:rsidTr="00254A67">
        <w:trPr>
          <w:cantSplit/>
          <w:jc w:val="center"/>
        </w:trPr>
        <w:tc>
          <w:tcPr>
            <w:tcW w:w="2430" w:type="dxa"/>
          </w:tcPr>
          <w:p w14:paraId="6404103C" w14:textId="4F467A26" w:rsidR="00F74E39" w:rsidRPr="006A5BEC" w:rsidRDefault="00F74E39" w:rsidP="00F74E39">
            <w:pPr>
              <w:pStyle w:val="StdsTableText"/>
              <w:keepLines/>
              <w:rPr>
                <w:i/>
                <w:iCs/>
                <w:sz w:val="20"/>
                <w:szCs w:val="20"/>
              </w:rPr>
            </w:pPr>
            <w:r w:rsidRPr="006A5BEC">
              <w:rPr>
                <w:i/>
                <w:iCs/>
                <w:sz w:val="20"/>
                <w:szCs w:val="20"/>
              </w:rPr>
              <w:t>Nikon Precision</w:t>
            </w:r>
          </w:p>
        </w:tc>
        <w:tc>
          <w:tcPr>
            <w:tcW w:w="1170" w:type="dxa"/>
          </w:tcPr>
          <w:p w14:paraId="0AEFB56D" w14:textId="5DC8EF07" w:rsidR="00F74E39" w:rsidRPr="006A5BEC" w:rsidRDefault="00F74E39" w:rsidP="00F74E39">
            <w:pPr>
              <w:pStyle w:val="StdsTableText"/>
              <w:keepLines/>
              <w:rPr>
                <w:i/>
                <w:iCs/>
                <w:sz w:val="20"/>
                <w:szCs w:val="20"/>
              </w:rPr>
            </w:pPr>
            <w:proofErr w:type="spellStart"/>
            <w:r w:rsidRPr="006A5BEC">
              <w:rPr>
                <w:i/>
                <w:iCs/>
                <w:sz w:val="20"/>
                <w:szCs w:val="20"/>
              </w:rPr>
              <w:t>Girlea</w:t>
            </w:r>
            <w:proofErr w:type="spellEnd"/>
          </w:p>
        </w:tc>
        <w:tc>
          <w:tcPr>
            <w:tcW w:w="1170" w:type="dxa"/>
          </w:tcPr>
          <w:p w14:paraId="290FD218" w14:textId="0086B69D" w:rsidR="00F74E39" w:rsidRPr="006A5BEC" w:rsidRDefault="00F74E39" w:rsidP="00F74E39">
            <w:pPr>
              <w:pStyle w:val="StdsTableText"/>
              <w:keepLines/>
              <w:rPr>
                <w:i/>
                <w:iCs/>
                <w:sz w:val="20"/>
                <w:szCs w:val="20"/>
              </w:rPr>
            </w:pPr>
            <w:r w:rsidRPr="006A5BEC">
              <w:rPr>
                <w:i/>
                <w:iCs/>
                <w:sz w:val="20"/>
                <w:szCs w:val="20"/>
              </w:rPr>
              <w:t>Lucian</w:t>
            </w:r>
          </w:p>
        </w:tc>
        <w:tc>
          <w:tcPr>
            <w:tcW w:w="2340" w:type="dxa"/>
          </w:tcPr>
          <w:p w14:paraId="5EFB9EBC" w14:textId="17ABF758" w:rsidR="00F74E39" w:rsidRPr="006A5BEC" w:rsidRDefault="00F74E39" w:rsidP="00F74E39">
            <w:pPr>
              <w:pStyle w:val="StdsTableText"/>
              <w:keepLines/>
              <w:rPr>
                <w:b/>
                <w:bCs/>
                <w:sz w:val="20"/>
                <w:szCs w:val="20"/>
              </w:rPr>
            </w:pPr>
            <w:r w:rsidRPr="006A5BEC">
              <w:rPr>
                <w:i/>
                <w:iCs/>
                <w:sz w:val="20"/>
                <w:szCs w:val="20"/>
              </w:rPr>
              <w:t>Safety Guru</w:t>
            </w:r>
          </w:p>
        </w:tc>
        <w:tc>
          <w:tcPr>
            <w:tcW w:w="1170" w:type="dxa"/>
          </w:tcPr>
          <w:p w14:paraId="76057F17" w14:textId="3B3CB021" w:rsidR="00F74E39" w:rsidRPr="006A5BEC" w:rsidRDefault="00F74E39" w:rsidP="00F74E39">
            <w:pPr>
              <w:pStyle w:val="StdsTableText"/>
              <w:keepLines/>
              <w:rPr>
                <w:b/>
                <w:bCs/>
                <w:sz w:val="20"/>
                <w:szCs w:val="20"/>
                <w:shd w:val="clear" w:color="auto" w:fill="FFFFFF"/>
              </w:rPr>
            </w:pPr>
            <w:r w:rsidRPr="006A5BEC">
              <w:rPr>
                <w:i/>
                <w:iCs/>
                <w:sz w:val="20"/>
                <w:szCs w:val="20"/>
              </w:rPr>
              <w:t>Sklar</w:t>
            </w:r>
          </w:p>
        </w:tc>
        <w:tc>
          <w:tcPr>
            <w:tcW w:w="1080" w:type="dxa"/>
          </w:tcPr>
          <w:p w14:paraId="4BE98BAB" w14:textId="223DAE91" w:rsidR="00F74E39" w:rsidRPr="006A5BEC" w:rsidRDefault="00F74E39" w:rsidP="00F74E39">
            <w:pPr>
              <w:pStyle w:val="StdsTableText"/>
              <w:keepLines/>
              <w:ind w:left="0"/>
              <w:rPr>
                <w:b/>
                <w:bCs/>
                <w:sz w:val="20"/>
                <w:szCs w:val="20"/>
              </w:rPr>
            </w:pPr>
            <w:r w:rsidRPr="006A5BEC">
              <w:rPr>
                <w:i/>
                <w:iCs/>
                <w:sz w:val="20"/>
                <w:szCs w:val="20"/>
              </w:rPr>
              <w:t>Eric</w:t>
            </w:r>
          </w:p>
        </w:tc>
      </w:tr>
      <w:tr w:rsidR="00F74E39" w:rsidRPr="003436ED" w14:paraId="0B73A768" w14:textId="77777777" w:rsidTr="00254A67">
        <w:trPr>
          <w:cantSplit/>
          <w:jc w:val="center"/>
        </w:trPr>
        <w:tc>
          <w:tcPr>
            <w:tcW w:w="2430" w:type="dxa"/>
            <w:tcBorders>
              <w:bottom w:val="single" w:sz="4" w:space="0" w:color="auto"/>
            </w:tcBorders>
          </w:tcPr>
          <w:p w14:paraId="680AD374" w14:textId="4B185B0F" w:rsidR="00F74E39" w:rsidRPr="006A5BEC" w:rsidRDefault="00F74E39" w:rsidP="00F74E39">
            <w:pPr>
              <w:pStyle w:val="StdsTableText"/>
              <w:keepLines/>
              <w:rPr>
                <w:i/>
                <w:iCs/>
                <w:sz w:val="20"/>
                <w:szCs w:val="20"/>
              </w:rPr>
            </w:pPr>
            <w:r w:rsidRPr="00C41AE7">
              <w:rPr>
                <w:b/>
                <w:bCs/>
                <w:sz w:val="20"/>
                <w:szCs w:val="20"/>
              </w:rPr>
              <w:t>Tokyo Electron</w:t>
            </w:r>
          </w:p>
        </w:tc>
        <w:tc>
          <w:tcPr>
            <w:tcW w:w="1170" w:type="dxa"/>
            <w:tcBorders>
              <w:bottom w:val="single" w:sz="4" w:space="0" w:color="auto"/>
            </w:tcBorders>
          </w:tcPr>
          <w:p w14:paraId="025EEE86" w14:textId="006A26DF" w:rsidR="00F74E39" w:rsidRPr="006A5BEC" w:rsidRDefault="00F74E39" w:rsidP="00F74E39">
            <w:pPr>
              <w:pStyle w:val="StdsTableText"/>
              <w:keepLines/>
              <w:rPr>
                <w:i/>
                <w:iCs/>
                <w:sz w:val="20"/>
                <w:szCs w:val="20"/>
              </w:rPr>
            </w:pPr>
            <w:r w:rsidRPr="00C41AE7">
              <w:rPr>
                <w:b/>
                <w:bCs/>
                <w:sz w:val="20"/>
                <w:szCs w:val="20"/>
                <w:shd w:val="clear" w:color="auto" w:fill="FFFFFF"/>
              </w:rPr>
              <w:t>Hama</w:t>
            </w:r>
          </w:p>
        </w:tc>
        <w:tc>
          <w:tcPr>
            <w:tcW w:w="1170" w:type="dxa"/>
            <w:tcBorders>
              <w:bottom w:val="single" w:sz="4" w:space="0" w:color="auto"/>
            </w:tcBorders>
          </w:tcPr>
          <w:p w14:paraId="0EF134F1" w14:textId="0361DE7B" w:rsidR="00F74E39" w:rsidRPr="006A5BEC" w:rsidRDefault="00F74E39" w:rsidP="00F74E39">
            <w:pPr>
              <w:pStyle w:val="StdsTableText"/>
              <w:keepLines/>
              <w:rPr>
                <w:i/>
                <w:iCs/>
                <w:sz w:val="20"/>
                <w:szCs w:val="20"/>
              </w:rPr>
            </w:pPr>
            <w:r w:rsidRPr="00C41AE7">
              <w:rPr>
                <w:b/>
                <w:bCs/>
                <w:sz w:val="20"/>
                <w:szCs w:val="20"/>
              </w:rPr>
              <w:t>Naoya</w:t>
            </w:r>
          </w:p>
        </w:tc>
        <w:tc>
          <w:tcPr>
            <w:tcW w:w="2340" w:type="dxa"/>
            <w:tcBorders>
              <w:bottom w:val="single" w:sz="4" w:space="0" w:color="auto"/>
            </w:tcBorders>
          </w:tcPr>
          <w:p w14:paraId="5688C61D" w14:textId="335EBC94" w:rsidR="00F74E39" w:rsidRPr="006A5BEC" w:rsidRDefault="00F74E39" w:rsidP="00F74E39">
            <w:pPr>
              <w:pStyle w:val="StdsTableText"/>
              <w:keepLines/>
              <w:rPr>
                <w:i/>
                <w:iCs/>
                <w:sz w:val="20"/>
                <w:szCs w:val="20"/>
              </w:rPr>
            </w:pPr>
            <w:r w:rsidRPr="006A5BEC">
              <w:rPr>
                <w:i/>
                <w:iCs/>
                <w:sz w:val="20"/>
                <w:szCs w:val="20"/>
              </w:rPr>
              <w:t>Veeco</w:t>
            </w:r>
          </w:p>
        </w:tc>
        <w:tc>
          <w:tcPr>
            <w:tcW w:w="1170" w:type="dxa"/>
            <w:tcBorders>
              <w:bottom w:val="single" w:sz="4" w:space="0" w:color="auto"/>
            </w:tcBorders>
          </w:tcPr>
          <w:p w14:paraId="582518BB" w14:textId="547553AE" w:rsidR="00F74E39" w:rsidRPr="006A5BEC" w:rsidRDefault="00F74E39" w:rsidP="00F74E39">
            <w:pPr>
              <w:pStyle w:val="StdsTableText"/>
              <w:keepLines/>
              <w:rPr>
                <w:i/>
                <w:iCs/>
                <w:sz w:val="20"/>
                <w:szCs w:val="20"/>
              </w:rPr>
            </w:pPr>
            <w:r w:rsidRPr="006A5BEC">
              <w:rPr>
                <w:i/>
                <w:iCs/>
                <w:sz w:val="20"/>
                <w:szCs w:val="20"/>
              </w:rPr>
              <w:t>Trout</w:t>
            </w:r>
          </w:p>
        </w:tc>
        <w:tc>
          <w:tcPr>
            <w:tcW w:w="1080" w:type="dxa"/>
            <w:tcBorders>
              <w:bottom w:val="single" w:sz="4" w:space="0" w:color="auto"/>
            </w:tcBorders>
          </w:tcPr>
          <w:p w14:paraId="2232A1BD" w14:textId="341812DA" w:rsidR="00F74E39" w:rsidRPr="006A5BEC" w:rsidRDefault="00F74E39" w:rsidP="00F74E39">
            <w:pPr>
              <w:pStyle w:val="StdsTableText"/>
              <w:keepLines/>
              <w:ind w:left="0"/>
              <w:rPr>
                <w:i/>
                <w:iCs/>
                <w:sz w:val="20"/>
                <w:szCs w:val="20"/>
              </w:rPr>
            </w:pPr>
            <w:r w:rsidRPr="006A5BEC">
              <w:rPr>
                <w:i/>
                <w:iCs/>
                <w:sz w:val="20"/>
                <w:szCs w:val="20"/>
              </w:rPr>
              <w:t>Steve</w:t>
            </w:r>
          </w:p>
        </w:tc>
      </w:tr>
      <w:tr w:rsidR="00E5236E" w:rsidRPr="003436ED" w14:paraId="54D4F4BB" w14:textId="77777777" w:rsidTr="00254A67">
        <w:trPr>
          <w:cantSplit/>
          <w:jc w:val="center"/>
        </w:trPr>
        <w:tc>
          <w:tcPr>
            <w:tcW w:w="2430" w:type="dxa"/>
            <w:tcBorders>
              <w:bottom w:val="single" w:sz="4" w:space="0" w:color="auto"/>
            </w:tcBorders>
          </w:tcPr>
          <w:p w14:paraId="4694E11A" w14:textId="379AB151" w:rsidR="00E5236E" w:rsidRPr="00E5236E" w:rsidRDefault="00E5236E" w:rsidP="00E5236E">
            <w:pPr>
              <w:pStyle w:val="StdsTableText"/>
              <w:keepLines/>
              <w:rPr>
                <w:i/>
                <w:iCs/>
                <w:sz w:val="20"/>
                <w:szCs w:val="20"/>
              </w:rPr>
            </w:pPr>
            <w:r w:rsidRPr="00E5236E">
              <w:rPr>
                <w:i/>
                <w:iCs/>
                <w:sz w:val="20"/>
                <w:szCs w:val="20"/>
              </w:rPr>
              <w:t>Applied Materials</w:t>
            </w:r>
          </w:p>
        </w:tc>
        <w:tc>
          <w:tcPr>
            <w:tcW w:w="1170" w:type="dxa"/>
            <w:tcBorders>
              <w:bottom w:val="single" w:sz="4" w:space="0" w:color="auto"/>
            </w:tcBorders>
          </w:tcPr>
          <w:p w14:paraId="588C86B3" w14:textId="2BED68A2" w:rsidR="00E5236E" w:rsidRPr="00E5236E" w:rsidRDefault="00E5236E" w:rsidP="00E5236E">
            <w:pPr>
              <w:pStyle w:val="StdsTableText"/>
              <w:keepLines/>
              <w:rPr>
                <w:i/>
                <w:iCs/>
                <w:sz w:val="20"/>
                <w:szCs w:val="20"/>
                <w:shd w:val="clear" w:color="auto" w:fill="FFFFFF"/>
              </w:rPr>
            </w:pPr>
            <w:r w:rsidRPr="00E5236E">
              <w:rPr>
                <w:i/>
                <w:iCs/>
                <w:sz w:val="20"/>
                <w:szCs w:val="20"/>
                <w:shd w:val="clear" w:color="auto" w:fill="FFFFFF"/>
              </w:rPr>
              <w:t>Gross</w:t>
            </w:r>
          </w:p>
        </w:tc>
        <w:tc>
          <w:tcPr>
            <w:tcW w:w="1170" w:type="dxa"/>
            <w:tcBorders>
              <w:bottom w:val="single" w:sz="4" w:space="0" w:color="auto"/>
            </w:tcBorders>
          </w:tcPr>
          <w:p w14:paraId="22185C38" w14:textId="48588686" w:rsidR="00E5236E" w:rsidRPr="00E5236E" w:rsidRDefault="00E5236E" w:rsidP="00E5236E">
            <w:pPr>
              <w:pStyle w:val="StdsTableText"/>
              <w:keepLines/>
              <w:rPr>
                <w:i/>
                <w:iCs/>
                <w:sz w:val="20"/>
                <w:szCs w:val="20"/>
              </w:rPr>
            </w:pPr>
            <w:r w:rsidRPr="00E5236E">
              <w:rPr>
                <w:i/>
                <w:iCs/>
                <w:sz w:val="20"/>
                <w:szCs w:val="20"/>
              </w:rPr>
              <w:t>Ben</w:t>
            </w:r>
          </w:p>
        </w:tc>
        <w:tc>
          <w:tcPr>
            <w:tcW w:w="2340" w:type="dxa"/>
            <w:tcBorders>
              <w:bottom w:val="single" w:sz="4" w:space="0" w:color="auto"/>
            </w:tcBorders>
          </w:tcPr>
          <w:p w14:paraId="1B9685FF" w14:textId="2B931557" w:rsidR="00E5236E" w:rsidRPr="006A5BEC" w:rsidRDefault="00E5236E" w:rsidP="00E5236E">
            <w:pPr>
              <w:pStyle w:val="StdsTableText"/>
              <w:keepLines/>
              <w:rPr>
                <w:i/>
                <w:iCs/>
                <w:sz w:val="20"/>
                <w:szCs w:val="20"/>
              </w:rPr>
            </w:pPr>
            <w:r w:rsidRPr="006A5BEC">
              <w:rPr>
                <w:b/>
                <w:bCs/>
                <w:sz w:val="20"/>
                <w:szCs w:val="20"/>
              </w:rPr>
              <w:t>Tokyo Electron</w:t>
            </w:r>
          </w:p>
        </w:tc>
        <w:tc>
          <w:tcPr>
            <w:tcW w:w="1170" w:type="dxa"/>
            <w:tcBorders>
              <w:bottom w:val="single" w:sz="4" w:space="0" w:color="auto"/>
            </w:tcBorders>
          </w:tcPr>
          <w:p w14:paraId="789F3D35" w14:textId="44A6705D" w:rsidR="00E5236E" w:rsidRPr="006A5BEC" w:rsidRDefault="00E5236E" w:rsidP="00E5236E">
            <w:pPr>
              <w:pStyle w:val="StdsTableText"/>
              <w:keepLines/>
              <w:rPr>
                <w:i/>
                <w:iCs/>
                <w:sz w:val="20"/>
                <w:szCs w:val="20"/>
              </w:rPr>
            </w:pPr>
            <w:r w:rsidRPr="006A5BEC">
              <w:rPr>
                <w:b/>
                <w:bCs/>
                <w:sz w:val="20"/>
                <w:szCs w:val="20"/>
                <w:shd w:val="clear" w:color="auto" w:fill="FFFFFF"/>
              </w:rPr>
              <w:t>Tsuru</w:t>
            </w:r>
          </w:p>
        </w:tc>
        <w:tc>
          <w:tcPr>
            <w:tcW w:w="1080" w:type="dxa"/>
            <w:tcBorders>
              <w:bottom w:val="single" w:sz="4" w:space="0" w:color="auto"/>
            </w:tcBorders>
          </w:tcPr>
          <w:p w14:paraId="0FFC1597" w14:textId="40317DBF" w:rsidR="00E5236E" w:rsidRPr="006A5BEC" w:rsidRDefault="00E5236E" w:rsidP="00E5236E">
            <w:pPr>
              <w:pStyle w:val="StdsTableText"/>
              <w:keepLines/>
              <w:ind w:left="0"/>
              <w:rPr>
                <w:i/>
                <w:iCs/>
                <w:sz w:val="20"/>
                <w:szCs w:val="20"/>
              </w:rPr>
            </w:pPr>
            <w:r w:rsidRPr="006A5BEC">
              <w:rPr>
                <w:b/>
                <w:bCs/>
                <w:sz w:val="20"/>
                <w:szCs w:val="20"/>
              </w:rPr>
              <w:t>Mark</w:t>
            </w:r>
          </w:p>
        </w:tc>
      </w:tr>
      <w:tr w:rsidR="00E5236E" w:rsidRPr="003436ED" w14:paraId="0CA5826E" w14:textId="77777777" w:rsidTr="00254A67">
        <w:trPr>
          <w:cantSplit/>
          <w:jc w:val="center"/>
        </w:trPr>
        <w:tc>
          <w:tcPr>
            <w:tcW w:w="2430" w:type="dxa"/>
          </w:tcPr>
          <w:p w14:paraId="6EE9E8CA" w14:textId="5CA0C144" w:rsidR="00E5236E" w:rsidRPr="006A5BEC" w:rsidRDefault="00E5236E" w:rsidP="00E5236E">
            <w:pPr>
              <w:pStyle w:val="StdsTableText"/>
              <w:keepLines/>
              <w:rPr>
                <w:b/>
                <w:bCs/>
                <w:sz w:val="20"/>
                <w:szCs w:val="20"/>
              </w:rPr>
            </w:pPr>
            <w:r w:rsidRPr="006A5BEC">
              <w:rPr>
                <w:b/>
                <w:bCs/>
                <w:sz w:val="20"/>
                <w:szCs w:val="20"/>
              </w:rPr>
              <w:t>Teradyne</w:t>
            </w:r>
          </w:p>
        </w:tc>
        <w:tc>
          <w:tcPr>
            <w:tcW w:w="1170" w:type="dxa"/>
          </w:tcPr>
          <w:p w14:paraId="1E948D70" w14:textId="1E2335F7" w:rsidR="00E5236E" w:rsidRPr="006A5BEC" w:rsidRDefault="00E5236E" w:rsidP="00E5236E">
            <w:pPr>
              <w:pStyle w:val="StdsTableText"/>
              <w:keepLines/>
              <w:rPr>
                <w:b/>
                <w:bCs/>
                <w:sz w:val="20"/>
                <w:szCs w:val="20"/>
              </w:rPr>
            </w:pPr>
            <w:r w:rsidRPr="006A5BEC">
              <w:rPr>
                <w:b/>
                <w:bCs/>
                <w:sz w:val="20"/>
                <w:szCs w:val="20"/>
              </w:rPr>
              <w:t xml:space="preserve">Kim </w:t>
            </w:r>
          </w:p>
        </w:tc>
        <w:tc>
          <w:tcPr>
            <w:tcW w:w="1170" w:type="dxa"/>
          </w:tcPr>
          <w:p w14:paraId="4402C57F" w14:textId="47D9FA4E" w:rsidR="00E5236E" w:rsidRPr="006A5BEC" w:rsidRDefault="00E5236E" w:rsidP="00E5236E">
            <w:pPr>
              <w:pStyle w:val="StdsTableText"/>
              <w:keepLines/>
              <w:rPr>
                <w:b/>
                <w:bCs/>
                <w:sz w:val="20"/>
                <w:szCs w:val="20"/>
              </w:rPr>
            </w:pPr>
            <w:r w:rsidRPr="006A5BEC">
              <w:rPr>
                <w:b/>
                <w:bCs/>
                <w:sz w:val="20"/>
                <w:szCs w:val="20"/>
              </w:rPr>
              <w:t>JJ</w:t>
            </w:r>
          </w:p>
        </w:tc>
        <w:tc>
          <w:tcPr>
            <w:tcW w:w="2340" w:type="dxa"/>
          </w:tcPr>
          <w:p w14:paraId="395F81BD" w14:textId="45B1D9AF" w:rsidR="00E5236E" w:rsidRPr="006A5BEC" w:rsidRDefault="00E5236E" w:rsidP="00E5236E">
            <w:pPr>
              <w:pStyle w:val="StdsTableText"/>
              <w:keepLines/>
              <w:rPr>
                <w:b/>
                <w:bCs/>
                <w:sz w:val="20"/>
                <w:szCs w:val="20"/>
              </w:rPr>
            </w:pPr>
            <w:r w:rsidRPr="006A5BEC">
              <w:rPr>
                <w:b/>
                <w:bCs/>
                <w:sz w:val="20"/>
                <w:szCs w:val="20"/>
              </w:rPr>
              <w:t>ZEISS</w:t>
            </w:r>
          </w:p>
        </w:tc>
        <w:tc>
          <w:tcPr>
            <w:tcW w:w="1170" w:type="dxa"/>
          </w:tcPr>
          <w:p w14:paraId="2000F904" w14:textId="52F8EB7C" w:rsidR="00E5236E" w:rsidRPr="006A5BEC" w:rsidRDefault="00E5236E" w:rsidP="00E5236E">
            <w:pPr>
              <w:pStyle w:val="StdsTableText"/>
              <w:keepLines/>
              <w:rPr>
                <w:b/>
                <w:bCs/>
                <w:sz w:val="20"/>
                <w:szCs w:val="20"/>
              </w:rPr>
            </w:pPr>
            <w:proofErr w:type="spellStart"/>
            <w:r w:rsidRPr="006A5BEC">
              <w:rPr>
                <w:b/>
                <w:bCs/>
                <w:sz w:val="20"/>
                <w:szCs w:val="20"/>
              </w:rPr>
              <w:t>Unverricht</w:t>
            </w:r>
            <w:proofErr w:type="spellEnd"/>
          </w:p>
        </w:tc>
        <w:tc>
          <w:tcPr>
            <w:tcW w:w="1080" w:type="dxa"/>
          </w:tcPr>
          <w:p w14:paraId="605DE19F" w14:textId="326ED6E1" w:rsidR="00E5236E" w:rsidRPr="006A5BEC" w:rsidRDefault="00E5236E" w:rsidP="00E5236E">
            <w:pPr>
              <w:pStyle w:val="StdsTableText"/>
              <w:keepLines/>
              <w:ind w:left="0"/>
              <w:rPr>
                <w:b/>
                <w:bCs/>
                <w:sz w:val="20"/>
                <w:szCs w:val="20"/>
              </w:rPr>
            </w:pPr>
            <w:r w:rsidRPr="006A5BEC">
              <w:rPr>
                <w:b/>
                <w:bCs/>
                <w:sz w:val="20"/>
                <w:szCs w:val="20"/>
              </w:rPr>
              <w:t>David</w:t>
            </w:r>
          </w:p>
        </w:tc>
      </w:tr>
      <w:tr w:rsidR="00E5236E" w:rsidRPr="003436ED" w14:paraId="1226A97B" w14:textId="77777777" w:rsidTr="00254A67">
        <w:trPr>
          <w:cantSplit/>
          <w:jc w:val="center"/>
        </w:trPr>
        <w:tc>
          <w:tcPr>
            <w:tcW w:w="2430" w:type="dxa"/>
          </w:tcPr>
          <w:p w14:paraId="44897E7E" w14:textId="1064574F" w:rsidR="00E5236E" w:rsidRPr="006A5BEC" w:rsidRDefault="00E5236E" w:rsidP="00E5236E">
            <w:pPr>
              <w:pStyle w:val="StdsTableText"/>
              <w:keepLines/>
              <w:rPr>
                <w:i/>
                <w:iCs/>
                <w:sz w:val="20"/>
                <w:szCs w:val="20"/>
              </w:rPr>
            </w:pPr>
            <w:r>
              <w:rPr>
                <w:b/>
                <w:bCs/>
                <w:sz w:val="20"/>
                <w:szCs w:val="20"/>
              </w:rPr>
              <w:t>SK Hynix</w:t>
            </w:r>
          </w:p>
        </w:tc>
        <w:tc>
          <w:tcPr>
            <w:tcW w:w="1170" w:type="dxa"/>
          </w:tcPr>
          <w:p w14:paraId="69C67B04" w14:textId="7476246C" w:rsidR="00E5236E" w:rsidRPr="006A5BEC" w:rsidRDefault="00E5236E" w:rsidP="00E5236E">
            <w:pPr>
              <w:pStyle w:val="StdsTableText"/>
              <w:keepLines/>
              <w:rPr>
                <w:i/>
                <w:iCs/>
                <w:sz w:val="20"/>
                <w:szCs w:val="20"/>
              </w:rPr>
            </w:pPr>
            <w:r>
              <w:rPr>
                <w:b/>
                <w:bCs/>
                <w:sz w:val="20"/>
                <w:szCs w:val="20"/>
                <w:shd w:val="clear" w:color="auto" w:fill="FFFFFF"/>
              </w:rPr>
              <w:t>Kwon</w:t>
            </w:r>
          </w:p>
        </w:tc>
        <w:tc>
          <w:tcPr>
            <w:tcW w:w="1170" w:type="dxa"/>
          </w:tcPr>
          <w:p w14:paraId="7E6A4116" w14:textId="7360424F" w:rsidR="00E5236E" w:rsidRPr="006A5BEC" w:rsidRDefault="00E5236E" w:rsidP="00E5236E">
            <w:pPr>
              <w:pStyle w:val="StdsTableText"/>
              <w:keepLines/>
              <w:rPr>
                <w:i/>
                <w:iCs/>
                <w:sz w:val="20"/>
                <w:szCs w:val="20"/>
              </w:rPr>
            </w:pPr>
            <w:proofErr w:type="spellStart"/>
            <w:r>
              <w:rPr>
                <w:b/>
                <w:bCs/>
                <w:sz w:val="20"/>
                <w:szCs w:val="20"/>
              </w:rPr>
              <w:t>Hyukhwa</w:t>
            </w:r>
            <w:proofErr w:type="spellEnd"/>
          </w:p>
        </w:tc>
        <w:tc>
          <w:tcPr>
            <w:tcW w:w="2340" w:type="dxa"/>
          </w:tcPr>
          <w:p w14:paraId="4D4FD3C4" w14:textId="61363F9E" w:rsidR="00E5236E" w:rsidRPr="00C41AE7" w:rsidRDefault="00E5236E" w:rsidP="00E5236E">
            <w:pPr>
              <w:pStyle w:val="StdsTableText"/>
              <w:keepLines/>
              <w:rPr>
                <w:b/>
                <w:bCs/>
                <w:i/>
                <w:iCs/>
                <w:sz w:val="20"/>
                <w:szCs w:val="20"/>
              </w:rPr>
            </w:pPr>
            <w:r w:rsidRPr="006A5BEC">
              <w:rPr>
                <w:b/>
                <w:bCs/>
                <w:sz w:val="20"/>
                <w:szCs w:val="20"/>
              </w:rPr>
              <w:t>Tokyo Electron</w:t>
            </w:r>
          </w:p>
        </w:tc>
        <w:tc>
          <w:tcPr>
            <w:tcW w:w="1170" w:type="dxa"/>
          </w:tcPr>
          <w:p w14:paraId="0A7BD9E7" w14:textId="79336DFB" w:rsidR="00E5236E" w:rsidRPr="00C41AE7" w:rsidRDefault="00E5236E" w:rsidP="00E5236E">
            <w:pPr>
              <w:pStyle w:val="StdsTableText"/>
              <w:keepLines/>
              <w:rPr>
                <w:b/>
                <w:bCs/>
                <w:i/>
                <w:iCs/>
                <w:sz w:val="20"/>
                <w:szCs w:val="20"/>
                <w:shd w:val="clear" w:color="auto" w:fill="FFFFFF"/>
              </w:rPr>
            </w:pPr>
            <w:proofErr w:type="spellStart"/>
            <w:r w:rsidRPr="006A5BEC">
              <w:rPr>
                <w:b/>
                <w:bCs/>
                <w:sz w:val="20"/>
                <w:szCs w:val="20"/>
                <w:shd w:val="clear" w:color="auto" w:fill="FFFFFF"/>
              </w:rPr>
              <w:t>Wotta</w:t>
            </w:r>
            <w:proofErr w:type="spellEnd"/>
          </w:p>
        </w:tc>
        <w:tc>
          <w:tcPr>
            <w:tcW w:w="1080" w:type="dxa"/>
          </w:tcPr>
          <w:p w14:paraId="4C632246" w14:textId="450F315E" w:rsidR="00E5236E" w:rsidRPr="00C41AE7" w:rsidRDefault="00E5236E" w:rsidP="00E5236E">
            <w:pPr>
              <w:pStyle w:val="StdsTableText"/>
              <w:keepLines/>
              <w:ind w:left="0"/>
              <w:rPr>
                <w:b/>
                <w:bCs/>
                <w:i/>
                <w:iCs/>
                <w:sz w:val="20"/>
                <w:szCs w:val="20"/>
              </w:rPr>
            </w:pPr>
            <w:r w:rsidRPr="006A5BEC">
              <w:rPr>
                <w:b/>
                <w:bCs/>
                <w:sz w:val="20"/>
                <w:szCs w:val="20"/>
              </w:rPr>
              <w:t>Michael</w:t>
            </w:r>
          </w:p>
        </w:tc>
      </w:tr>
      <w:tr w:rsidR="00E5236E" w:rsidRPr="003436ED" w14:paraId="04FA494E" w14:textId="77777777" w:rsidTr="00254A67">
        <w:trPr>
          <w:cantSplit/>
          <w:jc w:val="center"/>
        </w:trPr>
        <w:tc>
          <w:tcPr>
            <w:tcW w:w="2430" w:type="dxa"/>
          </w:tcPr>
          <w:p w14:paraId="6E9B8786" w14:textId="4EDCD34C" w:rsidR="00E5236E" w:rsidRPr="006A5BEC" w:rsidRDefault="00E5236E" w:rsidP="00E5236E">
            <w:pPr>
              <w:pStyle w:val="StdsTableText"/>
              <w:keepLines/>
              <w:rPr>
                <w:b/>
                <w:bCs/>
                <w:sz w:val="20"/>
                <w:szCs w:val="20"/>
              </w:rPr>
            </w:pPr>
            <w:r w:rsidRPr="006A5BEC">
              <w:rPr>
                <w:i/>
                <w:iCs/>
                <w:sz w:val="20"/>
                <w:szCs w:val="20"/>
              </w:rPr>
              <w:t>III Safety</w:t>
            </w:r>
          </w:p>
        </w:tc>
        <w:tc>
          <w:tcPr>
            <w:tcW w:w="1170" w:type="dxa"/>
          </w:tcPr>
          <w:p w14:paraId="5FAB0C19" w14:textId="08A2FB88" w:rsidR="00E5236E" w:rsidRPr="006A5BEC" w:rsidRDefault="00E5236E" w:rsidP="00E5236E">
            <w:pPr>
              <w:pStyle w:val="StdsTableText"/>
              <w:keepLines/>
              <w:rPr>
                <w:b/>
                <w:bCs/>
                <w:sz w:val="20"/>
                <w:szCs w:val="20"/>
              </w:rPr>
            </w:pPr>
            <w:r w:rsidRPr="006A5BEC">
              <w:rPr>
                <w:i/>
                <w:iCs/>
                <w:sz w:val="20"/>
                <w:szCs w:val="20"/>
              </w:rPr>
              <w:t>Ko</w:t>
            </w:r>
          </w:p>
        </w:tc>
        <w:tc>
          <w:tcPr>
            <w:tcW w:w="1170" w:type="dxa"/>
          </w:tcPr>
          <w:p w14:paraId="3FFC14FE" w14:textId="6F98399D" w:rsidR="00E5236E" w:rsidRPr="006A5BEC" w:rsidRDefault="00E5236E" w:rsidP="00E5236E">
            <w:pPr>
              <w:pStyle w:val="StdsTableText"/>
              <w:keepLines/>
              <w:rPr>
                <w:b/>
                <w:bCs/>
                <w:sz w:val="20"/>
                <w:szCs w:val="20"/>
              </w:rPr>
            </w:pPr>
            <w:r w:rsidRPr="006A5BEC">
              <w:rPr>
                <w:i/>
                <w:iCs/>
                <w:sz w:val="20"/>
                <w:szCs w:val="20"/>
              </w:rPr>
              <w:t>Kennis</w:t>
            </w:r>
          </w:p>
        </w:tc>
        <w:tc>
          <w:tcPr>
            <w:tcW w:w="2340" w:type="dxa"/>
          </w:tcPr>
          <w:p w14:paraId="44BE1C0E" w14:textId="72E5AE4C" w:rsidR="00E5236E" w:rsidRPr="00C41AE7" w:rsidRDefault="00E5236E" w:rsidP="00E5236E">
            <w:pPr>
              <w:pStyle w:val="StdsTableText"/>
              <w:keepLines/>
              <w:rPr>
                <w:b/>
                <w:bCs/>
                <w:sz w:val="20"/>
                <w:szCs w:val="20"/>
              </w:rPr>
            </w:pPr>
            <w:r w:rsidRPr="004E2365">
              <w:rPr>
                <w:i/>
                <w:iCs/>
                <w:sz w:val="20"/>
                <w:szCs w:val="20"/>
              </w:rPr>
              <w:t>Cymer</w:t>
            </w:r>
          </w:p>
        </w:tc>
        <w:tc>
          <w:tcPr>
            <w:tcW w:w="1170" w:type="dxa"/>
          </w:tcPr>
          <w:p w14:paraId="4C471F60" w14:textId="705CA0ED" w:rsidR="00E5236E" w:rsidRPr="00C41AE7" w:rsidRDefault="00E5236E" w:rsidP="00E5236E">
            <w:pPr>
              <w:pStyle w:val="StdsTableText"/>
              <w:keepLines/>
              <w:rPr>
                <w:b/>
                <w:bCs/>
                <w:sz w:val="20"/>
                <w:szCs w:val="20"/>
                <w:shd w:val="clear" w:color="auto" w:fill="FFFFFF"/>
              </w:rPr>
            </w:pPr>
            <w:proofErr w:type="spellStart"/>
            <w:r w:rsidRPr="004E2365">
              <w:rPr>
                <w:i/>
                <w:iCs/>
                <w:sz w:val="20"/>
                <w:szCs w:val="20"/>
                <w:shd w:val="clear" w:color="auto" w:fill="FFFFFF"/>
              </w:rPr>
              <w:t>Yakimow</w:t>
            </w:r>
            <w:proofErr w:type="spellEnd"/>
          </w:p>
        </w:tc>
        <w:tc>
          <w:tcPr>
            <w:tcW w:w="1080" w:type="dxa"/>
          </w:tcPr>
          <w:p w14:paraId="5F8B7AFE" w14:textId="2C96A61A" w:rsidR="00E5236E" w:rsidRPr="00C41AE7" w:rsidRDefault="00E5236E" w:rsidP="00E5236E">
            <w:pPr>
              <w:pStyle w:val="StdsTableText"/>
              <w:keepLines/>
              <w:ind w:left="0"/>
              <w:rPr>
                <w:b/>
                <w:bCs/>
                <w:sz w:val="20"/>
                <w:szCs w:val="20"/>
              </w:rPr>
            </w:pPr>
            <w:r w:rsidRPr="004E2365">
              <w:rPr>
                <w:i/>
                <w:iCs/>
                <w:sz w:val="20"/>
                <w:szCs w:val="20"/>
              </w:rPr>
              <w:t>Byron</w:t>
            </w:r>
          </w:p>
        </w:tc>
      </w:tr>
      <w:tr w:rsidR="00E5236E" w:rsidRPr="003436ED" w14:paraId="3A361058" w14:textId="77777777" w:rsidTr="00254A67">
        <w:trPr>
          <w:cantSplit/>
          <w:jc w:val="center"/>
        </w:trPr>
        <w:tc>
          <w:tcPr>
            <w:tcW w:w="2430" w:type="dxa"/>
          </w:tcPr>
          <w:p w14:paraId="1DADE084" w14:textId="3DE7387E" w:rsidR="00E5236E" w:rsidRPr="006A5BEC" w:rsidRDefault="00E5236E" w:rsidP="00E5236E">
            <w:pPr>
              <w:pStyle w:val="StdsTableText"/>
              <w:keepLines/>
              <w:rPr>
                <w:b/>
                <w:bCs/>
                <w:sz w:val="20"/>
                <w:szCs w:val="20"/>
              </w:rPr>
            </w:pPr>
            <w:r w:rsidRPr="006A5BEC">
              <w:rPr>
                <w:i/>
                <w:iCs/>
                <w:sz w:val="20"/>
                <w:szCs w:val="20"/>
              </w:rPr>
              <w:t>KLA</w:t>
            </w:r>
          </w:p>
        </w:tc>
        <w:tc>
          <w:tcPr>
            <w:tcW w:w="1170" w:type="dxa"/>
          </w:tcPr>
          <w:p w14:paraId="328ADCA1" w14:textId="6A6F085F" w:rsidR="00E5236E" w:rsidRPr="006A5BEC" w:rsidRDefault="00E5236E" w:rsidP="00E5236E">
            <w:pPr>
              <w:pStyle w:val="StdsTableText"/>
              <w:keepLines/>
              <w:rPr>
                <w:b/>
                <w:bCs/>
                <w:sz w:val="20"/>
                <w:szCs w:val="20"/>
              </w:rPr>
            </w:pPr>
            <w:r w:rsidRPr="006A5BEC">
              <w:rPr>
                <w:i/>
                <w:iCs/>
                <w:sz w:val="20"/>
                <w:szCs w:val="20"/>
              </w:rPr>
              <w:t>Larsen</w:t>
            </w:r>
          </w:p>
        </w:tc>
        <w:tc>
          <w:tcPr>
            <w:tcW w:w="1170" w:type="dxa"/>
          </w:tcPr>
          <w:p w14:paraId="143EDA91" w14:textId="40A1131B" w:rsidR="00E5236E" w:rsidRPr="006A5BEC" w:rsidRDefault="00E5236E" w:rsidP="00E5236E">
            <w:pPr>
              <w:pStyle w:val="StdsTableText"/>
              <w:keepLines/>
              <w:rPr>
                <w:b/>
                <w:bCs/>
                <w:sz w:val="20"/>
                <w:szCs w:val="20"/>
              </w:rPr>
            </w:pPr>
            <w:r w:rsidRPr="006A5BEC">
              <w:rPr>
                <w:i/>
                <w:iCs/>
                <w:sz w:val="20"/>
                <w:szCs w:val="20"/>
              </w:rPr>
              <w:t>Sean</w:t>
            </w:r>
          </w:p>
        </w:tc>
        <w:tc>
          <w:tcPr>
            <w:tcW w:w="2340" w:type="dxa"/>
          </w:tcPr>
          <w:p w14:paraId="4A53AA7E" w14:textId="2A6EEC9E" w:rsidR="00E5236E" w:rsidRPr="004E2365" w:rsidRDefault="00E5236E" w:rsidP="00E5236E">
            <w:pPr>
              <w:pStyle w:val="StdsTableText"/>
              <w:keepLines/>
              <w:rPr>
                <w:i/>
                <w:iCs/>
                <w:sz w:val="20"/>
                <w:szCs w:val="20"/>
              </w:rPr>
            </w:pPr>
            <w:r>
              <w:rPr>
                <w:b/>
                <w:bCs/>
                <w:sz w:val="20"/>
                <w:szCs w:val="20"/>
              </w:rPr>
              <w:t>Samsung Electronics</w:t>
            </w:r>
          </w:p>
        </w:tc>
        <w:tc>
          <w:tcPr>
            <w:tcW w:w="1170" w:type="dxa"/>
          </w:tcPr>
          <w:p w14:paraId="06C077FF" w14:textId="7C783393" w:rsidR="00E5236E" w:rsidRPr="004E2365" w:rsidRDefault="00E5236E" w:rsidP="00E5236E">
            <w:pPr>
              <w:pStyle w:val="StdsTableText"/>
              <w:keepLines/>
              <w:rPr>
                <w:i/>
                <w:iCs/>
                <w:sz w:val="20"/>
                <w:szCs w:val="20"/>
                <w:shd w:val="clear" w:color="auto" w:fill="FFFFFF"/>
              </w:rPr>
            </w:pPr>
            <w:r>
              <w:rPr>
                <w:b/>
                <w:bCs/>
                <w:sz w:val="20"/>
                <w:szCs w:val="20"/>
                <w:shd w:val="clear" w:color="auto" w:fill="FFFFFF"/>
              </w:rPr>
              <w:t>Yu</w:t>
            </w:r>
          </w:p>
        </w:tc>
        <w:tc>
          <w:tcPr>
            <w:tcW w:w="1080" w:type="dxa"/>
          </w:tcPr>
          <w:p w14:paraId="20C82B69" w14:textId="2A5F87DD" w:rsidR="00E5236E" w:rsidRPr="004E2365" w:rsidRDefault="00E5236E" w:rsidP="00E5236E">
            <w:pPr>
              <w:pStyle w:val="StdsTableText"/>
              <w:keepLines/>
              <w:ind w:left="0"/>
              <w:rPr>
                <w:i/>
                <w:iCs/>
                <w:sz w:val="20"/>
                <w:szCs w:val="20"/>
              </w:rPr>
            </w:pPr>
            <w:proofErr w:type="spellStart"/>
            <w:r>
              <w:rPr>
                <w:b/>
                <w:bCs/>
                <w:sz w:val="20"/>
                <w:szCs w:val="20"/>
              </w:rPr>
              <w:t>Jeongah</w:t>
            </w:r>
            <w:proofErr w:type="spellEnd"/>
          </w:p>
        </w:tc>
      </w:tr>
      <w:tr w:rsidR="00E5236E" w:rsidRPr="003436ED" w14:paraId="395BC076" w14:textId="77777777" w:rsidTr="00254A67">
        <w:trPr>
          <w:cantSplit/>
          <w:jc w:val="center"/>
        </w:trPr>
        <w:tc>
          <w:tcPr>
            <w:tcW w:w="2430" w:type="dxa"/>
          </w:tcPr>
          <w:p w14:paraId="255C4513" w14:textId="7E66D08A" w:rsidR="00E5236E" w:rsidRPr="00F74E39" w:rsidRDefault="00E5236E" w:rsidP="00E5236E">
            <w:pPr>
              <w:pStyle w:val="StdsTableText"/>
              <w:keepLines/>
              <w:rPr>
                <w:b/>
                <w:bCs/>
                <w:i/>
                <w:iCs/>
                <w:sz w:val="20"/>
                <w:szCs w:val="20"/>
              </w:rPr>
            </w:pPr>
            <w:proofErr w:type="spellStart"/>
            <w:r w:rsidRPr="00F74E39">
              <w:rPr>
                <w:i/>
                <w:iCs/>
                <w:sz w:val="20"/>
                <w:szCs w:val="20"/>
              </w:rPr>
              <w:t>Wolfspeed</w:t>
            </w:r>
            <w:proofErr w:type="spellEnd"/>
          </w:p>
        </w:tc>
        <w:tc>
          <w:tcPr>
            <w:tcW w:w="1170" w:type="dxa"/>
          </w:tcPr>
          <w:p w14:paraId="5FD2A9AA" w14:textId="495B4740" w:rsidR="00E5236E" w:rsidRPr="00F74E39" w:rsidRDefault="00E5236E" w:rsidP="00E5236E">
            <w:pPr>
              <w:pStyle w:val="StdsTableText"/>
              <w:keepLines/>
              <w:rPr>
                <w:b/>
                <w:bCs/>
                <w:i/>
                <w:iCs/>
                <w:sz w:val="20"/>
                <w:szCs w:val="20"/>
              </w:rPr>
            </w:pPr>
            <w:r w:rsidRPr="00F74E39">
              <w:rPr>
                <w:i/>
                <w:iCs/>
                <w:sz w:val="20"/>
                <w:szCs w:val="20"/>
                <w:shd w:val="clear" w:color="auto" w:fill="FFFFFF"/>
              </w:rPr>
              <w:t>Lehmberg</w:t>
            </w:r>
          </w:p>
        </w:tc>
        <w:tc>
          <w:tcPr>
            <w:tcW w:w="1170" w:type="dxa"/>
          </w:tcPr>
          <w:p w14:paraId="2FC3CEB4" w14:textId="4DC94BAC" w:rsidR="00E5236E" w:rsidRPr="00F74E39" w:rsidRDefault="00E5236E" w:rsidP="00E5236E">
            <w:pPr>
              <w:pStyle w:val="StdsTableText"/>
              <w:keepLines/>
              <w:rPr>
                <w:b/>
                <w:bCs/>
                <w:i/>
                <w:iCs/>
                <w:sz w:val="20"/>
                <w:szCs w:val="20"/>
              </w:rPr>
            </w:pPr>
            <w:r w:rsidRPr="00F74E39">
              <w:rPr>
                <w:i/>
                <w:iCs/>
                <w:sz w:val="20"/>
                <w:szCs w:val="20"/>
              </w:rPr>
              <w:t>Laurie</w:t>
            </w:r>
          </w:p>
        </w:tc>
        <w:tc>
          <w:tcPr>
            <w:tcW w:w="2340" w:type="dxa"/>
          </w:tcPr>
          <w:p w14:paraId="05DD911B" w14:textId="0DACAF8A" w:rsidR="00E5236E" w:rsidRDefault="00E5236E" w:rsidP="00E5236E">
            <w:pPr>
              <w:pStyle w:val="StdsTableText"/>
              <w:keepLines/>
              <w:rPr>
                <w:b/>
                <w:bCs/>
                <w:sz w:val="20"/>
                <w:szCs w:val="20"/>
              </w:rPr>
            </w:pPr>
          </w:p>
        </w:tc>
        <w:tc>
          <w:tcPr>
            <w:tcW w:w="1170" w:type="dxa"/>
          </w:tcPr>
          <w:p w14:paraId="201477C0" w14:textId="6825D015" w:rsidR="00E5236E" w:rsidRDefault="00E5236E" w:rsidP="00E5236E">
            <w:pPr>
              <w:pStyle w:val="StdsTableText"/>
              <w:keepLines/>
              <w:rPr>
                <w:b/>
                <w:bCs/>
                <w:sz w:val="20"/>
                <w:szCs w:val="20"/>
                <w:shd w:val="clear" w:color="auto" w:fill="FFFFFF"/>
              </w:rPr>
            </w:pPr>
          </w:p>
        </w:tc>
        <w:tc>
          <w:tcPr>
            <w:tcW w:w="1080" w:type="dxa"/>
          </w:tcPr>
          <w:p w14:paraId="4C42CA67" w14:textId="1EEF94A2" w:rsidR="00E5236E" w:rsidRDefault="00E5236E" w:rsidP="00E5236E">
            <w:pPr>
              <w:pStyle w:val="StdsTableText"/>
              <w:keepLines/>
              <w:ind w:left="0"/>
              <w:rPr>
                <w:b/>
                <w:bCs/>
                <w:sz w:val="20"/>
                <w:szCs w:val="20"/>
              </w:rPr>
            </w:pPr>
          </w:p>
        </w:tc>
      </w:tr>
    </w:tbl>
    <w:p w14:paraId="66858852" w14:textId="77777777" w:rsidR="004E00B2" w:rsidRDefault="004E00B2" w:rsidP="00B45F92">
      <w:pPr>
        <w:pStyle w:val="StdsTableTitle"/>
        <w:keepLines/>
        <w:numPr>
          <w:ilvl w:val="0"/>
          <w:numId w:val="0"/>
        </w:numPr>
        <w:rPr>
          <w:rFonts w:ascii="Times New Roman" w:hAnsi="Times New Roman"/>
          <w:b w:val="0"/>
        </w:rPr>
      </w:pPr>
      <w:r w:rsidRPr="00B14E98">
        <w:rPr>
          <w:rFonts w:ascii="Times New Roman" w:hAnsi="Times New Roman"/>
          <w:b w:val="0"/>
          <w:i/>
        </w:rPr>
        <w:t>Italic</w:t>
      </w:r>
      <w:r w:rsidRPr="00B14E98">
        <w:rPr>
          <w:rFonts w:ascii="Times New Roman" w:hAnsi="Times New Roman"/>
          <w:b w:val="0"/>
        </w:rPr>
        <w:t xml:space="preserve"> indicates </w:t>
      </w:r>
      <w:r w:rsidR="00D97D81">
        <w:rPr>
          <w:rFonts w:ascii="Times New Roman" w:hAnsi="Times New Roman"/>
          <w:b w:val="0"/>
        </w:rPr>
        <w:t>online</w:t>
      </w:r>
      <w:r w:rsidRPr="00B14E98">
        <w:rPr>
          <w:rFonts w:ascii="Times New Roman" w:hAnsi="Times New Roman"/>
          <w:b w:val="0"/>
        </w:rPr>
        <w:t xml:space="preserve"> participant</w:t>
      </w:r>
      <w:r w:rsidR="006A21C1">
        <w:rPr>
          <w:rFonts w:ascii="Times New Roman" w:hAnsi="Times New Roman"/>
          <w:b w:val="0"/>
        </w:rPr>
        <w:t xml:space="preserve">. </w:t>
      </w:r>
      <w:r w:rsidR="006A21C1" w:rsidRPr="008107BD">
        <w:rPr>
          <w:rFonts w:ascii="Times New Roman" w:hAnsi="Times New Roman"/>
          <w:bCs/>
        </w:rPr>
        <w:t>Bold</w:t>
      </w:r>
      <w:r w:rsidR="006A21C1">
        <w:rPr>
          <w:rFonts w:ascii="Times New Roman" w:hAnsi="Times New Roman"/>
          <w:b w:val="0"/>
        </w:rPr>
        <w:t xml:space="preserve"> indicates in person</w:t>
      </w:r>
      <w:r w:rsidR="008F6241">
        <w:rPr>
          <w:rFonts w:ascii="Times New Roman" w:hAnsi="Times New Roman"/>
          <w:b w:val="0"/>
        </w:rPr>
        <w:t xml:space="preserve"> participant</w:t>
      </w:r>
      <w:r w:rsidR="006A21C1">
        <w:rPr>
          <w:rFonts w:ascii="Times New Roman" w:hAnsi="Times New Roman"/>
          <w:b w:val="0"/>
        </w:rPr>
        <w:t>.</w:t>
      </w:r>
    </w:p>
    <w:p w14:paraId="2BCBA481" w14:textId="77777777" w:rsidR="00C00A11" w:rsidRDefault="00C00A11" w:rsidP="00B45F92">
      <w:pPr>
        <w:pStyle w:val="StdsTableTitle"/>
        <w:keepLines/>
        <w:numPr>
          <w:ilvl w:val="0"/>
          <w:numId w:val="0"/>
        </w:numPr>
      </w:pPr>
    </w:p>
    <w:tbl>
      <w:tblPr>
        <w:tblStyle w:val="TableGrid"/>
        <w:tblW w:w="9360" w:type="dxa"/>
        <w:jc w:val="center"/>
        <w:tblLayout w:type="fixed"/>
        <w:tblCellMar>
          <w:left w:w="0" w:type="dxa"/>
          <w:right w:w="0" w:type="dxa"/>
        </w:tblCellMar>
        <w:tblLook w:val="01E0" w:firstRow="1" w:lastRow="1" w:firstColumn="1" w:lastColumn="1" w:noHBand="0" w:noVBand="0"/>
      </w:tblPr>
      <w:tblGrid>
        <w:gridCol w:w="3119"/>
        <w:gridCol w:w="3120"/>
        <w:gridCol w:w="3121"/>
      </w:tblGrid>
      <w:tr w:rsidR="004E00B2" w14:paraId="542B5EFC" w14:textId="77777777" w:rsidTr="00702B44">
        <w:trPr>
          <w:tblHeader/>
          <w:jc w:val="center"/>
        </w:trPr>
        <w:tc>
          <w:tcPr>
            <w:tcW w:w="9360" w:type="dxa"/>
            <w:gridSpan w:val="3"/>
            <w:tcBorders>
              <w:top w:val="nil"/>
              <w:left w:val="nil"/>
              <w:bottom w:val="single" w:sz="4" w:space="0" w:color="auto"/>
              <w:right w:val="nil"/>
            </w:tcBorders>
          </w:tcPr>
          <w:p w14:paraId="3E72C639" w14:textId="77777777" w:rsidR="004E00B2" w:rsidRPr="00F2581B" w:rsidRDefault="004E00B2" w:rsidP="00B45F92">
            <w:pPr>
              <w:pStyle w:val="StdsTableTitle"/>
              <w:keepLines/>
            </w:pPr>
            <w:r>
              <w:t>Leadership Changes</w:t>
            </w:r>
          </w:p>
        </w:tc>
      </w:tr>
      <w:tr w:rsidR="004E00B2" w14:paraId="49B4AE3F" w14:textId="77777777" w:rsidTr="00702B44">
        <w:trPr>
          <w:tblHeader/>
          <w:jc w:val="center"/>
        </w:trPr>
        <w:tc>
          <w:tcPr>
            <w:tcW w:w="3119" w:type="dxa"/>
            <w:tcBorders>
              <w:top w:val="single" w:sz="4" w:space="0" w:color="auto"/>
            </w:tcBorders>
          </w:tcPr>
          <w:p w14:paraId="1EE7C111" w14:textId="77777777" w:rsidR="004E00B2" w:rsidRPr="000D20B7" w:rsidRDefault="004E00B2" w:rsidP="000D20B7">
            <w:pPr>
              <w:pStyle w:val="StdsTableHeading"/>
            </w:pPr>
            <w:r w:rsidRPr="000D20B7">
              <w:t>WG/TF/SC/TC Name</w:t>
            </w:r>
          </w:p>
        </w:tc>
        <w:tc>
          <w:tcPr>
            <w:tcW w:w="3120" w:type="dxa"/>
            <w:tcBorders>
              <w:top w:val="single" w:sz="4" w:space="0" w:color="auto"/>
            </w:tcBorders>
          </w:tcPr>
          <w:p w14:paraId="3BE662A5" w14:textId="77777777" w:rsidR="004E00B2" w:rsidRPr="000D20B7" w:rsidRDefault="004E00B2" w:rsidP="000D20B7">
            <w:pPr>
              <w:pStyle w:val="StdsTableHeading"/>
            </w:pPr>
            <w:r w:rsidRPr="000D20B7">
              <w:t>Previous Leader</w:t>
            </w:r>
          </w:p>
        </w:tc>
        <w:tc>
          <w:tcPr>
            <w:tcW w:w="3121" w:type="dxa"/>
            <w:tcBorders>
              <w:top w:val="single" w:sz="4" w:space="0" w:color="auto"/>
            </w:tcBorders>
          </w:tcPr>
          <w:p w14:paraId="106339FF" w14:textId="77777777" w:rsidR="004E00B2" w:rsidRPr="000D20B7" w:rsidRDefault="004E00B2" w:rsidP="000D20B7">
            <w:pPr>
              <w:pStyle w:val="StdsTableHeading"/>
            </w:pPr>
            <w:r w:rsidRPr="000D20B7">
              <w:t>New Leader</w:t>
            </w:r>
          </w:p>
        </w:tc>
      </w:tr>
      <w:tr w:rsidR="008E4F62" w:rsidRPr="00805638" w14:paraId="5DD8D0E9" w14:textId="77777777" w:rsidTr="00702B44">
        <w:tblPrEx>
          <w:jc w:val="left"/>
          <w:tblCellMar>
            <w:left w:w="108" w:type="dxa"/>
            <w:right w:w="108" w:type="dxa"/>
          </w:tblCellMar>
          <w:tblLook w:val="04A0" w:firstRow="1" w:lastRow="0" w:firstColumn="1" w:lastColumn="0" w:noHBand="0" w:noVBand="1"/>
        </w:tblPrEx>
        <w:trPr>
          <w:trHeight w:val="377"/>
        </w:trPr>
        <w:tc>
          <w:tcPr>
            <w:tcW w:w="3119" w:type="dxa"/>
          </w:tcPr>
          <w:p w14:paraId="338D9316" w14:textId="77777777" w:rsidR="008E4F62" w:rsidRPr="00A57C76" w:rsidRDefault="00351980" w:rsidP="008E4F62">
            <w:pPr>
              <w:pStyle w:val="StdsTableText"/>
              <w:keepLines/>
              <w:ind w:left="0"/>
              <w:rPr>
                <w:szCs w:val="16"/>
              </w:rPr>
            </w:pPr>
            <w:r>
              <w:rPr>
                <w:iCs/>
              </w:rPr>
              <w:t>None</w:t>
            </w:r>
          </w:p>
        </w:tc>
        <w:tc>
          <w:tcPr>
            <w:tcW w:w="3120" w:type="dxa"/>
          </w:tcPr>
          <w:p w14:paraId="5950718E" w14:textId="77777777" w:rsidR="008E4F62" w:rsidRPr="00A57C76" w:rsidRDefault="008E4F62" w:rsidP="008E4F62">
            <w:pPr>
              <w:pStyle w:val="StdsTableText"/>
              <w:keepLines/>
              <w:ind w:left="0"/>
              <w:rPr>
                <w:szCs w:val="16"/>
              </w:rPr>
            </w:pPr>
          </w:p>
        </w:tc>
        <w:tc>
          <w:tcPr>
            <w:tcW w:w="3121" w:type="dxa"/>
          </w:tcPr>
          <w:p w14:paraId="7E21481F" w14:textId="77777777" w:rsidR="008E4F62" w:rsidRPr="00A57C76" w:rsidRDefault="008E4F62" w:rsidP="008E4F62">
            <w:pPr>
              <w:pStyle w:val="StdsTableText"/>
              <w:keepLines/>
              <w:rPr>
                <w:szCs w:val="16"/>
              </w:rPr>
            </w:pPr>
          </w:p>
        </w:tc>
      </w:tr>
    </w:tbl>
    <w:p w14:paraId="61D35A07" w14:textId="77777777" w:rsidR="004E00B2" w:rsidRDefault="004E00B2" w:rsidP="00B45F92">
      <w:pPr>
        <w:pStyle w:val="StdsTableFoot"/>
        <w:keepLines/>
        <w:rPr>
          <w:sz w:val="20"/>
          <w:szCs w:val="20"/>
        </w:rPr>
      </w:pPr>
    </w:p>
    <w:p w14:paraId="0431A127" w14:textId="77777777" w:rsidR="004E00B2" w:rsidRDefault="004E00B2" w:rsidP="00B45F92">
      <w:pPr>
        <w:pStyle w:val="StdsTableTitle0"/>
        <w:keepLines/>
        <w:numPr>
          <w:ilvl w:val="7"/>
          <w:numId w:val="7"/>
        </w:numPr>
      </w:pPr>
      <w:r w:rsidRPr="000F1F17">
        <w:t>Committee Structure Changes</w:t>
      </w:r>
    </w:p>
    <w:tbl>
      <w:tblPr>
        <w:tblStyle w:val="TableGrid"/>
        <w:tblW w:w="9355" w:type="dxa"/>
        <w:tblLayout w:type="fixed"/>
        <w:tblCellMar>
          <w:left w:w="14" w:type="dxa"/>
          <w:right w:w="14" w:type="dxa"/>
        </w:tblCellMar>
        <w:tblLook w:val="01E0" w:firstRow="1" w:lastRow="1" w:firstColumn="1" w:lastColumn="1" w:noHBand="0" w:noVBand="0"/>
      </w:tblPr>
      <w:tblGrid>
        <w:gridCol w:w="4334"/>
        <w:gridCol w:w="5021"/>
      </w:tblGrid>
      <w:tr w:rsidR="004274C4" w:rsidRPr="00F2581B" w14:paraId="5CD86D63" w14:textId="77777777" w:rsidTr="00D72DBF">
        <w:trPr>
          <w:tblHeader/>
        </w:trPr>
        <w:tc>
          <w:tcPr>
            <w:tcW w:w="4334" w:type="dxa"/>
            <w:tcBorders>
              <w:top w:val="single" w:sz="4" w:space="0" w:color="auto"/>
              <w:bottom w:val="single" w:sz="4" w:space="0" w:color="auto"/>
            </w:tcBorders>
          </w:tcPr>
          <w:p w14:paraId="7F000A24" w14:textId="77777777" w:rsidR="004274C4" w:rsidRPr="00F2581B" w:rsidRDefault="004274C4" w:rsidP="000D20B7">
            <w:pPr>
              <w:pStyle w:val="StdsTableHeading"/>
            </w:pPr>
            <w:r>
              <w:t>Previous WG/TF/SC Name</w:t>
            </w:r>
          </w:p>
        </w:tc>
        <w:tc>
          <w:tcPr>
            <w:tcW w:w="5021" w:type="dxa"/>
            <w:tcBorders>
              <w:top w:val="single" w:sz="4" w:space="0" w:color="auto"/>
              <w:bottom w:val="single" w:sz="4" w:space="0" w:color="auto"/>
            </w:tcBorders>
          </w:tcPr>
          <w:p w14:paraId="3F91F107" w14:textId="77777777" w:rsidR="004274C4" w:rsidRPr="00F2581B" w:rsidRDefault="004274C4" w:rsidP="000D20B7">
            <w:pPr>
              <w:pStyle w:val="StdsTableHeading"/>
            </w:pPr>
            <w:r>
              <w:t>New WG/TF/SC Name or Status Change</w:t>
            </w:r>
          </w:p>
        </w:tc>
      </w:tr>
      <w:tr w:rsidR="00A338D5" w:rsidRPr="00F2581B" w14:paraId="6A78FC5E" w14:textId="77777777" w:rsidTr="00D72DBF">
        <w:trPr>
          <w:tblHeader/>
        </w:trPr>
        <w:tc>
          <w:tcPr>
            <w:tcW w:w="4334" w:type="dxa"/>
            <w:tcBorders>
              <w:top w:val="single" w:sz="4" w:space="0" w:color="auto"/>
              <w:bottom w:val="single" w:sz="4" w:space="0" w:color="auto"/>
            </w:tcBorders>
          </w:tcPr>
          <w:p w14:paraId="75E9529E" w14:textId="77777777" w:rsidR="00A338D5" w:rsidRPr="00A338D5" w:rsidRDefault="008E4F62" w:rsidP="00A338D5">
            <w:pPr>
              <w:pStyle w:val="StdsTableHead"/>
              <w:keepLines/>
              <w:jc w:val="left"/>
              <w:rPr>
                <w:i w:val="0"/>
                <w:iCs/>
              </w:rPr>
            </w:pPr>
            <w:r>
              <w:rPr>
                <w:i w:val="0"/>
                <w:iCs/>
              </w:rPr>
              <w:t>None</w:t>
            </w:r>
          </w:p>
        </w:tc>
        <w:tc>
          <w:tcPr>
            <w:tcW w:w="5021" w:type="dxa"/>
            <w:tcBorders>
              <w:top w:val="single" w:sz="4" w:space="0" w:color="auto"/>
              <w:bottom w:val="single" w:sz="4" w:space="0" w:color="auto"/>
            </w:tcBorders>
          </w:tcPr>
          <w:p w14:paraId="13136792" w14:textId="77777777" w:rsidR="00A338D5" w:rsidRPr="00A338D5" w:rsidRDefault="00A338D5" w:rsidP="00A338D5">
            <w:pPr>
              <w:pStyle w:val="StdsTableHead"/>
              <w:keepLines/>
              <w:jc w:val="left"/>
              <w:rPr>
                <w:i w:val="0"/>
                <w:iCs/>
              </w:rPr>
            </w:pPr>
          </w:p>
        </w:tc>
      </w:tr>
    </w:tbl>
    <w:p w14:paraId="3E76820F" w14:textId="77777777" w:rsidR="00806C7B" w:rsidRDefault="00806C7B" w:rsidP="00B45F92">
      <w:pPr>
        <w:pStyle w:val="StdsTableFoot"/>
        <w:keepLines/>
        <w:rPr>
          <w:sz w:val="20"/>
          <w:szCs w:val="20"/>
        </w:rPr>
      </w:pPr>
    </w:p>
    <w:p w14:paraId="6368401B" w14:textId="77777777" w:rsidR="00F53836" w:rsidRDefault="004E00B2" w:rsidP="00B45F92">
      <w:pPr>
        <w:pStyle w:val="StdsTableTitle"/>
        <w:keepLines/>
        <w:rPr>
          <w:lang w:eastAsia="en-US"/>
        </w:rPr>
      </w:pPr>
      <w:r w:rsidRPr="00C175F0">
        <w:rPr>
          <w:lang w:eastAsia="en-US"/>
        </w:rPr>
        <w:lastRenderedPageBreak/>
        <w:t>Ballot Results</w:t>
      </w:r>
    </w:p>
    <w:tbl>
      <w:tblPr>
        <w:tblW w:w="935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A0" w:firstRow="1" w:lastRow="0" w:firstColumn="1" w:lastColumn="0" w:noHBand="0" w:noVBand="0"/>
      </w:tblPr>
      <w:tblGrid>
        <w:gridCol w:w="1136"/>
        <w:gridCol w:w="6059"/>
        <w:gridCol w:w="2160"/>
      </w:tblGrid>
      <w:tr w:rsidR="000A4D74" w14:paraId="1F6BB5A7" w14:textId="77777777" w:rsidTr="000B6A22">
        <w:tc>
          <w:tcPr>
            <w:tcW w:w="1136" w:type="dxa"/>
          </w:tcPr>
          <w:p w14:paraId="317030AA" w14:textId="77777777" w:rsidR="000A4D74" w:rsidRPr="00CD42AB" w:rsidRDefault="000A4D74" w:rsidP="000D20B7">
            <w:pPr>
              <w:pStyle w:val="StdsTableHeading"/>
              <w:rPr>
                <w:lang w:eastAsia="en-US"/>
              </w:rPr>
            </w:pPr>
            <w:r w:rsidRPr="00CD42AB">
              <w:rPr>
                <w:lang w:eastAsia="en-US"/>
              </w:rPr>
              <w:t>Document #</w:t>
            </w:r>
          </w:p>
        </w:tc>
        <w:tc>
          <w:tcPr>
            <w:tcW w:w="6059" w:type="dxa"/>
          </w:tcPr>
          <w:p w14:paraId="3807AFF7" w14:textId="77777777" w:rsidR="000A4D74" w:rsidRPr="00CD42AB" w:rsidRDefault="000A4D74" w:rsidP="000D20B7">
            <w:pPr>
              <w:pStyle w:val="StdsTableHeading"/>
              <w:rPr>
                <w:lang w:eastAsia="en-US"/>
              </w:rPr>
            </w:pPr>
            <w:r w:rsidRPr="00CD42AB">
              <w:rPr>
                <w:lang w:eastAsia="en-US"/>
              </w:rPr>
              <w:t>Document Title</w:t>
            </w:r>
          </w:p>
        </w:tc>
        <w:tc>
          <w:tcPr>
            <w:tcW w:w="2160" w:type="dxa"/>
          </w:tcPr>
          <w:p w14:paraId="19F67824" w14:textId="77777777" w:rsidR="000A4D74" w:rsidRPr="00CD42AB" w:rsidRDefault="000A4D74" w:rsidP="000D20B7">
            <w:pPr>
              <w:pStyle w:val="StdsTableHeading"/>
              <w:rPr>
                <w:lang w:eastAsia="en-US"/>
              </w:rPr>
            </w:pPr>
            <w:r w:rsidRPr="00CD42AB">
              <w:rPr>
                <w:lang w:eastAsia="en-US"/>
              </w:rPr>
              <w:t>TC Chapter Action</w:t>
            </w:r>
            <w:r w:rsidRPr="00CD42AB">
              <w:rPr>
                <w:vertAlign w:val="superscript"/>
                <w:lang w:eastAsia="en-US"/>
              </w:rPr>
              <w:t>#1</w:t>
            </w:r>
          </w:p>
        </w:tc>
      </w:tr>
      <w:tr w:rsidR="00126F0B" w14:paraId="06C1E0BA" w14:textId="77777777" w:rsidTr="000B6A22">
        <w:tc>
          <w:tcPr>
            <w:tcW w:w="1136" w:type="dxa"/>
          </w:tcPr>
          <w:p w14:paraId="02248078" w14:textId="191BB758" w:rsidR="00126F0B" w:rsidRPr="000A4D74" w:rsidRDefault="00126F0B" w:rsidP="00126F0B">
            <w:pPr>
              <w:keepNext/>
              <w:keepLines/>
              <w:autoSpaceDE w:val="0"/>
              <w:autoSpaceDN w:val="0"/>
              <w:adjustRightInd w:val="0"/>
              <w:rPr>
                <w:color w:val="000000"/>
                <w:sz w:val="18"/>
                <w:szCs w:val="18"/>
                <w:lang w:eastAsia="en-US"/>
              </w:rPr>
            </w:pPr>
            <w:r w:rsidRPr="00DA7DB3">
              <w:t>7169</w:t>
            </w:r>
          </w:p>
        </w:tc>
        <w:tc>
          <w:tcPr>
            <w:tcW w:w="6059" w:type="dxa"/>
          </w:tcPr>
          <w:p w14:paraId="4D6122EE" w14:textId="39C516C4" w:rsidR="00126F0B" w:rsidRPr="000A4D74" w:rsidRDefault="00126F0B" w:rsidP="00126F0B">
            <w:pPr>
              <w:keepNext/>
              <w:keepLines/>
              <w:autoSpaceDE w:val="0"/>
              <w:autoSpaceDN w:val="0"/>
              <w:adjustRightInd w:val="0"/>
              <w:spacing w:after="120"/>
              <w:ind w:left="1"/>
              <w:rPr>
                <w:color w:val="000000"/>
                <w:sz w:val="18"/>
                <w:szCs w:val="18"/>
                <w:lang w:eastAsia="en-US"/>
              </w:rPr>
            </w:pPr>
            <w:r w:rsidRPr="00DA7DB3">
              <w:t>Revision of SEMI S10-0423, Safety Guideline for Risk Assessment and Risk Evaluation Process</w:t>
            </w:r>
            <w:r w:rsidR="00315923">
              <w:t xml:space="preserve">, with Title Change To, </w:t>
            </w:r>
            <w:r w:rsidR="008550CB" w:rsidRPr="008550CB">
              <w:t xml:space="preserve">Safety Guideline </w:t>
            </w:r>
            <w:proofErr w:type="gramStart"/>
            <w:r w:rsidR="008550CB" w:rsidRPr="008550CB">
              <w:t>For</w:t>
            </w:r>
            <w:proofErr w:type="gramEnd"/>
            <w:r w:rsidR="008550CB" w:rsidRPr="008550CB">
              <w:t xml:space="preserve"> Risk Assessment </w:t>
            </w:r>
            <w:proofErr w:type="gramStart"/>
            <w:r w:rsidR="008550CB" w:rsidRPr="008550CB">
              <w:t>And</w:t>
            </w:r>
            <w:proofErr w:type="gramEnd"/>
            <w:r w:rsidR="008550CB" w:rsidRPr="008550CB">
              <w:t xml:space="preserve"> Risk Evaluation Processes</w:t>
            </w:r>
          </w:p>
        </w:tc>
        <w:tc>
          <w:tcPr>
            <w:tcW w:w="2160" w:type="dxa"/>
          </w:tcPr>
          <w:p w14:paraId="2285EC2B" w14:textId="025CBE59" w:rsidR="00126F0B" w:rsidRPr="000A4D74" w:rsidRDefault="00126F0B" w:rsidP="00126F0B">
            <w:pPr>
              <w:keepNext/>
              <w:keepLines/>
              <w:autoSpaceDE w:val="0"/>
              <w:autoSpaceDN w:val="0"/>
              <w:adjustRightInd w:val="0"/>
              <w:ind w:left="1"/>
              <w:rPr>
                <w:color w:val="000000"/>
                <w:sz w:val="18"/>
                <w:szCs w:val="18"/>
                <w:lang w:eastAsia="en-US"/>
              </w:rPr>
            </w:pPr>
            <w:r w:rsidRPr="00CE20A1">
              <w:rPr>
                <w:b/>
                <w:color w:val="008000"/>
                <w:szCs w:val="20"/>
              </w:rPr>
              <w:t>Passed</w:t>
            </w:r>
            <w:r w:rsidRPr="00CE20A1">
              <w:rPr>
                <w:sz w:val="22"/>
                <w:szCs w:val="28"/>
              </w:rPr>
              <w:t xml:space="preserve"> </w:t>
            </w:r>
            <w:r w:rsidRPr="00DA7DB3">
              <w:t>with editorial changes</w:t>
            </w:r>
          </w:p>
        </w:tc>
      </w:tr>
    </w:tbl>
    <w:p w14:paraId="56D6EE66" w14:textId="49B92E2C" w:rsidR="004E00B2" w:rsidRDefault="0016018F" w:rsidP="00BD704A">
      <w:pPr>
        <w:pStyle w:val="StdsTableFoot"/>
        <w:keepLines/>
        <w:spacing w:before="0"/>
      </w:pPr>
      <w:r>
        <w:t>#1</w:t>
      </w:r>
      <w:r w:rsidR="00BD704A" w:rsidRPr="000F1F17">
        <w:t>:</w:t>
      </w:r>
      <w:r w:rsidR="00BD704A" w:rsidRPr="000F1F17">
        <w:rPr>
          <w:b/>
        </w:rPr>
        <w:t xml:space="preserve"> </w:t>
      </w:r>
      <w:r w:rsidR="00CE20A1" w:rsidRPr="00343D21">
        <w:rPr>
          <w:b/>
          <w:color w:val="008000"/>
        </w:rPr>
        <w:t>Passed</w:t>
      </w:r>
      <w:r w:rsidR="00CE20A1" w:rsidRPr="00343D21">
        <w:t xml:space="preserve"> ballot will be submitted to the ISC Audit &amp; Review Subcommittee for procedural review.</w:t>
      </w:r>
    </w:p>
    <w:p w14:paraId="0E84AD0E" w14:textId="77777777" w:rsidR="0016018F" w:rsidRDefault="0016018F" w:rsidP="00BD704A">
      <w:pPr>
        <w:pStyle w:val="StdsTableFoot"/>
        <w:keepLines/>
        <w:spacing w:before="0"/>
        <w:rPr>
          <w:sz w:val="20"/>
          <w:szCs w:val="20"/>
        </w:rPr>
      </w:pPr>
    </w:p>
    <w:p w14:paraId="12EF9814" w14:textId="77777777" w:rsidR="00DB5D9A" w:rsidRDefault="00DB5D9A" w:rsidP="00BB11D9">
      <w:pPr>
        <w:pStyle w:val="StdsTableTitle"/>
        <w:keepLines/>
      </w:pPr>
      <w:r w:rsidRPr="00DB5D9A">
        <w:t>Ratification Ballot Results</w:t>
      </w:r>
    </w:p>
    <w:tbl>
      <w:tblPr>
        <w:tblStyle w:val="TableGrid"/>
        <w:tblW w:w="9355" w:type="dxa"/>
        <w:tblCellMar>
          <w:left w:w="14" w:type="dxa"/>
          <w:right w:w="14" w:type="dxa"/>
        </w:tblCellMar>
        <w:tblLook w:val="01E0" w:firstRow="1" w:lastRow="1" w:firstColumn="1" w:lastColumn="1" w:noHBand="0" w:noVBand="0"/>
      </w:tblPr>
      <w:tblGrid>
        <w:gridCol w:w="1136"/>
        <w:gridCol w:w="6239"/>
        <w:gridCol w:w="1980"/>
      </w:tblGrid>
      <w:tr w:rsidR="00911E2A" w14:paraId="527FFAD7" w14:textId="77777777" w:rsidTr="00911E2A">
        <w:trPr>
          <w:tblHeader/>
        </w:trPr>
        <w:tc>
          <w:tcPr>
            <w:tcW w:w="1136" w:type="dxa"/>
            <w:tcBorders>
              <w:top w:val="single" w:sz="4" w:space="0" w:color="auto"/>
            </w:tcBorders>
          </w:tcPr>
          <w:p w14:paraId="0CA9EE44" w14:textId="77777777" w:rsidR="00911E2A" w:rsidRPr="00F2581B" w:rsidRDefault="00911E2A" w:rsidP="000D20B7">
            <w:pPr>
              <w:pStyle w:val="StdsTableHeading"/>
            </w:pPr>
            <w:r w:rsidRPr="002F1D47">
              <w:t>Document #</w:t>
            </w:r>
          </w:p>
        </w:tc>
        <w:tc>
          <w:tcPr>
            <w:tcW w:w="6239" w:type="dxa"/>
            <w:tcBorders>
              <w:top w:val="single" w:sz="4" w:space="0" w:color="auto"/>
            </w:tcBorders>
          </w:tcPr>
          <w:p w14:paraId="6E26669D" w14:textId="77777777" w:rsidR="00911E2A" w:rsidRPr="00F2581B" w:rsidRDefault="00911E2A" w:rsidP="000D20B7">
            <w:pPr>
              <w:pStyle w:val="StdsTableHeading"/>
            </w:pPr>
            <w:r w:rsidRPr="00F2581B">
              <w:t>Document Title</w:t>
            </w:r>
          </w:p>
        </w:tc>
        <w:tc>
          <w:tcPr>
            <w:tcW w:w="1980" w:type="dxa"/>
            <w:tcBorders>
              <w:top w:val="single" w:sz="4" w:space="0" w:color="auto"/>
            </w:tcBorders>
          </w:tcPr>
          <w:p w14:paraId="523B92EA" w14:textId="77777777" w:rsidR="00911E2A" w:rsidRPr="00F2581B" w:rsidRDefault="00911E2A" w:rsidP="000D20B7">
            <w:pPr>
              <w:pStyle w:val="StdsTableHeading"/>
            </w:pPr>
            <w:r>
              <w:t>ISC A&amp;R</w:t>
            </w:r>
            <w:r w:rsidRPr="00F2581B">
              <w:t xml:space="preserve"> Action</w:t>
            </w:r>
          </w:p>
        </w:tc>
      </w:tr>
      <w:tr w:rsidR="008E4F62" w14:paraId="6831D060" w14:textId="77777777" w:rsidTr="00911E2A">
        <w:trPr>
          <w:tblHeader/>
        </w:trPr>
        <w:tc>
          <w:tcPr>
            <w:tcW w:w="1136" w:type="dxa"/>
            <w:tcBorders>
              <w:top w:val="single" w:sz="4" w:space="0" w:color="auto"/>
            </w:tcBorders>
          </w:tcPr>
          <w:p w14:paraId="12C6F029" w14:textId="77777777" w:rsidR="008E4F62" w:rsidRPr="008E4F62" w:rsidRDefault="008E4F62" w:rsidP="00D32E48">
            <w:pPr>
              <w:pStyle w:val="StdsTableHeading"/>
              <w:jc w:val="left"/>
              <w:rPr>
                <w:i w:val="0"/>
                <w:iCs/>
              </w:rPr>
            </w:pPr>
            <w:r w:rsidRPr="008E4F62">
              <w:rPr>
                <w:i w:val="0"/>
                <w:iCs/>
              </w:rPr>
              <w:t>None</w:t>
            </w:r>
          </w:p>
        </w:tc>
        <w:tc>
          <w:tcPr>
            <w:tcW w:w="6239" w:type="dxa"/>
            <w:tcBorders>
              <w:top w:val="single" w:sz="4" w:space="0" w:color="auto"/>
            </w:tcBorders>
          </w:tcPr>
          <w:p w14:paraId="74F81781" w14:textId="77777777" w:rsidR="008E4F62" w:rsidRPr="008E4F62" w:rsidRDefault="008E4F62" w:rsidP="000D20B7">
            <w:pPr>
              <w:pStyle w:val="StdsTableHeading"/>
              <w:rPr>
                <w:i w:val="0"/>
                <w:iCs/>
              </w:rPr>
            </w:pPr>
          </w:p>
        </w:tc>
        <w:tc>
          <w:tcPr>
            <w:tcW w:w="1980" w:type="dxa"/>
            <w:tcBorders>
              <w:top w:val="single" w:sz="4" w:space="0" w:color="auto"/>
            </w:tcBorders>
          </w:tcPr>
          <w:p w14:paraId="6CAA9C0F" w14:textId="77777777" w:rsidR="008E4F62" w:rsidRDefault="008E4F62" w:rsidP="000D20B7">
            <w:pPr>
              <w:pStyle w:val="StdsTableHeading"/>
            </w:pPr>
          </w:p>
        </w:tc>
      </w:tr>
    </w:tbl>
    <w:p w14:paraId="5A13E67D" w14:textId="77777777" w:rsidR="002F1D47" w:rsidRPr="003436ED" w:rsidRDefault="002F1D47" w:rsidP="00B45F92">
      <w:pPr>
        <w:pStyle w:val="StdsTableTitle"/>
        <w:keepLines/>
        <w:numPr>
          <w:ilvl w:val="0"/>
          <w:numId w:val="0"/>
        </w:numPr>
      </w:pPr>
    </w:p>
    <w:tbl>
      <w:tblPr>
        <w:tblStyle w:val="TableGrid"/>
        <w:tblW w:w="9360" w:type="dxa"/>
        <w:jc w:val="center"/>
        <w:tblLayout w:type="fixed"/>
        <w:tblCellMar>
          <w:left w:w="0" w:type="dxa"/>
          <w:right w:w="0" w:type="dxa"/>
        </w:tblCellMar>
        <w:tblLook w:val="01E0" w:firstRow="1" w:lastRow="1" w:firstColumn="1" w:lastColumn="1" w:noHBand="0" w:noVBand="0"/>
      </w:tblPr>
      <w:tblGrid>
        <w:gridCol w:w="9360"/>
      </w:tblGrid>
      <w:tr w:rsidR="004E00B2" w:rsidRPr="003436ED" w14:paraId="227A93ED" w14:textId="77777777" w:rsidTr="00702B44">
        <w:trPr>
          <w:tblHeader/>
          <w:jc w:val="center"/>
        </w:trPr>
        <w:tc>
          <w:tcPr>
            <w:tcW w:w="9360" w:type="dxa"/>
            <w:tcBorders>
              <w:top w:val="nil"/>
              <w:left w:val="nil"/>
              <w:right w:val="nil"/>
            </w:tcBorders>
          </w:tcPr>
          <w:tbl>
            <w:tblPr>
              <w:tblStyle w:val="TableGrid"/>
              <w:tblW w:w="0" w:type="auto"/>
              <w:tblLayout w:type="fixed"/>
              <w:tblCellMar>
                <w:left w:w="14" w:type="dxa"/>
                <w:right w:w="14" w:type="dxa"/>
              </w:tblCellMar>
              <w:tblLook w:val="01E0" w:firstRow="1" w:lastRow="1" w:firstColumn="1" w:lastColumn="1" w:noHBand="0" w:noVBand="0"/>
            </w:tblPr>
            <w:tblGrid>
              <w:gridCol w:w="784"/>
              <w:gridCol w:w="746"/>
              <w:gridCol w:w="1350"/>
              <w:gridCol w:w="6470"/>
            </w:tblGrid>
            <w:tr w:rsidR="004E00B2" w:rsidRPr="00C361DF" w14:paraId="2BAAADF2" w14:textId="77777777" w:rsidTr="00702B44">
              <w:trPr>
                <w:tblHeader/>
              </w:trPr>
              <w:tc>
                <w:tcPr>
                  <w:tcW w:w="9350" w:type="dxa"/>
                  <w:gridSpan w:val="4"/>
                  <w:tcBorders>
                    <w:top w:val="nil"/>
                    <w:left w:val="nil"/>
                    <w:bottom w:val="single" w:sz="4" w:space="0" w:color="auto"/>
                    <w:right w:val="nil"/>
                  </w:tcBorders>
                </w:tcPr>
                <w:p w14:paraId="487E2DAA" w14:textId="77777777" w:rsidR="00321DB9" w:rsidRPr="00FD6960" w:rsidRDefault="004E00B2" w:rsidP="00B45F92">
                  <w:pPr>
                    <w:pStyle w:val="StdsTableTitle0"/>
                    <w:keepLines/>
                    <w:numPr>
                      <w:ilvl w:val="7"/>
                      <w:numId w:val="7"/>
                    </w:numPr>
                    <w:rPr>
                      <w:rFonts w:cs="Arial"/>
                    </w:rPr>
                  </w:pPr>
                  <w:r w:rsidRPr="000F1F17">
                    <w:t xml:space="preserve">Activities Approved by the GCS </w:t>
                  </w:r>
                  <w:r w:rsidRPr="00B60420">
                    <w:rPr>
                      <w:rFonts w:cs="Arial"/>
                    </w:rPr>
                    <w:t>between meetings of the TC Chapter</w:t>
                  </w:r>
                </w:p>
              </w:tc>
            </w:tr>
            <w:tr w:rsidR="00BA2C0E" w:rsidRPr="00C361DF" w14:paraId="614CCEF7" w14:textId="77777777" w:rsidTr="00DC3E90">
              <w:trPr>
                <w:tblHeader/>
              </w:trPr>
              <w:tc>
                <w:tcPr>
                  <w:tcW w:w="784" w:type="dxa"/>
                  <w:tcBorders>
                    <w:top w:val="single" w:sz="4" w:space="0" w:color="auto"/>
                  </w:tcBorders>
                </w:tcPr>
                <w:p w14:paraId="4DDFF8ED" w14:textId="77777777" w:rsidR="00BA2C0E" w:rsidRPr="0012269A" w:rsidRDefault="00BA2C0E" w:rsidP="00B45F92">
                  <w:pPr>
                    <w:pStyle w:val="StdsTableHead"/>
                    <w:keepLines/>
                    <w:rPr>
                      <w:szCs w:val="16"/>
                    </w:rPr>
                  </w:pPr>
                  <w:r w:rsidRPr="0012269A">
                    <w:rPr>
                      <w:szCs w:val="16"/>
                    </w:rPr>
                    <w:t>#</w:t>
                  </w:r>
                </w:p>
              </w:tc>
              <w:tc>
                <w:tcPr>
                  <w:tcW w:w="746" w:type="dxa"/>
                  <w:tcBorders>
                    <w:top w:val="single" w:sz="4" w:space="0" w:color="auto"/>
                  </w:tcBorders>
                </w:tcPr>
                <w:p w14:paraId="245D7809" w14:textId="77777777" w:rsidR="00BA2C0E" w:rsidRPr="0012269A" w:rsidRDefault="00BA2C0E" w:rsidP="00B45F92">
                  <w:pPr>
                    <w:pStyle w:val="StdsTableHead"/>
                    <w:keepLines/>
                    <w:rPr>
                      <w:szCs w:val="16"/>
                    </w:rPr>
                  </w:pPr>
                  <w:r w:rsidRPr="0012269A">
                    <w:rPr>
                      <w:szCs w:val="16"/>
                    </w:rPr>
                    <w:t>Type</w:t>
                  </w:r>
                </w:p>
              </w:tc>
              <w:tc>
                <w:tcPr>
                  <w:tcW w:w="1350" w:type="dxa"/>
                  <w:tcBorders>
                    <w:top w:val="single" w:sz="4" w:space="0" w:color="auto"/>
                  </w:tcBorders>
                </w:tcPr>
                <w:p w14:paraId="30D2C63D" w14:textId="77777777" w:rsidR="00BA2C0E" w:rsidRPr="0012269A" w:rsidRDefault="00BA2C0E" w:rsidP="00B45F92">
                  <w:pPr>
                    <w:pStyle w:val="StdsTableHead"/>
                    <w:keepLines/>
                    <w:rPr>
                      <w:szCs w:val="16"/>
                    </w:rPr>
                  </w:pPr>
                  <w:r w:rsidRPr="0012269A">
                    <w:rPr>
                      <w:szCs w:val="16"/>
                    </w:rPr>
                    <w:t>SC/TF/WG</w:t>
                  </w:r>
                </w:p>
              </w:tc>
              <w:tc>
                <w:tcPr>
                  <w:tcW w:w="6470" w:type="dxa"/>
                  <w:tcBorders>
                    <w:top w:val="single" w:sz="4" w:space="0" w:color="auto"/>
                  </w:tcBorders>
                </w:tcPr>
                <w:p w14:paraId="210BEB41" w14:textId="77777777" w:rsidR="00BA2C0E" w:rsidRPr="0012269A" w:rsidRDefault="00BA2C0E" w:rsidP="00B45F92">
                  <w:pPr>
                    <w:pStyle w:val="StdsTableHead"/>
                    <w:keepLines/>
                    <w:rPr>
                      <w:szCs w:val="16"/>
                    </w:rPr>
                  </w:pPr>
                  <w:r w:rsidRPr="0012269A">
                    <w:rPr>
                      <w:szCs w:val="16"/>
                    </w:rPr>
                    <w:t>Details</w:t>
                  </w:r>
                </w:p>
              </w:tc>
            </w:tr>
            <w:tr w:rsidR="00BA2C0E" w:rsidRPr="004731FB" w14:paraId="62ED92B3" w14:textId="77777777" w:rsidTr="00DC3E90">
              <w:tc>
                <w:tcPr>
                  <w:tcW w:w="784" w:type="dxa"/>
                </w:tcPr>
                <w:p w14:paraId="5AACB5F7" w14:textId="77777777" w:rsidR="00BA2C0E" w:rsidRDefault="001E579E" w:rsidP="00B45F92">
                  <w:pPr>
                    <w:pStyle w:val="StdsTableText"/>
                    <w:keepLines/>
                  </w:pPr>
                  <w:r>
                    <w:t>None</w:t>
                  </w:r>
                </w:p>
              </w:tc>
              <w:tc>
                <w:tcPr>
                  <w:tcW w:w="746" w:type="dxa"/>
                </w:tcPr>
                <w:p w14:paraId="2ECDB593" w14:textId="77777777" w:rsidR="00BA2C0E" w:rsidRPr="004731FB" w:rsidRDefault="00BA2C0E" w:rsidP="00B45F92">
                  <w:pPr>
                    <w:pStyle w:val="StdsTableText0"/>
                    <w:keepLines/>
                  </w:pPr>
                </w:p>
              </w:tc>
              <w:tc>
                <w:tcPr>
                  <w:tcW w:w="1350" w:type="dxa"/>
                </w:tcPr>
                <w:p w14:paraId="24BB9103" w14:textId="77777777" w:rsidR="00BA2C0E" w:rsidRPr="004731FB" w:rsidRDefault="00BA2C0E" w:rsidP="00B45F92">
                  <w:pPr>
                    <w:pStyle w:val="StdsTableText0"/>
                    <w:keepLines/>
                  </w:pPr>
                </w:p>
              </w:tc>
              <w:tc>
                <w:tcPr>
                  <w:tcW w:w="6470" w:type="dxa"/>
                </w:tcPr>
                <w:p w14:paraId="4AB6D3F1" w14:textId="77777777" w:rsidR="00BA2C0E" w:rsidRPr="004731FB" w:rsidRDefault="00BA2C0E" w:rsidP="00B45F92">
                  <w:pPr>
                    <w:pStyle w:val="StdsTableText0"/>
                    <w:keepLines/>
                  </w:pPr>
                </w:p>
              </w:tc>
            </w:tr>
          </w:tbl>
          <w:p w14:paraId="4F21C82D" w14:textId="77777777" w:rsidR="004E00B2" w:rsidRDefault="004E00B2" w:rsidP="00B45F92">
            <w:pPr>
              <w:pStyle w:val="StdsTableTitle"/>
              <w:keepLines/>
              <w:numPr>
                <w:ilvl w:val="0"/>
                <w:numId w:val="0"/>
              </w:numPr>
              <w:rPr>
                <w:sz w:val="20"/>
                <w:szCs w:val="20"/>
              </w:rPr>
            </w:pPr>
          </w:p>
          <w:p w14:paraId="5E093672" w14:textId="5BA2696B" w:rsidR="004E00B2" w:rsidRPr="003436ED" w:rsidRDefault="004E00B2" w:rsidP="00B45F92">
            <w:pPr>
              <w:pStyle w:val="StdsTableTitle"/>
              <w:keepLines/>
              <w:rPr>
                <w:sz w:val="20"/>
                <w:szCs w:val="20"/>
              </w:rPr>
            </w:pPr>
            <w:r w:rsidRPr="00575C1D">
              <w:rPr>
                <w:szCs w:val="20"/>
              </w:rPr>
              <w:t>Authorized Activit</w:t>
            </w:r>
            <w:r w:rsidR="00D446C8">
              <w:rPr>
                <w:szCs w:val="20"/>
              </w:rPr>
              <w:t>ies</w:t>
            </w:r>
          </w:p>
        </w:tc>
      </w:tr>
    </w:tbl>
    <w:tbl>
      <w:tblPr>
        <w:tblW w:w="9388"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A0" w:firstRow="1" w:lastRow="0" w:firstColumn="1" w:lastColumn="0" w:noHBand="0" w:noVBand="0"/>
      </w:tblPr>
      <w:tblGrid>
        <w:gridCol w:w="788"/>
        <w:gridCol w:w="847"/>
        <w:gridCol w:w="1352"/>
        <w:gridCol w:w="6401"/>
      </w:tblGrid>
      <w:tr w:rsidR="004E00B2" w14:paraId="7747B8DA" w14:textId="77777777" w:rsidTr="009D476A">
        <w:trPr>
          <w:tblHeader/>
        </w:trPr>
        <w:tc>
          <w:tcPr>
            <w:tcW w:w="788" w:type="dxa"/>
          </w:tcPr>
          <w:p w14:paraId="53899CC6" w14:textId="77777777" w:rsidR="004E00B2" w:rsidRPr="0012269A" w:rsidRDefault="004E00B2" w:rsidP="00B45F92">
            <w:pPr>
              <w:keepNext/>
              <w:keepLines/>
              <w:autoSpaceDE w:val="0"/>
              <w:autoSpaceDN w:val="0"/>
              <w:adjustRightInd w:val="0"/>
              <w:spacing w:before="120" w:after="120"/>
              <w:jc w:val="center"/>
              <w:rPr>
                <w:i/>
                <w:iCs/>
                <w:color w:val="000000"/>
                <w:sz w:val="18"/>
                <w:szCs w:val="16"/>
                <w:lang w:eastAsia="en-US"/>
              </w:rPr>
            </w:pPr>
            <w:r w:rsidRPr="0012269A">
              <w:rPr>
                <w:i/>
                <w:iCs/>
                <w:color w:val="000000"/>
                <w:sz w:val="18"/>
                <w:szCs w:val="16"/>
                <w:lang w:eastAsia="en-US"/>
              </w:rPr>
              <w:t>#</w:t>
            </w:r>
          </w:p>
        </w:tc>
        <w:tc>
          <w:tcPr>
            <w:tcW w:w="847" w:type="dxa"/>
          </w:tcPr>
          <w:p w14:paraId="6150422D" w14:textId="77777777" w:rsidR="004E00B2" w:rsidRPr="0012269A" w:rsidRDefault="004E00B2" w:rsidP="00B45F92">
            <w:pPr>
              <w:keepNext/>
              <w:keepLines/>
              <w:autoSpaceDE w:val="0"/>
              <w:autoSpaceDN w:val="0"/>
              <w:adjustRightInd w:val="0"/>
              <w:spacing w:before="120" w:after="120"/>
              <w:ind w:left="1"/>
              <w:jc w:val="center"/>
              <w:rPr>
                <w:i/>
                <w:iCs/>
                <w:color w:val="000000"/>
                <w:sz w:val="18"/>
                <w:szCs w:val="16"/>
                <w:lang w:eastAsia="en-US"/>
              </w:rPr>
            </w:pPr>
            <w:r w:rsidRPr="0012269A">
              <w:rPr>
                <w:i/>
                <w:iCs/>
                <w:color w:val="000000"/>
                <w:sz w:val="18"/>
                <w:szCs w:val="16"/>
                <w:lang w:eastAsia="en-US"/>
              </w:rPr>
              <w:t>Type</w:t>
            </w:r>
          </w:p>
        </w:tc>
        <w:tc>
          <w:tcPr>
            <w:tcW w:w="1352" w:type="dxa"/>
          </w:tcPr>
          <w:p w14:paraId="5F07A7EA" w14:textId="77777777" w:rsidR="004E00B2" w:rsidRPr="0012269A" w:rsidRDefault="004E00B2" w:rsidP="00B45F92">
            <w:pPr>
              <w:keepNext/>
              <w:keepLines/>
              <w:autoSpaceDE w:val="0"/>
              <w:autoSpaceDN w:val="0"/>
              <w:adjustRightInd w:val="0"/>
              <w:spacing w:before="120" w:after="120"/>
              <w:ind w:left="1"/>
              <w:jc w:val="center"/>
              <w:rPr>
                <w:i/>
                <w:iCs/>
                <w:color w:val="000000"/>
                <w:sz w:val="18"/>
                <w:szCs w:val="16"/>
                <w:lang w:eastAsia="en-US"/>
              </w:rPr>
            </w:pPr>
            <w:r w:rsidRPr="0012269A">
              <w:rPr>
                <w:i/>
                <w:iCs/>
                <w:color w:val="000000"/>
                <w:sz w:val="18"/>
                <w:szCs w:val="16"/>
                <w:lang w:eastAsia="en-US"/>
              </w:rPr>
              <w:t>SC/TF/WG</w:t>
            </w:r>
          </w:p>
        </w:tc>
        <w:tc>
          <w:tcPr>
            <w:tcW w:w="6401" w:type="dxa"/>
          </w:tcPr>
          <w:p w14:paraId="43C1A79B" w14:textId="77777777" w:rsidR="004E00B2" w:rsidRPr="0012269A" w:rsidRDefault="004E00B2" w:rsidP="00B45F92">
            <w:pPr>
              <w:keepNext/>
              <w:keepLines/>
              <w:autoSpaceDE w:val="0"/>
              <w:autoSpaceDN w:val="0"/>
              <w:adjustRightInd w:val="0"/>
              <w:spacing w:before="120" w:after="120"/>
              <w:ind w:left="1"/>
              <w:jc w:val="center"/>
              <w:rPr>
                <w:i/>
                <w:iCs/>
                <w:color w:val="000000"/>
                <w:sz w:val="18"/>
                <w:szCs w:val="16"/>
                <w:lang w:eastAsia="en-US"/>
              </w:rPr>
            </w:pPr>
            <w:r w:rsidRPr="0012269A">
              <w:rPr>
                <w:i/>
                <w:iCs/>
                <w:color w:val="000000"/>
                <w:sz w:val="18"/>
                <w:szCs w:val="16"/>
                <w:lang w:eastAsia="en-US"/>
              </w:rPr>
              <w:t>Details</w:t>
            </w:r>
          </w:p>
        </w:tc>
      </w:tr>
      <w:tr w:rsidR="00993458" w:rsidRPr="006D6209" w14:paraId="52067F86" w14:textId="77777777" w:rsidTr="009D476A">
        <w:trPr>
          <w:tblHeader/>
        </w:trPr>
        <w:tc>
          <w:tcPr>
            <w:tcW w:w="788" w:type="dxa"/>
          </w:tcPr>
          <w:p w14:paraId="158B7158" w14:textId="04F9AFDB" w:rsidR="00993458" w:rsidRPr="006A4782" w:rsidRDefault="00993458" w:rsidP="00993458">
            <w:pPr>
              <w:pStyle w:val="StdsTableText"/>
              <w:keepLines/>
              <w:rPr>
                <w:sz w:val="20"/>
              </w:rPr>
            </w:pPr>
            <w:r w:rsidRPr="00207286">
              <w:t>7371</w:t>
            </w:r>
          </w:p>
        </w:tc>
        <w:tc>
          <w:tcPr>
            <w:tcW w:w="847" w:type="dxa"/>
          </w:tcPr>
          <w:p w14:paraId="2187F10C" w14:textId="79DC1BA1" w:rsidR="00993458" w:rsidRPr="006A4782" w:rsidRDefault="00993458" w:rsidP="00993458">
            <w:pPr>
              <w:pStyle w:val="StdsTableText"/>
              <w:keepLines/>
              <w:rPr>
                <w:sz w:val="20"/>
              </w:rPr>
            </w:pPr>
            <w:r w:rsidRPr="00207286">
              <w:t>SNARF</w:t>
            </w:r>
          </w:p>
        </w:tc>
        <w:tc>
          <w:tcPr>
            <w:tcW w:w="1352" w:type="dxa"/>
          </w:tcPr>
          <w:p w14:paraId="7737160C" w14:textId="0C1CDCBD" w:rsidR="00993458" w:rsidRPr="006A4782" w:rsidRDefault="00993458" w:rsidP="00993458">
            <w:pPr>
              <w:pStyle w:val="StdsTableText"/>
              <w:keepLines/>
              <w:rPr>
                <w:sz w:val="20"/>
              </w:rPr>
            </w:pPr>
            <w:r w:rsidRPr="00207286">
              <w:t>S1 Revision TF</w:t>
            </w:r>
          </w:p>
        </w:tc>
        <w:tc>
          <w:tcPr>
            <w:tcW w:w="6401" w:type="dxa"/>
          </w:tcPr>
          <w:p w14:paraId="1755CF82" w14:textId="4A4CEBD7" w:rsidR="00993458" w:rsidRPr="006A4782" w:rsidRDefault="00993458" w:rsidP="00993458">
            <w:pPr>
              <w:pStyle w:val="StdsTableText"/>
              <w:keepLines/>
              <w:rPr>
                <w:sz w:val="20"/>
              </w:rPr>
            </w:pPr>
            <w:r w:rsidRPr="00207286">
              <w:t>Line-Item Revision to SEMI S1-0824, Safety Guideline for Equipment Safety Labels</w:t>
            </w:r>
          </w:p>
        </w:tc>
      </w:tr>
      <w:tr w:rsidR="00993458" w:rsidRPr="006D6209" w14:paraId="7E4BC400" w14:textId="77777777" w:rsidTr="009D476A">
        <w:trPr>
          <w:tblHeader/>
        </w:trPr>
        <w:tc>
          <w:tcPr>
            <w:tcW w:w="788" w:type="dxa"/>
          </w:tcPr>
          <w:p w14:paraId="4BF6DBFB" w14:textId="04008541" w:rsidR="00993458" w:rsidRDefault="00993458" w:rsidP="00993458">
            <w:pPr>
              <w:pStyle w:val="StdsTableText"/>
              <w:keepLines/>
            </w:pPr>
            <w:r w:rsidRPr="00207286">
              <w:t>7372</w:t>
            </w:r>
          </w:p>
        </w:tc>
        <w:tc>
          <w:tcPr>
            <w:tcW w:w="847" w:type="dxa"/>
          </w:tcPr>
          <w:p w14:paraId="5861F816" w14:textId="2304C28A" w:rsidR="00993458" w:rsidRPr="006A4782" w:rsidRDefault="00993458" w:rsidP="00993458">
            <w:pPr>
              <w:pStyle w:val="StdsTableText"/>
              <w:keepLines/>
              <w:rPr>
                <w:sz w:val="20"/>
              </w:rPr>
            </w:pPr>
            <w:r w:rsidRPr="00207286">
              <w:t>SNARF</w:t>
            </w:r>
          </w:p>
        </w:tc>
        <w:tc>
          <w:tcPr>
            <w:tcW w:w="1352" w:type="dxa"/>
          </w:tcPr>
          <w:p w14:paraId="41773DE8" w14:textId="08A7FD41" w:rsidR="00993458" w:rsidRPr="006A4782" w:rsidRDefault="00993458" w:rsidP="00993458">
            <w:pPr>
              <w:pStyle w:val="StdsTableText"/>
              <w:keepLines/>
              <w:rPr>
                <w:sz w:val="20"/>
              </w:rPr>
            </w:pPr>
            <w:r w:rsidRPr="00207286">
              <w:t>S23 Global TF</w:t>
            </w:r>
          </w:p>
        </w:tc>
        <w:tc>
          <w:tcPr>
            <w:tcW w:w="6401" w:type="dxa"/>
          </w:tcPr>
          <w:p w14:paraId="168EC5ED" w14:textId="2FAB6747" w:rsidR="00993458" w:rsidRPr="006A4782" w:rsidRDefault="00993458" w:rsidP="00993458">
            <w:pPr>
              <w:pStyle w:val="StdsTableText"/>
              <w:keepLines/>
              <w:rPr>
                <w:sz w:val="20"/>
              </w:rPr>
            </w:pPr>
            <w:r w:rsidRPr="00207286">
              <w:t xml:space="preserve">Line-Item Revision to SEMI S23-1021E2, Guide for Conservation of Energy, Utilities and Materials Used by Semiconductor Manufacturing Equipment </w:t>
            </w:r>
          </w:p>
        </w:tc>
      </w:tr>
    </w:tbl>
    <w:p w14:paraId="271D35E6" w14:textId="0F2788B5" w:rsidR="003A01F8" w:rsidRPr="000F1F17" w:rsidRDefault="003A01F8" w:rsidP="003A01F8">
      <w:pPr>
        <w:pStyle w:val="StdsTableNote0"/>
        <w:numPr>
          <w:ilvl w:val="0"/>
          <w:numId w:val="0"/>
        </w:numPr>
      </w:pPr>
      <w:r>
        <w:t>#1: S</w:t>
      </w:r>
      <w:r w:rsidRPr="000F1F17">
        <w:t>NARFs and TFOFs are available for review on the SEMI Web site at:</w:t>
      </w:r>
    </w:p>
    <w:p w14:paraId="26A98E46" w14:textId="77777777" w:rsidR="003A01F8" w:rsidRDefault="003A01F8" w:rsidP="003A01F8">
      <w:pPr>
        <w:pStyle w:val="StdsTableFoot"/>
      </w:pPr>
      <w:hyperlink r:id="rId9" w:history="1">
        <w:r w:rsidRPr="000F1F17">
          <w:rPr>
            <w:rStyle w:val="Hyperlink"/>
          </w:rPr>
          <w:t>http://downloads.semi.org/web/wstdsbal.nsf/TFOFSNARF</w:t>
        </w:r>
      </w:hyperlink>
    </w:p>
    <w:p w14:paraId="5E571497" w14:textId="77777777" w:rsidR="004E00B2" w:rsidRDefault="004E00B2" w:rsidP="00B45F92">
      <w:pPr>
        <w:keepLines/>
        <w:widowControl w:val="0"/>
        <w:rPr>
          <w:color w:val="0000FF"/>
          <w:szCs w:val="20"/>
        </w:rPr>
      </w:pPr>
    </w:p>
    <w:p w14:paraId="4DBDC7AF" w14:textId="77777777" w:rsidR="004E00B2" w:rsidRDefault="004E00B2" w:rsidP="002E348F">
      <w:pPr>
        <w:pStyle w:val="StdsTableTitle"/>
        <w:keepLines/>
      </w:pPr>
      <w:r>
        <w:t>Authorized Ballots</w:t>
      </w:r>
    </w:p>
    <w:tbl>
      <w:tblPr>
        <w:tblW w:w="935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A0" w:firstRow="1" w:lastRow="0" w:firstColumn="1" w:lastColumn="0" w:noHBand="0" w:noVBand="0"/>
      </w:tblPr>
      <w:tblGrid>
        <w:gridCol w:w="790"/>
        <w:gridCol w:w="1008"/>
        <w:gridCol w:w="1260"/>
        <w:gridCol w:w="6297"/>
      </w:tblGrid>
      <w:tr w:rsidR="000D1028" w14:paraId="6CFB9490" w14:textId="77777777" w:rsidTr="00FD7A83">
        <w:trPr>
          <w:tblHeader/>
        </w:trPr>
        <w:tc>
          <w:tcPr>
            <w:tcW w:w="790" w:type="dxa"/>
          </w:tcPr>
          <w:p w14:paraId="04A274D2" w14:textId="77777777" w:rsidR="000D1028" w:rsidRDefault="000D1028" w:rsidP="002E348F">
            <w:pPr>
              <w:keepNext/>
              <w:keepLines/>
              <w:autoSpaceDE w:val="0"/>
              <w:autoSpaceDN w:val="0"/>
              <w:adjustRightInd w:val="0"/>
              <w:spacing w:before="120" w:after="120"/>
              <w:jc w:val="center"/>
              <w:rPr>
                <w:i/>
                <w:iCs/>
                <w:color w:val="000000"/>
                <w:sz w:val="18"/>
                <w:szCs w:val="18"/>
                <w:lang w:eastAsia="en-US"/>
              </w:rPr>
            </w:pPr>
            <w:r>
              <w:rPr>
                <w:i/>
                <w:iCs/>
                <w:color w:val="000000"/>
                <w:sz w:val="18"/>
                <w:szCs w:val="18"/>
                <w:lang w:eastAsia="en-US"/>
              </w:rPr>
              <w:t>#</w:t>
            </w:r>
          </w:p>
        </w:tc>
        <w:tc>
          <w:tcPr>
            <w:tcW w:w="1008" w:type="dxa"/>
          </w:tcPr>
          <w:p w14:paraId="67685382" w14:textId="77777777" w:rsidR="000D1028" w:rsidRDefault="000D1028" w:rsidP="002E348F">
            <w:pPr>
              <w:keepNext/>
              <w:keepLines/>
              <w:autoSpaceDE w:val="0"/>
              <w:autoSpaceDN w:val="0"/>
              <w:adjustRightInd w:val="0"/>
              <w:spacing w:before="120" w:after="120"/>
              <w:ind w:left="1"/>
              <w:jc w:val="center"/>
              <w:rPr>
                <w:i/>
                <w:iCs/>
                <w:color w:val="000000"/>
                <w:sz w:val="18"/>
                <w:szCs w:val="18"/>
                <w:lang w:eastAsia="en-US"/>
              </w:rPr>
            </w:pPr>
            <w:r>
              <w:rPr>
                <w:i/>
                <w:iCs/>
                <w:color w:val="000000"/>
                <w:sz w:val="18"/>
                <w:szCs w:val="18"/>
                <w:lang w:eastAsia="en-US"/>
              </w:rPr>
              <w:t>When</w:t>
            </w:r>
          </w:p>
        </w:tc>
        <w:tc>
          <w:tcPr>
            <w:tcW w:w="1260" w:type="dxa"/>
          </w:tcPr>
          <w:p w14:paraId="28589D69" w14:textId="77777777" w:rsidR="000D1028" w:rsidRDefault="000D1028" w:rsidP="002E348F">
            <w:pPr>
              <w:keepNext/>
              <w:keepLines/>
              <w:autoSpaceDE w:val="0"/>
              <w:autoSpaceDN w:val="0"/>
              <w:adjustRightInd w:val="0"/>
              <w:spacing w:before="120" w:after="120"/>
              <w:ind w:left="1"/>
              <w:jc w:val="center"/>
              <w:rPr>
                <w:i/>
                <w:iCs/>
                <w:color w:val="000000"/>
                <w:sz w:val="18"/>
                <w:szCs w:val="18"/>
                <w:lang w:eastAsia="en-US"/>
              </w:rPr>
            </w:pPr>
            <w:r>
              <w:rPr>
                <w:i/>
                <w:iCs/>
                <w:color w:val="000000"/>
                <w:sz w:val="18"/>
                <w:szCs w:val="18"/>
                <w:lang w:eastAsia="en-US"/>
              </w:rPr>
              <w:t>TF</w:t>
            </w:r>
          </w:p>
        </w:tc>
        <w:tc>
          <w:tcPr>
            <w:tcW w:w="6297" w:type="dxa"/>
          </w:tcPr>
          <w:p w14:paraId="6A9B904C" w14:textId="77777777" w:rsidR="000D1028" w:rsidRDefault="000D1028" w:rsidP="002E348F">
            <w:pPr>
              <w:keepNext/>
              <w:keepLines/>
              <w:autoSpaceDE w:val="0"/>
              <w:autoSpaceDN w:val="0"/>
              <w:adjustRightInd w:val="0"/>
              <w:spacing w:before="120" w:after="120"/>
              <w:ind w:left="1"/>
              <w:jc w:val="center"/>
              <w:rPr>
                <w:i/>
                <w:iCs/>
                <w:color w:val="000000"/>
                <w:sz w:val="18"/>
                <w:szCs w:val="18"/>
                <w:lang w:eastAsia="en-US"/>
              </w:rPr>
            </w:pPr>
            <w:r>
              <w:rPr>
                <w:i/>
                <w:iCs/>
                <w:color w:val="000000"/>
                <w:sz w:val="18"/>
                <w:szCs w:val="18"/>
                <w:lang w:eastAsia="en-US"/>
              </w:rPr>
              <w:t>Details</w:t>
            </w:r>
          </w:p>
        </w:tc>
      </w:tr>
      <w:tr w:rsidR="0082480E" w14:paraId="368780C9" w14:textId="77777777" w:rsidTr="00FD7A83">
        <w:tc>
          <w:tcPr>
            <w:tcW w:w="790" w:type="dxa"/>
          </w:tcPr>
          <w:p w14:paraId="0A7F5A2B" w14:textId="1B11178F" w:rsidR="0082480E" w:rsidRDefault="0082480E" w:rsidP="0082480E">
            <w:pPr>
              <w:pStyle w:val="StdsTableText"/>
              <w:keepNext/>
              <w:keepLines/>
            </w:pPr>
            <w:r w:rsidRPr="0024366B">
              <w:t>7134B</w:t>
            </w:r>
          </w:p>
        </w:tc>
        <w:tc>
          <w:tcPr>
            <w:tcW w:w="1008" w:type="dxa"/>
          </w:tcPr>
          <w:p w14:paraId="52B2CEDB" w14:textId="10E8BB17" w:rsidR="0082480E" w:rsidRPr="00FE2546" w:rsidRDefault="0082480E" w:rsidP="0082480E">
            <w:pPr>
              <w:pStyle w:val="StdsTableText"/>
              <w:keepNext/>
              <w:keepLines/>
            </w:pPr>
            <w:r w:rsidRPr="0024366B">
              <w:t>Cycle 6 or 7</w:t>
            </w:r>
          </w:p>
        </w:tc>
        <w:tc>
          <w:tcPr>
            <w:tcW w:w="1260" w:type="dxa"/>
          </w:tcPr>
          <w:p w14:paraId="30B679FB" w14:textId="72C24784" w:rsidR="0082480E" w:rsidRPr="00FE2546" w:rsidRDefault="0082480E" w:rsidP="0082480E">
            <w:pPr>
              <w:pStyle w:val="StdsTableText"/>
              <w:keepNext/>
              <w:keepLines/>
            </w:pPr>
            <w:r w:rsidRPr="0024366B">
              <w:t>Ergonomics TF</w:t>
            </w:r>
          </w:p>
        </w:tc>
        <w:tc>
          <w:tcPr>
            <w:tcW w:w="6297" w:type="dxa"/>
          </w:tcPr>
          <w:p w14:paraId="63726487" w14:textId="51F161B2" w:rsidR="0082480E" w:rsidRPr="00FE2546" w:rsidRDefault="0082480E" w:rsidP="0082480E">
            <w:pPr>
              <w:pStyle w:val="StdsTableText"/>
              <w:keepNext/>
              <w:keepLines/>
            </w:pPr>
            <w:r w:rsidRPr="0024366B">
              <w:t>Revision to SEMI S8-0218, Safety Guideline for Ergonomics Engineering of Semiconductor Manufacturing Equipment</w:t>
            </w:r>
          </w:p>
        </w:tc>
      </w:tr>
      <w:tr w:rsidR="0082480E" w14:paraId="2CC76563" w14:textId="77777777" w:rsidTr="00FD7A83">
        <w:tc>
          <w:tcPr>
            <w:tcW w:w="790" w:type="dxa"/>
          </w:tcPr>
          <w:p w14:paraId="07646E86" w14:textId="42D502C4" w:rsidR="0082480E" w:rsidRDefault="0082480E" w:rsidP="0082480E">
            <w:pPr>
              <w:pStyle w:val="StdsTableText"/>
              <w:keepNext/>
              <w:keepLines/>
            </w:pPr>
            <w:r w:rsidRPr="0024366B">
              <w:t>7371</w:t>
            </w:r>
          </w:p>
        </w:tc>
        <w:tc>
          <w:tcPr>
            <w:tcW w:w="1008" w:type="dxa"/>
          </w:tcPr>
          <w:p w14:paraId="32F0B371" w14:textId="7626AF17" w:rsidR="0082480E" w:rsidRPr="00FE2546" w:rsidRDefault="0082480E" w:rsidP="0082480E">
            <w:pPr>
              <w:pStyle w:val="StdsTableText"/>
              <w:keepNext/>
              <w:keepLines/>
            </w:pPr>
            <w:r w:rsidRPr="0024366B">
              <w:t>Cycle 6 or 7</w:t>
            </w:r>
          </w:p>
        </w:tc>
        <w:tc>
          <w:tcPr>
            <w:tcW w:w="1260" w:type="dxa"/>
          </w:tcPr>
          <w:p w14:paraId="5720C8B2" w14:textId="437AD49A" w:rsidR="0082480E" w:rsidRPr="00FE2546" w:rsidRDefault="0082480E" w:rsidP="0082480E">
            <w:pPr>
              <w:pStyle w:val="StdsTableText"/>
              <w:keepNext/>
              <w:keepLines/>
            </w:pPr>
            <w:r w:rsidRPr="0024366B">
              <w:t>S1 Revision TF</w:t>
            </w:r>
          </w:p>
        </w:tc>
        <w:tc>
          <w:tcPr>
            <w:tcW w:w="6297" w:type="dxa"/>
          </w:tcPr>
          <w:p w14:paraId="1FC03BEB" w14:textId="23DE8C3C" w:rsidR="0082480E" w:rsidRPr="00FE2546" w:rsidRDefault="0082480E" w:rsidP="0082480E">
            <w:pPr>
              <w:pStyle w:val="StdsTableText"/>
              <w:keepNext/>
              <w:keepLines/>
            </w:pPr>
            <w:r w:rsidRPr="0024366B">
              <w:t>Line-Item Revision to SEMI S1-0824, Safety Guideline for Equipment Safety Labels</w:t>
            </w:r>
          </w:p>
        </w:tc>
      </w:tr>
      <w:tr w:rsidR="0082480E" w14:paraId="76502AD4" w14:textId="77777777" w:rsidTr="00FD7A83">
        <w:tc>
          <w:tcPr>
            <w:tcW w:w="790" w:type="dxa"/>
          </w:tcPr>
          <w:p w14:paraId="412EA57B" w14:textId="2BB69FEE" w:rsidR="0082480E" w:rsidRPr="00E36EDB" w:rsidRDefault="0082480E" w:rsidP="0082480E">
            <w:pPr>
              <w:pStyle w:val="StdsTableText"/>
              <w:keepNext/>
              <w:keepLines/>
            </w:pPr>
            <w:r w:rsidRPr="0024366B">
              <w:t>7372</w:t>
            </w:r>
          </w:p>
        </w:tc>
        <w:tc>
          <w:tcPr>
            <w:tcW w:w="1008" w:type="dxa"/>
          </w:tcPr>
          <w:p w14:paraId="358F3F4B" w14:textId="182247E7" w:rsidR="0082480E" w:rsidRPr="005C7D1E" w:rsidRDefault="0082480E" w:rsidP="0082480E">
            <w:pPr>
              <w:pStyle w:val="StdsTableText"/>
              <w:keepNext/>
              <w:keepLines/>
            </w:pPr>
            <w:r w:rsidRPr="0024366B">
              <w:t>Cycle 6 or 7</w:t>
            </w:r>
          </w:p>
        </w:tc>
        <w:tc>
          <w:tcPr>
            <w:tcW w:w="1260" w:type="dxa"/>
          </w:tcPr>
          <w:p w14:paraId="537BF164" w14:textId="762D259B" w:rsidR="0082480E" w:rsidRPr="00E36EDB" w:rsidRDefault="0082480E" w:rsidP="0082480E">
            <w:pPr>
              <w:pStyle w:val="StdsTableText"/>
              <w:keepNext/>
              <w:keepLines/>
            </w:pPr>
            <w:r w:rsidRPr="0024366B">
              <w:t>S23 Global TF</w:t>
            </w:r>
          </w:p>
        </w:tc>
        <w:tc>
          <w:tcPr>
            <w:tcW w:w="6297" w:type="dxa"/>
          </w:tcPr>
          <w:p w14:paraId="54E87EAA" w14:textId="3D08B075" w:rsidR="0082480E" w:rsidRPr="00E36EDB" w:rsidRDefault="0082480E" w:rsidP="0082480E">
            <w:pPr>
              <w:pStyle w:val="StdsTableText"/>
              <w:keepNext/>
              <w:keepLines/>
            </w:pPr>
            <w:r w:rsidRPr="0024366B">
              <w:t xml:space="preserve">Line-Item Revision to SEMI S23-1021E2, Guide for Conservation of Energy, Utilities and Materials Used by Semiconductor Manufacturing Equipment </w:t>
            </w:r>
          </w:p>
        </w:tc>
      </w:tr>
    </w:tbl>
    <w:p w14:paraId="78895796" w14:textId="77777777" w:rsidR="00623CAB" w:rsidRDefault="00623CAB">
      <w:pPr>
        <w:rPr>
          <w:rFonts w:ascii="Arial" w:eastAsia="Arial Unicode MS" w:hAnsi="Arial"/>
          <w:b/>
          <w:sz w:val="18"/>
          <w:szCs w:val="18"/>
        </w:rPr>
      </w:pPr>
    </w:p>
    <w:p w14:paraId="47F2006A" w14:textId="38152EB4" w:rsidR="004E00B2" w:rsidRPr="00161B0A" w:rsidRDefault="0011557F" w:rsidP="00B45F92">
      <w:pPr>
        <w:pStyle w:val="StdsTableTitle"/>
        <w:keepNext w:val="0"/>
        <w:keepLines/>
        <w:widowControl w:val="0"/>
      </w:pPr>
      <w:r>
        <w:t>SNARF</w:t>
      </w:r>
      <w:r w:rsidR="00D446C8">
        <w:t xml:space="preserve">(s) </w:t>
      </w:r>
      <w:r w:rsidR="004E00B2" w:rsidRPr="00430069">
        <w:t>Granted a One-Year Extension</w:t>
      </w:r>
    </w:p>
    <w:tbl>
      <w:tblPr>
        <w:tblStyle w:val="TableGrid"/>
        <w:tblW w:w="9355" w:type="dxa"/>
        <w:tblInd w:w="-5" w:type="dxa"/>
        <w:tblLayout w:type="fixed"/>
        <w:tblCellMar>
          <w:left w:w="14" w:type="dxa"/>
          <w:right w:w="14" w:type="dxa"/>
        </w:tblCellMar>
        <w:tblLook w:val="01E0" w:firstRow="1" w:lastRow="1" w:firstColumn="1" w:lastColumn="1" w:noHBand="0" w:noVBand="0"/>
      </w:tblPr>
      <w:tblGrid>
        <w:gridCol w:w="864"/>
        <w:gridCol w:w="1476"/>
        <w:gridCol w:w="5575"/>
        <w:gridCol w:w="1440"/>
      </w:tblGrid>
      <w:tr w:rsidR="004E00B2" w:rsidRPr="00D6383C" w14:paraId="669360BB" w14:textId="77777777" w:rsidTr="00B75F86">
        <w:trPr>
          <w:tblHeader/>
        </w:trPr>
        <w:tc>
          <w:tcPr>
            <w:tcW w:w="864" w:type="dxa"/>
            <w:tcBorders>
              <w:top w:val="single" w:sz="4" w:space="0" w:color="auto"/>
              <w:bottom w:val="single" w:sz="4" w:space="0" w:color="auto"/>
            </w:tcBorders>
          </w:tcPr>
          <w:p w14:paraId="2A06C424" w14:textId="77777777" w:rsidR="004E00B2" w:rsidRPr="0012269A" w:rsidRDefault="004E00B2" w:rsidP="00B45F92">
            <w:pPr>
              <w:pStyle w:val="StdsTableHead"/>
              <w:keepLines/>
              <w:rPr>
                <w:szCs w:val="16"/>
              </w:rPr>
            </w:pPr>
            <w:r w:rsidRPr="0012269A">
              <w:rPr>
                <w:szCs w:val="16"/>
              </w:rPr>
              <w:t>#</w:t>
            </w:r>
          </w:p>
        </w:tc>
        <w:tc>
          <w:tcPr>
            <w:tcW w:w="1476" w:type="dxa"/>
            <w:tcBorders>
              <w:top w:val="single" w:sz="4" w:space="0" w:color="auto"/>
              <w:bottom w:val="single" w:sz="4" w:space="0" w:color="auto"/>
            </w:tcBorders>
          </w:tcPr>
          <w:p w14:paraId="609F668D" w14:textId="77777777" w:rsidR="004E00B2" w:rsidRPr="0012269A" w:rsidRDefault="004E00B2" w:rsidP="00B45F92">
            <w:pPr>
              <w:pStyle w:val="StdsTableHead"/>
              <w:keepLines/>
              <w:rPr>
                <w:szCs w:val="16"/>
              </w:rPr>
            </w:pPr>
            <w:r w:rsidRPr="0012269A">
              <w:rPr>
                <w:szCs w:val="16"/>
              </w:rPr>
              <w:t>TF</w:t>
            </w:r>
          </w:p>
        </w:tc>
        <w:tc>
          <w:tcPr>
            <w:tcW w:w="5575" w:type="dxa"/>
            <w:tcBorders>
              <w:top w:val="single" w:sz="4" w:space="0" w:color="auto"/>
              <w:bottom w:val="single" w:sz="4" w:space="0" w:color="auto"/>
            </w:tcBorders>
          </w:tcPr>
          <w:p w14:paraId="5E2E2861" w14:textId="77777777" w:rsidR="004E00B2" w:rsidRPr="0012269A" w:rsidRDefault="004E00B2" w:rsidP="00B45F92">
            <w:pPr>
              <w:pStyle w:val="StdsTableHead"/>
              <w:keepLines/>
              <w:rPr>
                <w:szCs w:val="16"/>
              </w:rPr>
            </w:pPr>
            <w:r w:rsidRPr="0012269A">
              <w:rPr>
                <w:szCs w:val="16"/>
              </w:rPr>
              <w:t>Title</w:t>
            </w:r>
          </w:p>
        </w:tc>
        <w:tc>
          <w:tcPr>
            <w:tcW w:w="1440" w:type="dxa"/>
            <w:tcBorders>
              <w:top w:val="single" w:sz="4" w:space="0" w:color="auto"/>
              <w:bottom w:val="single" w:sz="4" w:space="0" w:color="auto"/>
            </w:tcBorders>
          </w:tcPr>
          <w:p w14:paraId="2BD0066D" w14:textId="77777777" w:rsidR="004E00B2" w:rsidRPr="0012269A" w:rsidRDefault="004E00B2" w:rsidP="00B45F92">
            <w:pPr>
              <w:pStyle w:val="StdsTableHead"/>
              <w:keepLines/>
              <w:rPr>
                <w:szCs w:val="16"/>
              </w:rPr>
            </w:pPr>
            <w:r w:rsidRPr="0012269A">
              <w:rPr>
                <w:szCs w:val="16"/>
              </w:rPr>
              <w:t>Expiration Date</w:t>
            </w:r>
          </w:p>
        </w:tc>
      </w:tr>
      <w:tr w:rsidR="0082480E" w:rsidRPr="00D6383C" w14:paraId="701B3593" w14:textId="77777777" w:rsidTr="00B75F86">
        <w:trPr>
          <w:tblHeader/>
        </w:trPr>
        <w:tc>
          <w:tcPr>
            <w:tcW w:w="864" w:type="dxa"/>
            <w:tcBorders>
              <w:top w:val="single" w:sz="4" w:space="0" w:color="auto"/>
              <w:bottom w:val="single" w:sz="4" w:space="0" w:color="auto"/>
            </w:tcBorders>
          </w:tcPr>
          <w:p w14:paraId="3EF2DDAB" w14:textId="5A8F4409" w:rsidR="0082480E" w:rsidRPr="0029423A" w:rsidRDefault="0082480E" w:rsidP="0082480E">
            <w:pPr>
              <w:pStyle w:val="StdsTableText"/>
              <w:keepLines/>
              <w:rPr>
                <w:iCs/>
              </w:rPr>
            </w:pPr>
            <w:r w:rsidRPr="00C755C3">
              <w:t>6830</w:t>
            </w:r>
          </w:p>
        </w:tc>
        <w:tc>
          <w:tcPr>
            <w:tcW w:w="1476" w:type="dxa"/>
            <w:tcBorders>
              <w:top w:val="single" w:sz="4" w:space="0" w:color="auto"/>
              <w:bottom w:val="single" w:sz="4" w:space="0" w:color="auto"/>
            </w:tcBorders>
          </w:tcPr>
          <w:p w14:paraId="062ECD01" w14:textId="4531F08D" w:rsidR="0082480E" w:rsidRPr="0029423A" w:rsidRDefault="0082480E" w:rsidP="0082480E">
            <w:pPr>
              <w:pStyle w:val="StdsTableText"/>
              <w:keepLines/>
              <w:rPr>
                <w:iCs/>
              </w:rPr>
            </w:pPr>
            <w:r w:rsidRPr="00C755C3">
              <w:t>S3 Revision TF</w:t>
            </w:r>
          </w:p>
        </w:tc>
        <w:tc>
          <w:tcPr>
            <w:tcW w:w="5575" w:type="dxa"/>
            <w:tcBorders>
              <w:top w:val="single" w:sz="4" w:space="0" w:color="auto"/>
              <w:bottom w:val="single" w:sz="4" w:space="0" w:color="auto"/>
            </w:tcBorders>
          </w:tcPr>
          <w:p w14:paraId="4C7B57B5" w14:textId="27E61E8D" w:rsidR="0082480E" w:rsidRPr="0029423A" w:rsidRDefault="0082480E" w:rsidP="0082480E">
            <w:pPr>
              <w:pStyle w:val="StdsTableText"/>
              <w:keepLines/>
              <w:rPr>
                <w:iCs/>
              </w:rPr>
            </w:pPr>
            <w:r w:rsidRPr="00C755C3">
              <w:t xml:space="preserve">Revision to SEMI S3-1211 (Reapproved 1017)E Safety Guideline </w:t>
            </w:r>
            <w:proofErr w:type="gramStart"/>
            <w:r w:rsidRPr="00C755C3">
              <w:t>For</w:t>
            </w:r>
            <w:proofErr w:type="gramEnd"/>
            <w:r w:rsidRPr="00C755C3">
              <w:t xml:space="preserve"> Process Liquid Heating Systems</w:t>
            </w:r>
          </w:p>
        </w:tc>
        <w:tc>
          <w:tcPr>
            <w:tcW w:w="1440" w:type="dxa"/>
            <w:tcBorders>
              <w:top w:val="single" w:sz="4" w:space="0" w:color="auto"/>
              <w:bottom w:val="single" w:sz="4" w:space="0" w:color="auto"/>
            </w:tcBorders>
          </w:tcPr>
          <w:p w14:paraId="32E0AB5F" w14:textId="422ECC15" w:rsidR="0082480E" w:rsidRPr="0029423A" w:rsidRDefault="0082480E" w:rsidP="0082480E">
            <w:pPr>
              <w:pStyle w:val="StdsTableText"/>
              <w:keepLines/>
              <w:rPr>
                <w:iCs/>
              </w:rPr>
            </w:pPr>
            <w:r w:rsidRPr="00C755C3">
              <w:t>July 2026</w:t>
            </w:r>
          </w:p>
        </w:tc>
      </w:tr>
      <w:tr w:rsidR="0082480E" w:rsidRPr="00D6383C" w14:paraId="1B3936A1" w14:textId="77777777" w:rsidTr="00B75F86">
        <w:trPr>
          <w:tblHeader/>
        </w:trPr>
        <w:tc>
          <w:tcPr>
            <w:tcW w:w="864" w:type="dxa"/>
            <w:tcBorders>
              <w:top w:val="single" w:sz="4" w:space="0" w:color="auto"/>
              <w:bottom w:val="single" w:sz="4" w:space="0" w:color="auto"/>
            </w:tcBorders>
          </w:tcPr>
          <w:p w14:paraId="10B3C3B9" w14:textId="185818B3" w:rsidR="0082480E" w:rsidRDefault="0082480E" w:rsidP="0082480E">
            <w:pPr>
              <w:pStyle w:val="StdsTableText"/>
              <w:keepLines/>
              <w:rPr>
                <w:iCs/>
              </w:rPr>
            </w:pPr>
            <w:r w:rsidRPr="00C755C3">
              <w:t>6888</w:t>
            </w:r>
          </w:p>
        </w:tc>
        <w:tc>
          <w:tcPr>
            <w:tcW w:w="1476" w:type="dxa"/>
            <w:tcBorders>
              <w:top w:val="single" w:sz="4" w:space="0" w:color="auto"/>
              <w:bottom w:val="single" w:sz="4" w:space="0" w:color="auto"/>
            </w:tcBorders>
          </w:tcPr>
          <w:p w14:paraId="5B6843E8" w14:textId="06B8410E" w:rsidR="0082480E" w:rsidRPr="0029423A" w:rsidRDefault="0082480E" w:rsidP="0082480E">
            <w:pPr>
              <w:pStyle w:val="StdsTableText"/>
              <w:keepLines/>
              <w:rPr>
                <w:iCs/>
              </w:rPr>
            </w:pPr>
            <w:r w:rsidRPr="00C755C3">
              <w:t>S12 (Equipment Decon) Review TF</w:t>
            </w:r>
          </w:p>
        </w:tc>
        <w:tc>
          <w:tcPr>
            <w:tcW w:w="5575" w:type="dxa"/>
            <w:tcBorders>
              <w:top w:val="single" w:sz="4" w:space="0" w:color="auto"/>
              <w:bottom w:val="single" w:sz="4" w:space="0" w:color="auto"/>
            </w:tcBorders>
          </w:tcPr>
          <w:p w14:paraId="4A0201DC" w14:textId="65A46823" w:rsidR="0082480E" w:rsidRPr="0029423A" w:rsidRDefault="0082480E" w:rsidP="0082480E">
            <w:pPr>
              <w:pStyle w:val="StdsTableText"/>
              <w:keepLines/>
              <w:rPr>
                <w:iCs/>
              </w:rPr>
            </w:pPr>
            <w:r w:rsidRPr="00C755C3">
              <w:t xml:space="preserve">Revision of SEMI S12-0211e, Environmental, Health and Safety Guideline for Manufacturing Equipment Decontamination </w:t>
            </w:r>
          </w:p>
        </w:tc>
        <w:tc>
          <w:tcPr>
            <w:tcW w:w="1440" w:type="dxa"/>
            <w:tcBorders>
              <w:top w:val="single" w:sz="4" w:space="0" w:color="auto"/>
              <w:bottom w:val="single" w:sz="4" w:space="0" w:color="auto"/>
            </w:tcBorders>
          </w:tcPr>
          <w:p w14:paraId="4A0E21F3" w14:textId="6F3BED70" w:rsidR="0082480E" w:rsidRPr="0029423A" w:rsidRDefault="0082480E" w:rsidP="0082480E">
            <w:pPr>
              <w:pStyle w:val="StdsTableText"/>
              <w:keepLines/>
              <w:rPr>
                <w:iCs/>
              </w:rPr>
            </w:pPr>
            <w:r w:rsidRPr="00C755C3">
              <w:t>July 2026</w:t>
            </w:r>
          </w:p>
        </w:tc>
      </w:tr>
      <w:tr w:rsidR="0082480E" w:rsidRPr="00D6383C" w14:paraId="2767DDEC" w14:textId="77777777" w:rsidTr="00B75F86">
        <w:trPr>
          <w:tblHeader/>
        </w:trPr>
        <w:tc>
          <w:tcPr>
            <w:tcW w:w="864" w:type="dxa"/>
            <w:tcBorders>
              <w:top w:val="single" w:sz="4" w:space="0" w:color="auto"/>
              <w:bottom w:val="single" w:sz="4" w:space="0" w:color="auto"/>
            </w:tcBorders>
          </w:tcPr>
          <w:p w14:paraId="53ED18C4" w14:textId="6910E303" w:rsidR="0082480E" w:rsidRDefault="0082480E" w:rsidP="0082480E">
            <w:pPr>
              <w:pStyle w:val="StdsTableText"/>
              <w:keepLines/>
              <w:rPr>
                <w:iCs/>
              </w:rPr>
            </w:pPr>
            <w:r w:rsidRPr="00C755C3">
              <w:t>6942</w:t>
            </w:r>
          </w:p>
        </w:tc>
        <w:tc>
          <w:tcPr>
            <w:tcW w:w="1476" w:type="dxa"/>
            <w:tcBorders>
              <w:top w:val="single" w:sz="4" w:space="0" w:color="auto"/>
              <w:bottom w:val="single" w:sz="4" w:space="0" w:color="auto"/>
            </w:tcBorders>
          </w:tcPr>
          <w:p w14:paraId="49DBFEC1" w14:textId="47E1D7B6" w:rsidR="0082480E" w:rsidRPr="0029423A" w:rsidRDefault="0082480E" w:rsidP="0082480E">
            <w:pPr>
              <w:pStyle w:val="StdsTableText"/>
              <w:keepLines/>
              <w:rPr>
                <w:iCs/>
              </w:rPr>
            </w:pPr>
            <w:r w:rsidRPr="00C755C3">
              <w:t>Control of Hazardous Energy (</w:t>
            </w:r>
            <w:proofErr w:type="spellStart"/>
            <w:r w:rsidRPr="00C755C3">
              <w:t>CoHE</w:t>
            </w:r>
            <w:proofErr w:type="spellEnd"/>
            <w:r w:rsidRPr="00C755C3">
              <w:t>) TF</w:t>
            </w:r>
          </w:p>
        </w:tc>
        <w:tc>
          <w:tcPr>
            <w:tcW w:w="5575" w:type="dxa"/>
            <w:tcBorders>
              <w:top w:val="single" w:sz="4" w:space="0" w:color="auto"/>
              <w:bottom w:val="single" w:sz="4" w:space="0" w:color="auto"/>
            </w:tcBorders>
          </w:tcPr>
          <w:p w14:paraId="17C90D01" w14:textId="3E1D30FE" w:rsidR="0082480E" w:rsidRPr="0029423A" w:rsidRDefault="0082480E" w:rsidP="0082480E">
            <w:pPr>
              <w:pStyle w:val="StdsTableText"/>
              <w:keepLines/>
              <w:rPr>
                <w:iCs/>
              </w:rPr>
            </w:pPr>
            <w:proofErr w:type="gramStart"/>
            <w:r w:rsidRPr="00C755C3">
              <w:t>Line Item</w:t>
            </w:r>
            <w:proofErr w:type="gramEnd"/>
            <w:r w:rsidRPr="00C755C3">
              <w:t xml:space="preserve"> Revision to SEMI S2,  Environmental, Health, and Safety Guideline for Semiconductor Manufacturing Equipment (Related to </w:t>
            </w:r>
            <w:proofErr w:type="spellStart"/>
            <w:r w:rsidRPr="00C755C3">
              <w:t>CoHE</w:t>
            </w:r>
            <w:proofErr w:type="spellEnd"/>
            <w:r w:rsidRPr="00C755C3">
              <w:t xml:space="preserve">/LOTO section of S2) </w:t>
            </w:r>
          </w:p>
        </w:tc>
        <w:tc>
          <w:tcPr>
            <w:tcW w:w="1440" w:type="dxa"/>
            <w:tcBorders>
              <w:top w:val="single" w:sz="4" w:space="0" w:color="auto"/>
              <w:bottom w:val="single" w:sz="4" w:space="0" w:color="auto"/>
            </w:tcBorders>
          </w:tcPr>
          <w:p w14:paraId="17049F81" w14:textId="00ED4BE1" w:rsidR="0082480E" w:rsidRPr="0029423A" w:rsidRDefault="0082480E" w:rsidP="0082480E">
            <w:pPr>
              <w:pStyle w:val="StdsTableText"/>
              <w:keepLines/>
              <w:rPr>
                <w:iCs/>
              </w:rPr>
            </w:pPr>
            <w:r w:rsidRPr="00C755C3">
              <w:t>July 2026</w:t>
            </w:r>
          </w:p>
        </w:tc>
      </w:tr>
    </w:tbl>
    <w:p w14:paraId="5EE32EFA" w14:textId="77777777" w:rsidR="004E00B2" w:rsidRDefault="004E00B2" w:rsidP="00B45F92">
      <w:pPr>
        <w:keepLines/>
      </w:pPr>
    </w:p>
    <w:p w14:paraId="4C8E2049" w14:textId="77777777" w:rsidR="004E00B2" w:rsidRDefault="004E00B2" w:rsidP="00B45F92">
      <w:pPr>
        <w:pStyle w:val="StdsTableTitle"/>
        <w:keepLines/>
      </w:pPr>
      <w:r w:rsidRPr="00430069">
        <w:t xml:space="preserve">SNARF(s) </w:t>
      </w:r>
      <w:r w:rsidR="00AF43CD">
        <w:t>Cancelled</w:t>
      </w:r>
    </w:p>
    <w:tbl>
      <w:tblPr>
        <w:tblStyle w:val="TableGrid"/>
        <w:tblW w:w="9360" w:type="dxa"/>
        <w:tblLayout w:type="fixed"/>
        <w:tblCellMar>
          <w:left w:w="14" w:type="dxa"/>
          <w:right w:w="14" w:type="dxa"/>
        </w:tblCellMar>
        <w:tblLook w:val="01E0" w:firstRow="1" w:lastRow="1" w:firstColumn="1" w:lastColumn="1" w:noHBand="0" w:noVBand="0"/>
      </w:tblPr>
      <w:tblGrid>
        <w:gridCol w:w="863"/>
        <w:gridCol w:w="1382"/>
        <w:gridCol w:w="7115"/>
      </w:tblGrid>
      <w:tr w:rsidR="004E00B2" w:rsidRPr="00D6383C" w14:paraId="217575DF" w14:textId="77777777" w:rsidTr="00973BFF">
        <w:trPr>
          <w:tblHeader/>
        </w:trPr>
        <w:tc>
          <w:tcPr>
            <w:tcW w:w="863" w:type="dxa"/>
            <w:tcBorders>
              <w:top w:val="single" w:sz="4" w:space="0" w:color="auto"/>
            </w:tcBorders>
          </w:tcPr>
          <w:p w14:paraId="037966D7" w14:textId="77777777" w:rsidR="004E00B2" w:rsidRPr="00510EE8" w:rsidRDefault="004E00B2" w:rsidP="00B45F92">
            <w:pPr>
              <w:pStyle w:val="StdsTableHead"/>
              <w:keepLines/>
              <w:rPr>
                <w:szCs w:val="16"/>
              </w:rPr>
            </w:pPr>
            <w:r w:rsidRPr="00510EE8">
              <w:rPr>
                <w:szCs w:val="16"/>
              </w:rPr>
              <w:t>#</w:t>
            </w:r>
          </w:p>
        </w:tc>
        <w:tc>
          <w:tcPr>
            <w:tcW w:w="1382" w:type="dxa"/>
            <w:tcBorders>
              <w:top w:val="single" w:sz="4" w:space="0" w:color="auto"/>
            </w:tcBorders>
          </w:tcPr>
          <w:p w14:paraId="636B032C" w14:textId="77777777" w:rsidR="004E00B2" w:rsidRPr="00510EE8" w:rsidRDefault="004E00B2" w:rsidP="00B45F92">
            <w:pPr>
              <w:pStyle w:val="StdsTableHead"/>
              <w:keepLines/>
              <w:rPr>
                <w:szCs w:val="16"/>
              </w:rPr>
            </w:pPr>
            <w:r w:rsidRPr="00510EE8">
              <w:rPr>
                <w:szCs w:val="16"/>
              </w:rPr>
              <w:t>TF</w:t>
            </w:r>
          </w:p>
        </w:tc>
        <w:tc>
          <w:tcPr>
            <w:tcW w:w="7115" w:type="dxa"/>
            <w:tcBorders>
              <w:top w:val="single" w:sz="4" w:space="0" w:color="auto"/>
            </w:tcBorders>
          </w:tcPr>
          <w:p w14:paraId="1B658A40" w14:textId="77777777" w:rsidR="004E00B2" w:rsidRPr="00510EE8" w:rsidRDefault="004E00B2" w:rsidP="00B45F92">
            <w:pPr>
              <w:pStyle w:val="StdsTableHead"/>
              <w:keepLines/>
              <w:rPr>
                <w:szCs w:val="16"/>
              </w:rPr>
            </w:pPr>
            <w:r w:rsidRPr="00510EE8">
              <w:rPr>
                <w:szCs w:val="16"/>
              </w:rPr>
              <w:t>Title</w:t>
            </w:r>
          </w:p>
        </w:tc>
      </w:tr>
      <w:tr w:rsidR="00ED2B01" w:rsidRPr="00D6383C" w14:paraId="3CD78B91" w14:textId="77777777" w:rsidTr="00973BFF">
        <w:trPr>
          <w:tblHeader/>
        </w:trPr>
        <w:tc>
          <w:tcPr>
            <w:tcW w:w="863" w:type="dxa"/>
            <w:tcBorders>
              <w:top w:val="single" w:sz="4" w:space="0" w:color="auto"/>
              <w:bottom w:val="single" w:sz="4" w:space="0" w:color="auto"/>
            </w:tcBorders>
          </w:tcPr>
          <w:p w14:paraId="32379D77" w14:textId="77777777" w:rsidR="00ED2B01" w:rsidRPr="007B64E6" w:rsidRDefault="00C81C22" w:rsidP="00B45F92">
            <w:pPr>
              <w:pStyle w:val="StdsTableText"/>
              <w:keepLines/>
              <w:rPr>
                <w:iCs/>
              </w:rPr>
            </w:pPr>
            <w:r>
              <w:t xml:space="preserve">None </w:t>
            </w:r>
          </w:p>
        </w:tc>
        <w:tc>
          <w:tcPr>
            <w:tcW w:w="1382" w:type="dxa"/>
            <w:tcBorders>
              <w:top w:val="single" w:sz="4" w:space="0" w:color="auto"/>
              <w:bottom w:val="single" w:sz="4" w:space="0" w:color="auto"/>
            </w:tcBorders>
          </w:tcPr>
          <w:p w14:paraId="1AA0B394" w14:textId="77777777" w:rsidR="00ED2B01" w:rsidRPr="005814E0" w:rsidRDefault="00ED2B01" w:rsidP="00B45F92">
            <w:pPr>
              <w:pStyle w:val="StdsTableText"/>
              <w:keepLines/>
              <w:rPr>
                <w:i/>
              </w:rPr>
            </w:pPr>
          </w:p>
        </w:tc>
        <w:tc>
          <w:tcPr>
            <w:tcW w:w="7115" w:type="dxa"/>
            <w:tcBorders>
              <w:top w:val="single" w:sz="4" w:space="0" w:color="auto"/>
              <w:bottom w:val="single" w:sz="4" w:space="0" w:color="auto"/>
            </w:tcBorders>
          </w:tcPr>
          <w:p w14:paraId="2215E3F9" w14:textId="77777777" w:rsidR="00ED2B01" w:rsidRPr="005C724A" w:rsidRDefault="00ED2B01" w:rsidP="00B45F92">
            <w:pPr>
              <w:pStyle w:val="StdsTableText"/>
              <w:keepLines/>
              <w:rPr>
                <w:iCs/>
              </w:rPr>
            </w:pPr>
          </w:p>
        </w:tc>
      </w:tr>
    </w:tbl>
    <w:p w14:paraId="341217C9" w14:textId="77777777" w:rsidR="004E00B2" w:rsidRDefault="004E00B2" w:rsidP="00B45F92">
      <w:pPr>
        <w:pStyle w:val="StdsTableTitle"/>
        <w:keepLines/>
        <w:numPr>
          <w:ilvl w:val="0"/>
          <w:numId w:val="0"/>
        </w:numPr>
      </w:pPr>
    </w:p>
    <w:tbl>
      <w:tblPr>
        <w:tblStyle w:val="TableGrid"/>
        <w:tblW w:w="9360" w:type="dxa"/>
        <w:tblLayout w:type="fixed"/>
        <w:tblCellMar>
          <w:left w:w="14" w:type="dxa"/>
          <w:right w:w="14" w:type="dxa"/>
        </w:tblCellMar>
        <w:tblLook w:val="01E0" w:firstRow="1" w:lastRow="1" w:firstColumn="1" w:lastColumn="1" w:noHBand="0" w:noVBand="0"/>
      </w:tblPr>
      <w:tblGrid>
        <w:gridCol w:w="2250"/>
        <w:gridCol w:w="7110"/>
      </w:tblGrid>
      <w:tr w:rsidR="004E00B2" w:rsidRPr="00C361DF" w14:paraId="4197E748" w14:textId="77777777" w:rsidTr="00702B44">
        <w:trPr>
          <w:trHeight w:val="20"/>
          <w:tblHeader/>
        </w:trPr>
        <w:tc>
          <w:tcPr>
            <w:tcW w:w="9360" w:type="dxa"/>
            <w:gridSpan w:val="2"/>
            <w:tcBorders>
              <w:top w:val="nil"/>
              <w:left w:val="nil"/>
              <w:bottom w:val="single" w:sz="4" w:space="0" w:color="auto"/>
              <w:right w:val="nil"/>
            </w:tcBorders>
          </w:tcPr>
          <w:p w14:paraId="35275941" w14:textId="77777777" w:rsidR="004E00B2" w:rsidRPr="00C361DF" w:rsidRDefault="004E00B2" w:rsidP="00B45F92">
            <w:pPr>
              <w:pStyle w:val="StdsTableTitle"/>
              <w:keepLines/>
            </w:pPr>
            <w:r w:rsidRPr="00430069">
              <w:t>Standard(s) to receive Inactive Status</w:t>
            </w:r>
          </w:p>
        </w:tc>
      </w:tr>
      <w:tr w:rsidR="004E00B2" w:rsidRPr="00C361DF" w14:paraId="3EE9DBE0" w14:textId="77777777" w:rsidTr="00702B44">
        <w:trPr>
          <w:tblHeader/>
        </w:trPr>
        <w:tc>
          <w:tcPr>
            <w:tcW w:w="2250" w:type="dxa"/>
            <w:tcBorders>
              <w:top w:val="single" w:sz="4" w:space="0" w:color="auto"/>
            </w:tcBorders>
          </w:tcPr>
          <w:p w14:paraId="7B9098BC" w14:textId="77777777" w:rsidR="004E00B2" w:rsidRPr="00510EE8" w:rsidRDefault="004E00B2" w:rsidP="00B45F92">
            <w:pPr>
              <w:pStyle w:val="StdsTableHead"/>
              <w:keepLines/>
              <w:rPr>
                <w:szCs w:val="16"/>
              </w:rPr>
            </w:pPr>
            <w:r w:rsidRPr="00510EE8">
              <w:rPr>
                <w:szCs w:val="16"/>
              </w:rPr>
              <w:t>Standard Designation</w:t>
            </w:r>
          </w:p>
        </w:tc>
        <w:tc>
          <w:tcPr>
            <w:tcW w:w="7110" w:type="dxa"/>
            <w:tcBorders>
              <w:top w:val="single" w:sz="4" w:space="0" w:color="auto"/>
            </w:tcBorders>
          </w:tcPr>
          <w:p w14:paraId="75404D7E" w14:textId="77777777" w:rsidR="004E00B2" w:rsidRPr="00510EE8" w:rsidRDefault="004E00B2" w:rsidP="00B45F92">
            <w:pPr>
              <w:pStyle w:val="StdsTableHead"/>
              <w:keepLines/>
              <w:rPr>
                <w:szCs w:val="16"/>
              </w:rPr>
            </w:pPr>
            <w:r w:rsidRPr="00510EE8">
              <w:rPr>
                <w:szCs w:val="16"/>
              </w:rPr>
              <w:t>Title</w:t>
            </w:r>
          </w:p>
        </w:tc>
      </w:tr>
      <w:tr w:rsidR="004E00B2" w:rsidRPr="004731FB" w14:paraId="0DB9FECF" w14:textId="77777777" w:rsidTr="00702B44">
        <w:tc>
          <w:tcPr>
            <w:tcW w:w="2250" w:type="dxa"/>
          </w:tcPr>
          <w:p w14:paraId="2CA4F904" w14:textId="77777777" w:rsidR="004E00B2" w:rsidRPr="006D6209" w:rsidRDefault="00C81C22" w:rsidP="00B45F92">
            <w:pPr>
              <w:pStyle w:val="StdsTableText"/>
              <w:keepLines/>
            </w:pPr>
            <w:r>
              <w:t>None</w:t>
            </w:r>
          </w:p>
        </w:tc>
        <w:tc>
          <w:tcPr>
            <w:tcW w:w="7110" w:type="dxa"/>
          </w:tcPr>
          <w:p w14:paraId="4FF1E3B9" w14:textId="77777777" w:rsidR="004E00B2" w:rsidRPr="006D6209" w:rsidRDefault="004E00B2" w:rsidP="00B45F92">
            <w:pPr>
              <w:pStyle w:val="StdsTableText"/>
              <w:keepLines/>
            </w:pPr>
          </w:p>
        </w:tc>
      </w:tr>
    </w:tbl>
    <w:p w14:paraId="3371136E" w14:textId="77777777" w:rsidR="004E00B2" w:rsidRDefault="004E00B2" w:rsidP="00B45F92">
      <w:pPr>
        <w:keepLines/>
      </w:pPr>
    </w:p>
    <w:tbl>
      <w:tblPr>
        <w:tblStyle w:val="TableGrid"/>
        <w:tblW w:w="9360" w:type="dxa"/>
        <w:jc w:val="center"/>
        <w:tblLayout w:type="fixed"/>
        <w:tblCellMar>
          <w:left w:w="0" w:type="dxa"/>
          <w:right w:w="0" w:type="dxa"/>
        </w:tblCellMar>
        <w:tblLook w:val="01E0" w:firstRow="1" w:lastRow="1" w:firstColumn="1" w:lastColumn="1" w:noHBand="0" w:noVBand="0"/>
      </w:tblPr>
      <w:tblGrid>
        <w:gridCol w:w="1170"/>
        <w:gridCol w:w="1620"/>
        <w:gridCol w:w="6570"/>
      </w:tblGrid>
      <w:tr w:rsidR="004E00B2" w:rsidRPr="00F2581B" w14:paraId="5BD5CF6B" w14:textId="77777777" w:rsidTr="00702B44">
        <w:trPr>
          <w:tblHeader/>
          <w:jc w:val="center"/>
        </w:trPr>
        <w:tc>
          <w:tcPr>
            <w:tcW w:w="9360" w:type="dxa"/>
            <w:gridSpan w:val="3"/>
            <w:tcBorders>
              <w:top w:val="nil"/>
              <w:left w:val="nil"/>
              <w:right w:val="nil"/>
            </w:tcBorders>
          </w:tcPr>
          <w:p w14:paraId="140340B3" w14:textId="77777777" w:rsidR="004E00B2" w:rsidRPr="00F2581B" w:rsidRDefault="004E00B2" w:rsidP="00F10FDF">
            <w:pPr>
              <w:pStyle w:val="StdsTableTitle"/>
              <w:keepLines/>
            </w:pPr>
            <w:r>
              <w:t>New</w:t>
            </w:r>
            <w:r w:rsidRPr="00F2581B">
              <w:t xml:space="preserve"> Action Items</w:t>
            </w:r>
          </w:p>
        </w:tc>
      </w:tr>
      <w:tr w:rsidR="004E00B2" w:rsidRPr="00F2581B" w14:paraId="5A1D61EC" w14:textId="77777777" w:rsidTr="005805A7">
        <w:trPr>
          <w:tblHeader/>
          <w:jc w:val="center"/>
        </w:trPr>
        <w:tc>
          <w:tcPr>
            <w:tcW w:w="1170" w:type="dxa"/>
          </w:tcPr>
          <w:p w14:paraId="34832525" w14:textId="77777777" w:rsidR="004E00B2" w:rsidRPr="00510EE8" w:rsidRDefault="004E00B2" w:rsidP="00F10FDF">
            <w:pPr>
              <w:pStyle w:val="StdsTableHeading"/>
              <w:keepLines/>
              <w:rPr>
                <w:szCs w:val="16"/>
              </w:rPr>
            </w:pPr>
            <w:r w:rsidRPr="00510EE8">
              <w:rPr>
                <w:szCs w:val="16"/>
              </w:rPr>
              <w:t>Item #</w:t>
            </w:r>
          </w:p>
        </w:tc>
        <w:tc>
          <w:tcPr>
            <w:tcW w:w="1620" w:type="dxa"/>
          </w:tcPr>
          <w:p w14:paraId="2634DE26" w14:textId="77777777" w:rsidR="004E00B2" w:rsidRPr="00510EE8" w:rsidRDefault="004E00B2">
            <w:pPr>
              <w:pStyle w:val="StdsTableHeading"/>
              <w:keepLines/>
              <w:rPr>
                <w:szCs w:val="16"/>
              </w:rPr>
            </w:pPr>
            <w:r w:rsidRPr="00510EE8">
              <w:rPr>
                <w:szCs w:val="16"/>
              </w:rPr>
              <w:t>Assigned to</w:t>
            </w:r>
          </w:p>
        </w:tc>
        <w:tc>
          <w:tcPr>
            <w:tcW w:w="6570" w:type="dxa"/>
          </w:tcPr>
          <w:p w14:paraId="553B2C3F" w14:textId="77777777" w:rsidR="004E00B2" w:rsidRPr="00510EE8" w:rsidRDefault="004E00B2">
            <w:pPr>
              <w:pStyle w:val="StdsTableHeading"/>
              <w:keepLines/>
              <w:rPr>
                <w:szCs w:val="16"/>
              </w:rPr>
            </w:pPr>
            <w:r w:rsidRPr="00510EE8">
              <w:rPr>
                <w:szCs w:val="16"/>
              </w:rPr>
              <w:t>Details</w:t>
            </w:r>
          </w:p>
        </w:tc>
      </w:tr>
      <w:tr w:rsidR="00000D70" w:rsidRPr="00164E97" w14:paraId="04014593" w14:textId="77777777" w:rsidTr="005805A7">
        <w:trPr>
          <w:jc w:val="center"/>
        </w:trPr>
        <w:tc>
          <w:tcPr>
            <w:tcW w:w="1170" w:type="dxa"/>
          </w:tcPr>
          <w:p w14:paraId="3442904C" w14:textId="1E669159" w:rsidR="00000D70" w:rsidRPr="007B68FA" w:rsidRDefault="00212D58" w:rsidP="00934E75">
            <w:pPr>
              <w:pStyle w:val="StdsTableText"/>
              <w:keepNext/>
              <w:keepLines/>
              <w:ind w:left="0"/>
            </w:pPr>
            <w:r>
              <w:t>June</w:t>
            </w:r>
            <w:r w:rsidR="007441DE">
              <w:t>5</w:t>
            </w:r>
            <w:r w:rsidR="007441DE" w:rsidRPr="007B68FA">
              <w:t>-202</w:t>
            </w:r>
            <w:r w:rsidR="007441DE">
              <w:t>5</w:t>
            </w:r>
            <w:r w:rsidR="007441DE" w:rsidRPr="007B68FA">
              <w:t>#1</w:t>
            </w:r>
          </w:p>
        </w:tc>
        <w:tc>
          <w:tcPr>
            <w:tcW w:w="1620" w:type="dxa"/>
          </w:tcPr>
          <w:p w14:paraId="78A68D38" w14:textId="77777777" w:rsidR="00000D70" w:rsidRPr="007B68FA" w:rsidRDefault="007441DE" w:rsidP="00934E75">
            <w:pPr>
              <w:pStyle w:val="StdsTableText"/>
              <w:keepNext/>
              <w:keepLines/>
            </w:pPr>
            <w:r>
              <w:t>Kevin Nguyen (SEMI staff)</w:t>
            </w:r>
          </w:p>
        </w:tc>
        <w:tc>
          <w:tcPr>
            <w:tcW w:w="6570" w:type="dxa"/>
          </w:tcPr>
          <w:p w14:paraId="2884A6D7" w14:textId="24F9AFFE" w:rsidR="00000D70" w:rsidRPr="007B68FA" w:rsidRDefault="007441DE" w:rsidP="00934E75">
            <w:pPr>
              <w:pStyle w:val="StdsTableText"/>
              <w:keepNext/>
              <w:keepLines/>
              <w:ind w:left="0"/>
            </w:pPr>
            <w:r>
              <w:t xml:space="preserve">To add </w:t>
            </w:r>
            <w:r w:rsidR="00212D58">
              <w:t xml:space="preserve">all remaining </w:t>
            </w:r>
            <w:r>
              <w:t>Regs SC members</w:t>
            </w:r>
            <w:r w:rsidR="00ED4AF9">
              <w:t xml:space="preserve"> </w:t>
            </w:r>
            <w:r>
              <w:t xml:space="preserve">to the </w:t>
            </w:r>
            <w:proofErr w:type="spellStart"/>
            <w:r>
              <w:t>Connect@SEMI</w:t>
            </w:r>
            <w:proofErr w:type="spellEnd"/>
            <w:r>
              <w:t xml:space="preserve"> feedback community room</w:t>
            </w:r>
          </w:p>
        </w:tc>
      </w:tr>
      <w:tr w:rsidR="007441DE" w:rsidRPr="00164E97" w14:paraId="7D25DF61" w14:textId="77777777" w:rsidTr="005805A7">
        <w:trPr>
          <w:jc w:val="center"/>
        </w:trPr>
        <w:tc>
          <w:tcPr>
            <w:tcW w:w="1170" w:type="dxa"/>
          </w:tcPr>
          <w:p w14:paraId="3FD6C61C" w14:textId="039913BA" w:rsidR="007441DE" w:rsidRDefault="00B851D3" w:rsidP="00B45F92">
            <w:pPr>
              <w:pStyle w:val="StdsTableText"/>
              <w:keepLines/>
              <w:ind w:left="0"/>
            </w:pPr>
            <w:r>
              <w:t>June5</w:t>
            </w:r>
            <w:r w:rsidRPr="007B68FA">
              <w:t>-202</w:t>
            </w:r>
            <w:r>
              <w:t>5</w:t>
            </w:r>
            <w:r w:rsidRPr="007B68FA">
              <w:t>#</w:t>
            </w:r>
            <w:r>
              <w:t>2</w:t>
            </w:r>
          </w:p>
        </w:tc>
        <w:tc>
          <w:tcPr>
            <w:tcW w:w="1620" w:type="dxa"/>
          </w:tcPr>
          <w:p w14:paraId="2D7AF25F" w14:textId="77777777" w:rsidR="007441DE" w:rsidRPr="007B68FA" w:rsidRDefault="007441DE" w:rsidP="00B45F92">
            <w:pPr>
              <w:pStyle w:val="StdsTableText"/>
              <w:keepLines/>
            </w:pPr>
            <w:r>
              <w:t>Kevin Nguyen (SEMI staff)</w:t>
            </w:r>
          </w:p>
        </w:tc>
        <w:tc>
          <w:tcPr>
            <w:tcW w:w="6570" w:type="dxa"/>
          </w:tcPr>
          <w:p w14:paraId="60B0E3F4" w14:textId="72E9ABE6" w:rsidR="007441DE" w:rsidRPr="007B68FA" w:rsidRDefault="007441DE" w:rsidP="007505E1">
            <w:pPr>
              <w:pStyle w:val="StdsTableText"/>
              <w:keepLines/>
              <w:ind w:left="0"/>
            </w:pPr>
            <w:r>
              <w:t xml:space="preserve">To </w:t>
            </w:r>
            <w:r w:rsidR="008D1B8E">
              <w:t xml:space="preserve">request </w:t>
            </w:r>
            <w:r w:rsidR="00B851D3">
              <w:t xml:space="preserve">ask Paul Trio to forward </w:t>
            </w:r>
            <w:r w:rsidR="00B851D3">
              <w:rPr>
                <w:sz w:val="20"/>
                <w:szCs w:val="20"/>
              </w:rPr>
              <w:t>Productive Members Slides to Eric Sklar and Lauren Crane</w:t>
            </w:r>
          </w:p>
        </w:tc>
      </w:tr>
    </w:tbl>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620"/>
        <w:gridCol w:w="5130"/>
        <w:gridCol w:w="1440"/>
      </w:tblGrid>
      <w:tr w:rsidR="004E00B2" w:rsidRPr="00895276" w14:paraId="21CF2691" w14:textId="77777777" w:rsidTr="005D56E5">
        <w:trPr>
          <w:tblHeader/>
          <w:jc w:val="center"/>
        </w:trPr>
        <w:tc>
          <w:tcPr>
            <w:tcW w:w="8010" w:type="dxa"/>
            <w:gridSpan w:val="3"/>
            <w:tcBorders>
              <w:top w:val="nil"/>
              <w:left w:val="nil"/>
              <w:right w:val="nil"/>
            </w:tcBorders>
          </w:tcPr>
          <w:p w14:paraId="30F780FA" w14:textId="77777777" w:rsidR="0029423A" w:rsidRDefault="0029423A" w:rsidP="00B45F92">
            <w:pPr>
              <w:pStyle w:val="StdsTableTitle"/>
              <w:keepLines/>
              <w:numPr>
                <w:ilvl w:val="0"/>
                <w:numId w:val="0"/>
              </w:numPr>
            </w:pPr>
          </w:p>
          <w:p w14:paraId="221BD0A9" w14:textId="77777777" w:rsidR="004E00B2" w:rsidRPr="00895276" w:rsidRDefault="004E00B2" w:rsidP="00B45F92">
            <w:pPr>
              <w:pStyle w:val="StdsTableTitle"/>
              <w:keepLines/>
            </w:pPr>
            <w:r>
              <w:t>Previous Meeting Action Items</w:t>
            </w:r>
          </w:p>
        </w:tc>
        <w:tc>
          <w:tcPr>
            <w:tcW w:w="1440" w:type="dxa"/>
            <w:tcBorders>
              <w:top w:val="nil"/>
              <w:left w:val="nil"/>
              <w:right w:val="nil"/>
            </w:tcBorders>
          </w:tcPr>
          <w:p w14:paraId="2020B512" w14:textId="77777777" w:rsidR="004E00B2" w:rsidRDefault="004E00B2" w:rsidP="00B45F92">
            <w:pPr>
              <w:pStyle w:val="StdsTableTitle"/>
              <w:keepLines/>
              <w:numPr>
                <w:ilvl w:val="0"/>
                <w:numId w:val="0"/>
              </w:numPr>
            </w:pPr>
          </w:p>
        </w:tc>
      </w:tr>
      <w:tr w:rsidR="004E00B2" w:rsidRPr="00F2581B" w14:paraId="21223203" w14:textId="77777777" w:rsidTr="005D56E5">
        <w:trPr>
          <w:tblHeader/>
          <w:jc w:val="center"/>
        </w:trPr>
        <w:tc>
          <w:tcPr>
            <w:tcW w:w="1260" w:type="dxa"/>
          </w:tcPr>
          <w:p w14:paraId="230756E7" w14:textId="77777777" w:rsidR="004E00B2" w:rsidRPr="00510EE8" w:rsidRDefault="004E00B2" w:rsidP="00B45F92">
            <w:pPr>
              <w:pStyle w:val="StdsTableHeading"/>
              <w:keepLines/>
              <w:rPr>
                <w:szCs w:val="16"/>
              </w:rPr>
            </w:pPr>
            <w:r w:rsidRPr="00510EE8">
              <w:rPr>
                <w:szCs w:val="16"/>
              </w:rPr>
              <w:t>Item #</w:t>
            </w:r>
          </w:p>
        </w:tc>
        <w:tc>
          <w:tcPr>
            <w:tcW w:w="1620" w:type="dxa"/>
          </w:tcPr>
          <w:p w14:paraId="6B9DA7AB" w14:textId="77777777" w:rsidR="004E00B2" w:rsidRPr="00510EE8" w:rsidRDefault="004E00B2" w:rsidP="00B45F92">
            <w:pPr>
              <w:pStyle w:val="StdsTableHeading"/>
              <w:keepLines/>
              <w:rPr>
                <w:szCs w:val="16"/>
              </w:rPr>
            </w:pPr>
            <w:r w:rsidRPr="00510EE8">
              <w:rPr>
                <w:szCs w:val="16"/>
              </w:rPr>
              <w:t>Assigned to</w:t>
            </w:r>
          </w:p>
        </w:tc>
        <w:tc>
          <w:tcPr>
            <w:tcW w:w="5130" w:type="dxa"/>
          </w:tcPr>
          <w:p w14:paraId="1A363D77" w14:textId="77777777" w:rsidR="004E00B2" w:rsidRPr="00510EE8" w:rsidRDefault="004E00B2" w:rsidP="00B45F92">
            <w:pPr>
              <w:pStyle w:val="StdsTableHeading"/>
              <w:keepLines/>
              <w:rPr>
                <w:szCs w:val="16"/>
              </w:rPr>
            </w:pPr>
            <w:r w:rsidRPr="00510EE8">
              <w:rPr>
                <w:szCs w:val="16"/>
              </w:rPr>
              <w:t>Details</w:t>
            </w:r>
          </w:p>
        </w:tc>
        <w:tc>
          <w:tcPr>
            <w:tcW w:w="1440" w:type="dxa"/>
          </w:tcPr>
          <w:p w14:paraId="2DE0B8E7" w14:textId="77777777" w:rsidR="004E00B2" w:rsidRPr="00510EE8" w:rsidRDefault="004E00B2" w:rsidP="00B45F92">
            <w:pPr>
              <w:pStyle w:val="StdsTableHeading"/>
              <w:keepLines/>
              <w:rPr>
                <w:szCs w:val="16"/>
              </w:rPr>
            </w:pPr>
            <w:r w:rsidRPr="00510EE8">
              <w:rPr>
                <w:szCs w:val="16"/>
              </w:rPr>
              <w:t>Status</w:t>
            </w:r>
          </w:p>
        </w:tc>
      </w:tr>
      <w:tr w:rsidR="00212D58" w:rsidRPr="00524B19" w14:paraId="501B5CAE" w14:textId="77777777" w:rsidTr="005D56E5">
        <w:trPr>
          <w:jc w:val="center"/>
        </w:trPr>
        <w:tc>
          <w:tcPr>
            <w:tcW w:w="1260" w:type="dxa"/>
          </w:tcPr>
          <w:p w14:paraId="0AC51777" w14:textId="4A3A26EB" w:rsidR="00212D58" w:rsidRDefault="00212D58" w:rsidP="00212D58">
            <w:pPr>
              <w:pStyle w:val="StdsTableText"/>
              <w:keepLines/>
            </w:pPr>
            <w:r>
              <w:t>Feb25</w:t>
            </w:r>
            <w:r w:rsidRPr="007B68FA">
              <w:t>-202</w:t>
            </w:r>
            <w:r>
              <w:t>5</w:t>
            </w:r>
            <w:r w:rsidRPr="007B68FA">
              <w:t>#1</w:t>
            </w:r>
          </w:p>
        </w:tc>
        <w:tc>
          <w:tcPr>
            <w:tcW w:w="1620" w:type="dxa"/>
          </w:tcPr>
          <w:p w14:paraId="4621F7DD" w14:textId="33F3F265" w:rsidR="00212D58" w:rsidRDefault="00212D58" w:rsidP="00212D58">
            <w:pPr>
              <w:pStyle w:val="StdsTableText"/>
              <w:keepLines/>
            </w:pPr>
            <w:r>
              <w:t>Kevin Nguyen (SEMI staff)</w:t>
            </w:r>
          </w:p>
        </w:tc>
        <w:tc>
          <w:tcPr>
            <w:tcW w:w="5130" w:type="dxa"/>
          </w:tcPr>
          <w:p w14:paraId="202EA5A4" w14:textId="30A6CB2F" w:rsidR="00212D58" w:rsidRDefault="00212D58" w:rsidP="00212D58">
            <w:pPr>
              <w:pStyle w:val="StdsTableText"/>
              <w:keepLines/>
              <w:rPr>
                <w:sz w:val="20"/>
                <w:szCs w:val="20"/>
              </w:rPr>
            </w:pPr>
            <w:r>
              <w:t xml:space="preserve">To add all Regs SC members and SEMI IT to the </w:t>
            </w:r>
            <w:proofErr w:type="spellStart"/>
            <w:r>
              <w:t>Connect@SEMI</w:t>
            </w:r>
            <w:proofErr w:type="spellEnd"/>
            <w:r>
              <w:t xml:space="preserve"> feedback community room</w:t>
            </w:r>
          </w:p>
        </w:tc>
        <w:tc>
          <w:tcPr>
            <w:tcW w:w="1440" w:type="dxa"/>
          </w:tcPr>
          <w:p w14:paraId="38953B94" w14:textId="53C0BF4E" w:rsidR="00212D58" w:rsidRDefault="00212D58" w:rsidP="00212D58">
            <w:pPr>
              <w:pStyle w:val="StdsTableText"/>
              <w:keepLines/>
              <w:ind w:left="0"/>
            </w:pPr>
            <w:r>
              <w:t>Partly completed</w:t>
            </w:r>
          </w:p>
        </w:tc>
      </w:tr>
      <w:tr w:rsidR="00212D58" w:rsidRPr="00524B19" w14:paraId="0935FFD2" w14:textId="77777777" w:rsidTr="005D56E5">
        <w:trPr>
          <w:jc w:val="center"/>
        </w:trPr>
        <w:tc>
          <w:tcPr>
            <w:tcW w:w="1260" w:type="dxa"/>
          </w:tcPr>
          <w:p w14:paraId="23BD8634" w14:textId="42916B1D" w:rsidR="00212D58" w:rsidRDefault="00212D58" w:rsidP="00212D58">
            <w:pPr>
              <w:pStyle w:val="StdsTableText"/>
              <w:keepLines/>
            </w:pPr>
            <w:r>
              <w:t>Feb25</w:t>
            </w:r>
            <w:r w:rsidRPr="007B68FA">
              <w:t>-202</w:t>
            </w:r>
            <w:r>
              <w:t>5</w:t>
            </w:r>
            <w:r w:rsidRPr="007B68FA">
              <w:t>#</w:t>
            </w:r>
            <w:r>
              <w:t>2</w:t>
            </w:r>
          </w:p>
        </w:tc>
        <w:tc>
          <w:tcPr>
            <w:tcW w:w="1620" w:type="dxa"/>
          </w:tcPr>
          <w:p w14:paraId="38D2349C" w14:textId="5FC6FFC4" w:rsidR="00212D58" w:rsidRDefault="00212D58" w:rsidP="00212D58">
            <w:pPr>
              <w:pStyle w:val="StdsTableText"/>
              <w:keepLines/>
            </w:pPr>
            <w:r>
              <w:t>Kevin Nguyen (SEMI staff)</w:t>
            </w:r>
          </w:p>
        </w:tc>
        <w:tc>
          <w:tcPr>
            <w:tcW w:w="5130" w:type="dxa"/>
          </w:tcPr>
          <w:p w14:paraId="73391597" w14:textId="704EDFF0" w:rsidR="00212D58" w:rsidRDefault="00212D58" w:rsidP="00212D58">
            <w:pPr>
              <w:pStyle w:val="StdsTableText"/>
              <w:keepLines/>
            </w:pPr>
            <w:r>
              <w:t xml:space="preserve">To request NARSC to </w:t>
            </w:r>
            <w:proofErr w:type="gramStart"/>
            <w:r>
              <w:t>looking</w:t>
            </w:r>
            <w:proofErr w:type="gramEnd"/>
            <w:r>
              <w:t xml:space="preserve"> idled EHS Taiwan TC Chapter, which it has not conducted meeting for </w:t>
            </w:r>
            <w:proofErr w:type="spellStart"/>
            <w:r>
              <w:t>awhile</w:t>
            </w:r>
            <w:proofErr w:type="spellEnd"/>
            <w:r>
              <w:t>.</w:t>
            </w:r>
          </w:p>
        </w:tc>
        <w:tc>
          <w:tcPr>
            <w:tcW w:w="1440" w:type="dxa"/>
          </w:tcPr>
          <w:p w14:paraId="6FFE48A6" w14:textId="078C8F54" w:rsidR="00212D58" w:rsidRDefault="00B851D3" w:rsidP="00212D58">
            <w:pPr>
              <w:pStyle w:val="StdsTableText"/>
              <w:keepLines/>
              <w:ind w:left="0"/>
            </w:pPr>
            <w:r>
              <w:t>Ongoing</w:t>
            </w:r>
          </w:p>
        </w:tc>
      </w:tr>
    </w:tbl>
    <w:p w14:paraId="3ACD3459" w14:textId="77777777" w:rsidR="004E00B2" w:rsidRPr="004C253B" w:rsidRDefault="004E00B2" w:rsidP="00531A17">
      <w:pPr>
        <w:pStyle w:val="StdsH2"/>
        <w:keepLines/>
        <w:numPr>
          <w:ilvl w:val="0"/>
          <w:numId w:val="11"/>
        </w:numPr>
        <w:spacing w:before="240" w:after="0"/>
        <w:ind w:left="0"/>
        <w:rPr>
          <w:rFonts w:ascii="Arial" w:hAnsi="Arial" w:cs="Arial"/>
          <w:b/>
          <w:bCs/>
        </w:rPr>
      </w:pPr>
      <w:r w:rsidRPr="004C253B">
        <w:rPr>
          <w:rFonts w:ascii="Arial" w:hAnsi="Arial" w:cs="Arial"/>
          <w:b/>
          <w:bCs/>
        </w:rPr>
        <w:t>Welcome, Reminders, and Introductions</w:t>
      </w:r>
    </w:p>
    <w:p w14:paraId="6D5E137F" w14:textId="77777777" w:rsidR="004E00B2" w:rsidRDefault="00094D1E" w:rsidP="00531A17">
      <w:pPr>
        <w:pStyle w:val="StdsH2"/>
        <w:spacing w:before="0" w:after="0"/>
        <w:jc w:val="left"/>
      </w:pPr>
      <w:r>
        <w:t>Sean Larsen</w:t>
      </w:r>
      <w:r w:rsidR="004E00B2" w:rsidRPr="007E6943">
        <w:t xml:space="preserve"> called the meeting to order at 9:</w:t>
      </w:r>
      <w:r w:rsidR="00F00F7D" w:rsidRPr="007E6943">
        <w:t>0</w:t>
      </w:r>
      <w:r w:rsidR="00F00F7D">
        <w:t>1</w:t>
      </w:r>
      <w:r w:rsidR="00F00F7D" w:rsidRPr="007E6943">
        <w:t xml:space="preserve"> </w:t>
      </w:r>
      <w:r w:rsidR="004E00B2" w:rsidRPr="007E6943">
        <w:t>AM. The meeting reminders on antitrust, intellectual property</w:t>
      </w:r>
      <w:r w:rsidR="005F1056">
        <w:t>,</w:t>
      </w:r>
      <w:r w:rsidR="004E00B2" w:rsidRPr="007E6943">
        <w:t xml:space="preserve"> and holding meetings with international attendance were reviewed.  Attendees introduced themselves.</w:t>
      </w:r>
    </w:p>
    <w:p w14:paraId="4D1ECED2" w14:textId="77777777" w:rsidR="004E00B2" w:rsidRPr="004F2156" w:rsidRDefault="004E00B2" w:rsidP="00531A17">
      <w:pPr>
        <w:pStyle w:val="StdsH2"/>
        <w:keepLines/>
        <w:numPr>
          <w:ilvl w:val="0"/>
          <w:numId w:val="11"/>
        </w:numPr>
        <w:spacing w:before="240" w:after="0"/>
        <w:ind w:left="0"/>
        <w:rPr>
          <w:rFonts w:ascii="Arial" w:hAnsi="Arial" w:cs="Arial"/>
          <w:b/>
          <w:bCs/>
        </w:rPr>
      </w:pPr>
      <w:r w:rsidRPr="004F2156">
        <w:rPr>
          <w:rFonts w:ascii="Arial" w:hAnsi="Arial" w:cs="Arial"/>
          <w:b/>
          <w:bCs/>
        </w:rPr>
        <w:t>Review of Previous Meeting Minutes</w:t>
      </w:r>
    </w:p>
    <w:p w14:paraId="31F1267B" w14:textId="77777777" w:rsidR="004E00B2" w:rsidRPr="003436ED" w:rsidRDefault="004E00B2" w:rsidP="00531A17">
      <w:pPr>
        <w:pStyle w:val="StdsH2"/>
        <w:spacing w:before="0" w:after="0"/>
        <w:jc w:val="left"/>
      </w:pPr>
      <w:r w:rsidRPr="003436ED">
        <w:t>The TC Chapter reviewed the minutes of the previous meeting.</w:t>
      </w:r>
      <w:r w:rsidR="007B64E6">
        <w:t xml:space="preserve">  </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123"/>
        <w:gridCol w:w="8237"/>
      </w:tblGrid>
      <w:tr w:rsidR="004E00B2" w:rsidRPr="003436ED" w14:paraId="0DE0E7CA" w14:textId="77777777" w:rsidTr="00EA52A2">
        <w:trPr>
          <w:trHeight w:val="108"/>
          <w:jc w:val="center"/>
        </w:trPr>
        <w:tc>
          <w:tcPr>
            <w:tcW w:w="1123" w:type="dxa"/>
          </w:tcPr>
          <w:p w14:paraId="0B5E0E82" w14:textId="77777777" w:rsidR="004E00B2" w:rsidRPr="003436ED" w:rsidRDefault="004E00B2" w:rsidP="00B45F92">
            <w:pPr>
              <w:pStyle w:val="StdsTableText"/>
              <w:keepLines/>
              <w:spacing w:before="0" w:after="0"/>
              <w:rPr>
                <w:b/>
                <w:sz w:val="20"/>
                <w:szCs w:val="20"/>
              </w:rPr>
            </w:pPr>
            <w:r w:rsidRPr="003436ED">
              <w:rPr>
                <w:b/>
                <w:sz w:val="20"/>
                <w:szCs w:val="20"/>
              </w:rPr>
              <w:t>Motion:</w:t>
            </w:r>
          </w:p>
        </w:tc>
        <w:tc>
          <w:tcPr>
            <w:tcW w:w="8237" w:type="dxa"/>
          </w:tcPr>
          <w:p w14:paraId="325F5231" w14:textId="77777777" w:rsidR="004E00B2" w:rsidRPr="005F1416" w:rsidRDefault="004E00B2" w:rsidP="00B45F92">
            <w:pPr>
              <w:pStyle w:val="StdsTableText"/>
              <w:keepLines/>
              <w:spacing w:before="0" w:after="0"/>
              <w:ind w:left="0"/>
              <w:rPr>
                <w:sz w:val="20"/>
                <w:szCs w:val="20"/>
              </w:rPr>
            </w:pPr>
            <w:r w:rsidRPr="005F1416">
              <w:rPr>
                <w:sz w:val="20"/>
                <w:szCs w:val="20"/>
              </w:rPr>
              <w:t>Accept the minutes as</w:t>
            </w:r>
            <w:r w:rsidR="00A27650">
              <w:rPr>
                <w:sz w:val="20"/>
                <w:szCs w:val="20"/>
              </w:rPr>
              <w:t xml:space="preserve"> written.</w:t>
            </w:r>
          </w:p>
        </w:tc>
      </w:tr>
      <w:tr w:rsidR="004E00B2" w:rsidRPr="003436ED" w14:paraId="0E574013" w14:textId="77777777" w:rsidTr="00EA52A2">
        <w:trPr>
          <w:jc w:val="center"/>
        </w:trPr>
        <w:tc>
          <w:tcPr>
            <w:tcW w:w="1123" w:type="dxa"/>
          </w:tcPr>
          <w:p w14:paraId="0828D686" w14:textId="77777777" w:rsidR="004E00B2" w:rsidRPr="003436ED" w:rsidRDefault="004E00B2" w:rsidP="00B45F92">
            <w:pPr>
              <w:pStyle w:val="StdsTableText"/>
              <w:keepLines/>
              <w:spacing w:before="0" w:after="0"/>
              <w:rPr>
                <w:b/>
                <w:sz w:val="20"/>
                <w:szCs w:val="20"/>
              </w:rPr>
            </w:pPr>
            <w:r w:rsidRPr="003436ED">
              <w:rPr>
                <w:b/>
                <w:sz w:val="20"/>
                <w:szCs w:val="20"/>
              </w:rPr>
              <w:t>By / 2</w:t>
            </w:r>
            <w:r w:rsidRPr="003436ED">
              <w:rPr>
                <w:b/>
                <w:sz w:val="20"/>
                <w:szCs w:val="20"/>
                <w:vertAlign w:val="superscript"/>
              </w:rPr>
              <w:t>nd</w:t>
            </w:r>
            <w:r w:rsidRPr="003436ED">
              <w:rPr>
                <w:b/>
                <w:sz w:val="20"/>
                <w:szCs w:val="20"/>
              </w:rPr>
              <w:t>:</w:t>
            </w:r>
          </w:p>
        </w:tc>
        <w:tc>
          <w:tcPr>
            <w:tcW w:w="8237" w:type="dxa"/>
          </w:tcPr>
          <w:p w14:paraId="21BA979E" w14:textId="77777777" w:rsidR="004E00B2" w:rsidRPr="005F1416" w:rsidRDefault="00894800" w:rsidP="00B45F92">
            <w:pPr>
              <w:pStyle w:val="StdsTableText"/>
              <w:keepLines/>
              <w:spacing w:before="0" w:after="0"/>
              <w:ind w:left="0"/>
              <w:rPr>
                <w:sz w:val="20"/>
                <w:szCs w:val="20"/>
              </w:rPr>
            </w:pPr>
            <w:r w:rsidRPr="00894800">
              <w:rPr>
                <w:sz w:val="20"/>
                <w:szCs w:val="20"/>
              </w:rPr>
              <w:t>By: Lauren Crane / Lam Research</w:t>
            </w:r>
            <w:r w:rsidRPr="00894800">
              <w:rPr>
                <w:sz w:val="20"/>
                <w:szCs w:val="20"/>
              </w:rPr>
              <w:br/>
              <w:t xml:space="preserve">Second: </w:t>
            </w:r>
            <w:r w:rsidR="000C09F0" w:rsidRPr="000C09F0">
              <w:rPr>
                <w:sz w:val="20"/>
                <w:szCs w:val="20"/>
              </w:rPr>
              <w:t>Clifton Brick / KLA</w:t>
            </w:r>
          </w:p>
        </w:tc>
      </w:tr>
      <w:tr w:rsidR="004E00B2" w:rsidRPr="003436ED" w14:paraId="56F9F254" w14:textId="77777777" w:rsidTr="00EA52A2">
        <w:trPr>
          <w:trHeight w:val="55"/>
          <w:jc w:val="center"/>
        </w:trPr>
        <w:tc>
          <w:tcPr>
            <w:tcW w:w="1123" w:type="dxa"/>
          </w:tcPr>
          <w:p w14:paraId="4441CACE" w14:textId="77777777" w:rsidR="004E00B2" w:rsidRPr="003436ED" w:rsidRDefault="004E00B2" w:rsidP="00B45F92">
            <w:pPr>
              <w:pStyle w:val="StdsTableText"/>
              <w:keepLines/>
              <w:spacing w:before="0" w:after="0"/>
              <w:rPr>
                <w:b/>
                <w:sz w:val="20"/>
                <w:szCs w:val="20"/>
              </w:rPr>
            </w:pPr>
            <w:r w:rsidRPr="003436ED">
              <w:rPr>
                <w:b/>
                <w:sz w:val="20"/>
                <w:szCs w:val="20"/>
              </w:rPr>
              <w:t>Discussion:</w:t>
            </w:r>
          </w:p>
        </w:tc>
        <w:tc>
          <w:tcPr>
            <w:tcW w:w="8237" w:type="dxa"/>
          </w:tcPr>
          <w:p w14:paraId="2B0E19A1" w14:textId="77777777" w:rsidR="00A467B1" w:rsidRPr="005F1416" w:rsidRDefault="008E51FB" w:rsidP="00B45F92">
            <w:pPr>
              <w:pStyle w:val="StdsTableText"/>
              <w:keepLines/>
              <w:spacing w:before="0" w:after="0"/>
              <w:ind w:left="0"/>
              <w:rPr>
                <w:sz w:val="20"/>
                <w:szCs w:val="20"/>
              </w:rPr>
            </w:pPr>
            <w:r>
              <w:rPr>
                <w:sz w:val="20"/>
                <w:szCs w:val="20"/>
              </w:rPr>
              <w:t>None</w:t>
            </w:r>
          </w:p>
        </w:tc>
      </w:tr>
      <w:tr w:rsidR="004E00B2" w:rsidRPr="003436ED" w14:paraId="7AE7E9C4" w14:textId="77777777" w:rsidTr="00EA52A2">
        <w:trPr>
          <w:jc w:val="center"/>
        </w:trPr>
        <w:tc>
          <w:tcPr>
            <w:tcW w:w="1123" w:type="dxa"/>
          </w:tcPr>
          <w:p w14:paraId="4DD26D3C" w14:textId="77777777" w:rsidR="004E00B2" w:rsidRPr="003436ED" w:rsidRDefault="004E00B2" w:rsidP="00B45F92">
            <w:pPr>
              <w:pStyle w:val="StdsTableText"/>
              <w:keepLines/>
              <w:spacing w:before="0" w:after="0"/>
              <w:rPr>
                <w:b/>
                <w:sz w:val="20"/>
                <w:szCs w:val="20"/>
              </w:rPr>
            </w:pPr>
            <w:r w:rsidRPr="003436ED">
              <w:rPr>
                <w:b/>
                <w:sz w:val="20"/>
                <w:szCs w:val="20"/>
              </w:rPr>
              <w:t>Vote:</w:t>
            </w:r>
          </w:p>
        </w:tc>
        <w:tc>
          <w:tcPr>
            <w:tcW w:w="8237" w:type="dxa"/>
          </w:tcPr>
          <w:p w14:paraId="1CB58625" w14:textId="78B000C1" w:rsidR="003D1566" w:rsidRPr="005F1416" w:rsidRDefault="00894800" w:rsidP="00B45F92">
            <w:pPr>
              <w:pStyle w:val="StdsTableText"/>
              <w:keepLines/>
              <w:spacing w:before="0" w:after="0"/>
              <w:rPr>
                <w:sz w:val="20"/>
                <w:szCs w:val="20"/>
              </w:rPr>
            </w:pPr>
            <w:r>
              <w:rPr>
                <w:sz w:val="20"/>
                <w:szCs w:val="20"/>
              </w:rPr>
              <w:t>1</w:t>
            </w:r>
            <w:r w:rsidR="00F64D2C">
              <w:rPr>
                <w:sz w:val="20"/>
                <w:szCs w:val="20"/>
              </w:rPr>
              <w:t>0</w:t>
            </w:r>
            <w:r w:rsidR="004E00B2" w:rsidRPr="005F1416">
              <w:rPr>
                <w:sz w:val="20"/>
                <w:szCs w:val="20"/>
              </w:rPr>
              <w:t>-0. Motion passed</w:t>
            </w:r>
            <w:r w:rsidR="002044E9">
              <w:rPr>
                <w:sz w:val="20"/>
                <w:szCs w:val="20"/>
              </w:rPr>
              <w:t>.</w:t>
            </w:r>
          </w:p>
        </w:tc>
      </w:tr>
    </w:tbl>
    <w:p w14:paraId="2E000A7A" w14:textId="77777777" w:rsidR="004E00B2" w:rsidRPr="00E824B4" w:rsidRDefault="004E00B2" w:rsidP="00531A17">
      <w:pPr>
        <w:pStyle w:val="StdsH2"/>
        <w:keepLines/>
        <w:numPr>
          <w:ilvl w:val="0"/>
          <w:numId w:val="11"/>
        </w:numPr>
        <w:spacing w:before="240" w:after="0"/>
        <w:ind w:left="0"/>
        <w:rPr>
          <w:rFonts w:ascii="Arial" w:hAnsi="Arial" w:cs="Arial"/>
          <w:b/>
          <w:bCs/>
        </w:rPr>
      </w:pPr>
      <w:r w:rsidRPr="00E824B4">
        <w:rPr>
          <w:rFonts w:ascii="Arial" w:hAnsi="Arial" w:cs="Arial"/>
          <w:b/>
          <w:bCs/>
        </w:rPr>
        <w:t>Ballot Review</w:t>
      </w:r>
    </w:p>
    <w:p w14:paraId="68F3C276" w14:textId="7E43C13D" w:rsidR="00C615E6" w:rsidRDefault="00C615E6" w:rsidP="00F459C5">
      <w:pPr>
        <w:pStyle w:val="StdsNote"/>
        <w:keepLines/>
        <w:spacing w:before="0"/>
      </w:pPr>
      <w:r w:rsidRPr="00C615E6">
        <w:t>The type 2 editorial changes on SEMI S</w:t>
      </w:r>
      <w:r>
        <w:t>2</w:t>
      </w:r>
      <w:r w:rsidRPr="00C615E6">
        <w:t xml:space="preserve"> will be submitted to the ISC Audit &amp; Review Subcommittee for procedural review.  </w:t>
      </w:r>
    </w:p>
    <w:p w14:paraId="529EB0FA" w14:textId="39576613" w:rsidR="00DC0556" w:rsidRPr="00DD4D3D" w:rsidRDefault="004E00B2" w:rsidP="00F459C5">
      <w:pPr>
        <w:pStyle w:val="StdsNote"/>
        <w:keepLines/>
        <w:spacing w:before="0"/>
      </w:pPr>
      <w:r w:rsidRPr="00777E80">
        <w:t xml:space="preserve">TC Chapter adjudication </w:t>
      </w:r>
      <w:r w:rsidR="003C53E6" w:rsidRPr="00777E80">
        <w:t>o</w:t>
      </w:r>
      <w:r w:rsidR="003C53E6">
        <w:t>f</w:t>
      </w:r>
      <w:r w:rsidR="003C53E6" w:rsidRPr="00777E80">
        <w:t xml:space="preserve"> </w:t>
      </w:r>
      <w:r w:rsidRPr="00777E80">
        <w:t>ballots</w:t>
      </w:r>
      <w:r w:rsidR="00A30400">
        <w:t>, if any, that are to be forwarded to the</w:t>
      </w:r>
      <w:r w:rsidRPr="00777E80">
        <w:t xml:space="preserve"> </w:t>
      </w:r>
      <w:r w:rsidR="00A30400" w:rsidRPr="00777E80">
        <w:t xml:space="preserve">Audits &amp; Review (A&amp;R) Subcommittee </w:t>
      </w:r>
      <w:r w:rsidRPr="00777E80">
        <w:t>is detailed in the A&amp;R Subcommittee Forms for procedural review. The A&amp;R form</w:t>
      </w:r>
      <w:r w:rsidR="00A30400">
        <w:t>s</w:t>
      </w:r>
      <w:r w:rsidRPr="00777E80">
        <w:t xml:space="preserve"> </w:t>
      </w:r>
      <w:r w:rsidR="00A30400">
        <w:t>are</w:t>
      </w:r>
      <w:r w:rsidR="00A30400" w:rsidRPr="00777E80">
        <w:t xml:space="preserve"> </w:t>
      </w:r>
      <w:r w:rsidRPr="00777E80">
        <w:t xml:space="preserve">available as attachment to these minutes. </w:t>
      </w:r>
    </w:p>
    <w:p w14:paraId="2CF84BAD" w14:textId="606682AF" w:rsidR="008363AD" w:rsidRDefault="00881EFB" w:rsidP="00531A17">
      <w:pPr>
        <w:pStyle w:val="StdsH2"/>
        <w:spacing w:before="0" w:after="0"/>
        <w:jc w:val="left"/>
        <w:rPr>
          <w:b/>
          <w:i/>
        </w:rPr>
      </w:pPr>
      <w:r>
        <w:rPr>
          <w:b/>
          <w:i/>
        </w:rPr>
        <w:t>Doc. 71</w:t>
      </w:r>
      <w:r w:rsidR="008550CB">
        <w:rPr>
          <w:b/>
          <w:i/>
        </w:rPr>
        <w:t>69</w:t>
      </w:r>
      <w:r>
        <w:rPr>
          <w:b/>
          <w:i/>
        </w:rPr>
        <w:t xml:space="preserve">, </w:t>
      </w:r>
      <w:r w:rsidR="008550CB" w:rsidRPr="008550CB">
        <w:rPr>
          <w:b/>
          <w:i/>
        </w:rPr>
        <w:t xml:space="preserve">Revision of SEMI S10-0423, Safety Guideline for Risk Assessment and Risk Evaluation Process, with Title Change To, Safety Guideline </w:t>
      </w:r>
      <w:proofErr w:type="gramStart"/>
      <w:r w:rsidR="008550CB" w:rsidRPr="008550CB">
        <w:rPr>
          <w:b/>
          <w:i/>
        </w:rPr>
        <w:t>For</w:t>
      </w:r>
      <w:proofErr w:type="gramEnd"/>
      <w:r w:rsidR="008550CB" w:rsidRPr="008550CB">
        <w:rPr>
          <w:b/>
          <w:i/>
        </w:rPr>
        <w:t xml:space="preserve"> Risk Assessment </w:t>
      </w:r>
      <w:proofErr w:type="gramStart"/>
      <w:r w:rsidR="008550CB" w:rsidRPr="008550CB">
        <w:rPr>
          <w:b/>
          <w:i/>
        </w:rPr>
        <w:t>And</w:t>
      </w:r>
      <w:proofErr w:type="gramEnd"/>
      <w:r w:rsidR="008550CB" w:rsidRPr="008550CB">
        <w:rPr>
          <w:b/>
          <w:i/>
        </w:rPr>
        <w:t xml:space="preserve"> Risk Evaluation Processes</w:t>
      </w:r>
    </w:p>
    <w:p w14:paraId="29AA570F" w14:textId="53372EA5" w:rsidR="008D5922" w:rsidRDefault="00A86D96" w:rsidP="00ED4610">
      <w:pPr>
        <w:pStyle w:val="StdsH3"/>
      </w:pPr>
      <w:r w:rsidRPr="00ED4610">
        <w:t>This document passed the TC Chapter review with editorial changes</w:t>
      </w:r>
      <w:r w:rsidR="00ED4610">
        <w:t xml:space="preserve">. </w:t>
      </w:r>
      <w:r w:rsidRPr="00ED4610">
        <w:t>Refer to attachment below for full details.</w:t>
      </w:r>
    </w:p>
    <w:p w14:paraId="14C7B914" w14:textId="2C4C2280" w:rsidR="005E3520" w:rsidRPr="005E3520" w:rsidRDefault="005E3520" w:rsidP="005E3520">
      <w:pPr>
        <w:rPr>
          <w:b/>
          <w:bCs/>
          <w:szCs w:val="20"/>
        </w:rPr>
      </w:pPr>
      <w:r w:rsidRPr="005E3520">
        <w:rPr>
          <w:b/>
          <w:bCs/>
          <w:szCs w:val="20"/>
        </w:rPr>
        <w:t xml:space="preserve">Attachment: </w:t>
      </w:r>
      <w:r w:rsidR="00EC3A62" w:rsidRPr="00EC3A62">
        <w:rPr>
          <w:b/>
          <w:bCs/>
          <w:szCs w:val="20"/>
        </w:rPr>
        <w:t>7169 A&amp;R</w:t>
      </w:r>
    </w:p>
    <w:p w14:paraId="06DA986B" w14:textId="77777777" w:rsidR="00E44B1D" w:rsidRDefault="00EF2BDC" w:rsidP="00531A17">
      <w:pPr>
        <w:pStyle w:val="StdsH2"/>
        <w:spacing w:before="240" w:after="0"/>
        <w:jc w:val="left"/>
        <w:rPr>
          <w:b/>
          <w:i/>
        </w:rPr>
      </w:pPr>
      <w:r>
        <w:rPr>
          <w:b/>
          <w:i/>
        </w:rPr>
        <w:t>SEMI S</w:t>
      </w:r>
      <w:r w:rsidR="00817AF0">
        <w:rPr>
          <w:b/>
          <w:i/>
        </w:rPr>
        <w:t>2</w:t>
      </w:r>
      <w:r w:rsidR="00DD4D3D">
        <w:rPr>
          <w:b/>
          <w:i/>
        </w:rPr>
        <w:t>-0</w:t>
      </w:r>
      <w:r w:rsidR="00817AF0">
        <w:rPr>
          <w:b/>
          <w:i/>
        </w:rPr>
        <w:t>7</w:t>
      </w:r>
      <w:r w:rsidR="00DD4D3D">
        <w:rPr>
          <w:b/>
          <w:i/>
        </w:rPr>
        <w:t>24</w:t>
      </w:r>
      <w:r w:rsidR="00431B77">
        <w:rPr>
          <w:b/>
          <w:i/>
        </w:rPr>
        <w:t>,</w:t>
      </w:r>
      <w:r w:rsidR="003D1566">
        <w:rPr>
          <w:b/>
          <w:i/>
        </w:rPr>
        <w:t xml:space="preserve"> </w:t>
      </w:r>
      <w:bookmarkStart w:id="2" w:name="_Hlk60920265"/>
      <w:r w:rsidR="00825F44" w:rsidRPr="00825F44">
        <w:rPr>
          <w:b/>
          <w:i/>
        </w:rPr>
        <w:t xml:space="preserve">Environmental, Health, and Safety Guideline for Semiconductor Manufacturing Equipment </w:t>
      </w:r>
      <w:r w:rsidRPr="00D32E48">
        <w:rPr>
          <w:b/>
          <w:i/>
        </w:rPr>
        <w:t>(Type 2 Editorial Changes)</w:t>
      </w:r>
    </w:p>
    <w:p w14:paraId="0B15FCAB" w14:textId="4474C79E" w:rsidR="00CD5C98" w:rsidRPr="00545A29" w:rsidRDefault="00141D67" w:rsidP="00CD5C98">
      <w:pPr>
        <w:pStyle w:val="StdsH3"/>
        <w:keepLines/>
        <w:jc w:val="left"/>
      </w:pPr>
      <w:r w:rsidRPr="00D32E48">
        <w:rPr>
          <w:shd w:val="clear" w:color="auto" w:fill="FFFFFF"/>
          <w:lang w:eastAsia="en-US"/>
        </w:rPr>
        <w:t xml:space="preserve">This </w:t>
      </w:r>
      <w:r w:rsidR="00B32846" w:rsidRPr="00D32E48">
        <w:rPr>
          <w:shd w:val="clear" w:color="auto" w:fill="FFFFFF"/>
          <w:lang w:eastAsia="en-US"/>
        </w:rPr>
        <w:t>P</w:t>
      </w:r>
      <w:r w:rsidR="00072C30" w:rsidRPr="00D32E48">
        <w:rPr>
          <w:shd w:val="clear" w:color="auto" w:fill="FFFFFF"/>
          <w:lang w:eastAsia="en-US"/>
        </w:rPr>
        <w:t>ublication</w:t>
      </w:r>
      <w:r w:rsidR="00B32846" w:rsidRPr="00D32E48">
        <w:rPr>
          <w:shd w:val="clear" w:color="auto" w:fill="FFFFFF"/>
          <w:lang w:eastAsia="en-US"/>
        </w:rPr>
        <w:t xml:space="preserve"> Change Request </w:t>
      </w:r>
      <w:r w:rsidR="00072C30" w:rsidRPr="00D32E48">
        <w:rPr>
          <w:shd w:val="clear" w:color="auto" w:fill="FFFFFF"/>
          <w:lang w:eastAsia="en-US"/>
        </w:rPr>
        <w:t>(PCR)</w:t>
      </w:r>
      <w:r w:rsidR="00E427CD">
        <w:rPr>
          <w:shd w:val="clear" w:color="auto" w:fill="FFFFFF"/>
          <w:lang w:eastAsia="en-US"/>
        </w:rPr>
        <w:t xml:space="preserve">, </w:t>
      </w:r>
      <w:r w:rsidR="00C111AF">
        <w:rPr>
          <w:shd w:val="clear" w:color="auto" w:fill="FFFFFF"/>
          <w:lang w:eastAsia="en-US"/>
        </w:rPr>
        <w:t>p</w:t>
      </w:r>
      <w:r w:rsidRPr="00D32E48">
        <w:rPr>
          <w:shd w:val="clear" w:color="auto" w:fill="FFFFFF"/>
          <w:lang w:eastAsia="en-US"/>
        </w:rPr>
        <w:t>assed</w:t>
      </w:r>
      <w:r w:rsidR="00B32846" w:rsidRPr="00D32E48">
        <w:rPr>
          <w:shd w:val="clear" w:color="auto" w:fill="FFFFFF"/>
          <w:lang w:eastAsia="en-US"/>
        </w:rPr>
        <w:t xml:space="preserve"> Technical Committee Chapter vote</w:t>
      </w:r>
      <w:r w:rsidRPr="00D32E48">
        <w:rPr>
          <w:shd w:val="clear" w:color="auto" w:fill="FFFFFF"/>
          <w:lang w:eastAsia="en-US"/>
        </w:rPr>
        <w:t xml:space="preserve"> and</w:t>
      </w:r>
      <w:r w:rsidRPr="00545A29">
        <w:rPr>
          <w:shd w:val="clear" w:color="auto" w:fill="FFFFFF"/>
          <w:lang w:eastAsia="en-US"/>
        </w:rPr>
        <w:t xml:space="preserve"> was sent to </w:t>
      </w:r>
      <w:r w:rsidR="00CD5C98" w:rsidRPr="00545A29">
        <w:rPr>
          <w:shd w:val="clear" w:color="auto" w:fill="FFFFFF"/>
          <w:lang w:eastAsia="en-US"/>
        </w:rPr>
        <w:t xml:space="preserve">ISC </w:t>
      </w:r>
      <w:r w:rsidR="00CD5C98" w:rsidRPr="00545A29">
        <w:t xml:space="preserve">Audits &amp; Review (A&amp;R) Subcommittee for procedural review. </w:t>
      </w:r>
      <w:r w:rsidR="005E3520" w:rsidRPr="00ED4610">
        <w:t>Refer to attachment below for full details.</w:t>
      </w:r>
    </w:p>
    <w:p w14:paraId="658ADDA6" w14:textId="77777777" w:rsidR="003E5E81" w:rsidRDefault="00AF4967" w:rsidP="00CD5C98">
      <w:pPr>
        <w:pStyle w:val="StdsH3"/>
        <w:keepLines/>
        <w:numPr>
          <w:ilvl w:val="0"/>
          <w:numId w:val="0"/>
        </w:numPr>
        <w:jc w:val="left"/>
        <w:rPr>
          <w:b/>
          <w:bCs/>
        </w:rPr>
      </w:pPr>
      <w:r w:rsidRPr="00D75408">
        <w:rPr>
          <w:b/>
          <w:bCs/>
        </w:rPr>
        <w:t xml:space="preserve">Attachment: </w:t>
      </w:r>
      <w:bookmarkEnd w:id="2"/>
      <w:r w:rsidR="00AB5E00" w:rsidRPr="00AB5E00">
        <w:rPr>
          <w:b/>
          <w:bCs/>
        </w:rPr>
        <w:t>S</w:t>
      </w:r>
      <w:r w:rsidR="00817AF0">
        <w:rPr>
          <w:b/>
          <w:bCs/>
        </w:rPr>
        <w:t>2</w:t>
      </w:r>
      <w:r w:rsidR="00AB5E00" w:rsidRPr="00AB5E00">
        <w:rPr>
          <w:b/>
          <w:bCs/>
        </w:rPr>
        <w:t>_Type 2 Editorial Change</w:t>
      </w:r>
    </w:p>
    <w:p w14:paraId="487E20B6" w14:textId="77777777" w:rsidR="000D4604" w:rsidRDefault="000D4604" w:rsidP="00CD5C98">
      <w:pPr>
        <w:pStyle w:val="StdsH3"/>
        <w:keepLines/>
        <w:numPr>
          <w:ilvl w:val="0"/>
          <w:numId w:val="0"/>
        </w:numPr>
        <w:jc w:val="left"/>
        <w:rPr>
          <w:b/>
          <w:bCs/>
        </w:rPr>
      </w:pPr>
    </w:p>
    <w:p w14:paraId="54429FFB" w14:textId="77777777" w:rsidR="000D4604" w:rsidRPr="00816A44" w:rsidRDefault="000D4604" w:rsidP="00CD5C98">
      <w:pPr>
        <w:pStyle w:val="StdsH3"/>
        <w:keepLines/>
        <w:numPr>
          <w:ilvl w:val="0"/>
          <w:numId w:val="0"/>
        </w:numPr>
        <w:jc w:val="left"/>
        <w:rPr>
          <w:b/>
          <w:bCs/>
        </w:rPr>
      </w:pPr>
    </w:p>
    <w:p w14:paraId="1B66059E" w14:textId="77777777" w:rsidR="005B7B36" w:rsidRPr="00E824B4" w:rsidRDefault="005B7B36" w:rsidP="00531A17">
      <w:pPr>
        <w:pStyle w:val="StdsH2"/>
        <w:keepLines/>
        <w:numPr>
          <w:ilvl w:val="0"/>
          <w:numId w:val="11"/>
        </w:numPr>
        <w:spacing w:before="240" w:after="0"/>
        <w:ind w:left="0"/>
        <w:rPr>
          <w:rFonts w:ascii="Arial" w:hAnsi="Arial" w:cs="Arial"/>
          <w:b/>
          <w:bCs/>
        </w:rPr>
      </w:pPr>
      <w:r w:rsidRPr="00E824B4">
        <w:rPr>
          <w:rFonts w:ascii="Arial" w:hAnsi="Arial" w:cs="Arial"/>
          <w:b/>
          <w:bCs/>
        </w:rPr>
        <w:t>Subcommittee &amp; Task Force Reports</w:t>
      </w:r>
    </w:p>
    <w:p w14:paraId="33F24FD9" w14:textId="6447560A" w:rsidR="004559B4" w:rsidRPr="003A5C6E" w:rsidRDefault="004559B4" w:rsidP="00531A17">
      <w:pPr>
        <w:pStyle w:val="StdsH2"/>
        <w:spacing w:before="0" w:after="0"/>
        <w:jc w:val="left"/>
        <w:rPr>
          <w:b/>
          <w:i/>
        </w:rPr>
      </w:pPr>
      <w:r w:rsidRPr="003A5C6E">
        <w:rPr>
          <w:b/>
          <w:i/>
        </w:rPr>
        <w:t>S</w:t>
      </w:r>
      <w:r>
        <w:rPr>
          <w:b/>
          <w:i/>
        </w:rPr>
        <w:t>3</w:t>
      </w:r>
      <w:r w:rsidRPr="003A5C6E">
        <w:rPr>
          <w:b/>
          <w:i/>
        </w:rPr>
        <w:t xml:space="preserve"> </w:t>
      </w:r>
      <w:r>
        <w:rPr>
          <w:b/>
          <w:i/>
        </w:rPr>
        <w:t>Revision</w:t>
      </w:r>
      <w:r w:rsidRPr="003A5C6E">
        <w:rPr>
          <w:b/>
          <w:i/>
        </w:rPr>
        <w:t xml:space="preserve"> TF</w:t>
      </w:r>
      <w:r w:rsidR="00220105" w:rsidRPr="00220105">
        <w:t xml:space="preserve"> </w:t>
      </w:r>
      <w:r w:rsidR="00220105" w:rsidRPr="00220105">
        <w:rPr>
          <w:b/>
          <w:i/>
        </w:rPr>
        <w:t>(</w:t>
      </w:r>
      <w:r w:rsidR="00D5478D">
        <w:rPr>
          <w:b/>
          <w:i/>
        </w:rPr>
        <w:t>Eric Sklar</w:t>
      </w:r>
      <w:r w:rsidR="00220105" w:rsidRPr="00220105">
        <w:rPr>
          <w:b/>
          <w:i/>
        </w:rPr>
        <w:t>)</w:t>
      </w:r>
    </w:p>
    <w:p w14:paraId="71EDFC50" w14:textId="57C312F5" w:rsidR="009C4CD5" w:rsidRPr="006420D3" w:rsidRDefault="00CB1B7A" w:rsidP="000A371D">
      <w:pPr>
        <w:pStyle w:val="StdsListBulleted"/>
        <w:keepLines/>
        <w:numPr>
          <w:ilvl w:val="0"/>
          <w:numId w:val="25"/>
        </w:numPr>
        <w:spacing w:before="0"/>
      </w:pPr>
      <w:r>
        <w:t xml:space="preserve">It was reported </w:t>
      </w:r>
      <w:proofErr w:type="gramStart"/>
      <w:r>
        <w:t>n</w:t>
      </w:r>
      <w:r w:rsidR="006420D3" w:rsidRPr="006420D3">
        <w:t>otable</w:t>
      </w:r>
      <w:proofErr w:type="gramEnd"/>
      <w:r w:rsidR="006420D3" w:rsidRPr="006420D3">
        <w:t xml:space="preserve"> lack of interest in continuing this work, but </w:t>
      </w:r>
      <w:proofErr w:type="gramStart"/>
      <w:r w:rsidR="006420D3" w:rsidRPr="006420D3">
        <w:t>no</w:t>
      </w:r>
      <w:proofErr w:type="gramEnd"/>
      <w:r w:rsidR="006420D3" w:rsidRPr="006420D3">
        <w:t xml:space="preserve"> objections to doing so.</w:t>
      </w:r>
      <w:r w:rsidRPr="00CB1B7A">
        <w:t xml:space="preserve"> The more active of the TF </w:t>
      </w:r>
      <w:proofErr w:type="gramStart"/>
      <w:r w:rsidRPr="00CB1B7A">
        <w:t>coleaders</w:t>
      </w:r>
      <w:proofErr w:type="gramEnd"/>
      <w:r w:rsidRPr="00CB1B7A">
        <w:t xml:space="preserve"> is attempting to obtain the latest draft revisions and </w:t>
      </w:r>
      <w:proofErr w:type="gramStart"/>
      <w:r w:rsidRPr="00CB1B7A">
        <w:t>the TF’s</w:t>
      </w:r>
      <w:proofErr w:type="gramEnd"/>
      <w:r w:rsidRPr="00CB1B7A">
        <w:t xml:space="preserve"> work records.</w:t>
      </w:r>
      <w:r>
        <w:t xml:space="preserve">  </w:t>
      </w:r>
    </w:p>
    <w:p w14:paraId="51F58A03" w14:textId="77777777" w:rsidR="004559B4" w:rsidRPr="003A5C6E" w:rsidRDefault="004559B4" w:rsidP="00531A17">
      <w:pPr>
        <w:pStyle w:val="StdsH2"/>
        <w:spacing w:before="240" w:after="0"/>
        <w:jc w:val="left"/>
        <w:rPr>
          <w:b/>
          <w:i/>
        </w:rPr>
      </w:pPr>
      <w:r w:rsidRPr="003A5C6E">
        <w:rPr>
          <w:b/>
          <w:i/>
        </w:rPr>
        <w:t>S</w:t>
      </w:r>
      <w:r>
        <w:rPr>
          <w:b/>
          <w:i/>
        </w:rPr>
        <w:t>2 Mechanical</w:t>
      </w:r>
      <w:r w:rsidRPr="003A5C6E">
        <w:rPr>
          <w:b/>
          <w:i/>
        </w:rPr>
        <w:t xml:space="preserve"> TF</w:t>
      </w:r>
      <w:r w:rsidR="00220105" w:rsidRPr="00220105">
        <w:t xml:space="preserve"> </w:t>
      </w:r>
      <w:r w:rsidR="00220105" w:rsidRPr="00BB11D9">
        <w:rPr>
          <w:b/>
          <w:i/>
        </w:rPr>
        <w:t>(Andy Petraszak)</w:t>
      </w:r>
    </w:p>
    <w:p w14:paraId="53BC8628" w14:textId="77777777" w:rsidR="009C4CD5" w:rsidRDefault="009C4CD5" w:rsidP="00587BEA">
      <w:pPr>
        <w:pStyle w:val="StdsListBulleted"/>
        <w:keepLines/>
        <w:numPr>
          <w:ilvl w:val="2"/>
          <w:numId w:val="50"/>
        </w:numPr>
        <w:tabs>
          <w:tab w:val="clear" w:pos="2448"/>
          <w:tab w:val="num" w:pos="360"/>
        </w:tabs>
        <w:spacing w:before="0"/>
        <w:ind w:left="648" w:hanging="288"/>
      </w:pPr>
      <w:r>
        <w:t>No Task Force meeting, no report.</w:t>
      </w:r>
    </w:p>
    <w:p w14:paraId="02738A0C" w14:textId="0C09E664" w:rsidR="00B83C49" w:rsidRDefault="00B83C49" w:rsidP="00531A17">
      <w:pPr>
        <w:pStyle w:val="StdsH2"/>
        <w:spacing w:before="240" w:after="0"/>
        <w:jc w:val="left"/>
        <w:rPr>
          <w:b/>
          <w:i/>
        </w:rPr>
      </w:pPr>
      <w:r w:rsidRPr="00B83C49">
        <w:rPr>
          <w:b/>
          <w:i/>
        </w:rPr>
        <w:t>En</w:t>
      </w:r>
      <w:r>
        <w:rPr>
          <w:b/>
          <w:i/>
        </w:rPr>
        <w:t>vironmental</w:t>
      </w:r>
      <w:r w:rsidRPr="00B83C49">
        <w:rPr>
          <w:b/>
          <w:i/>
        </w:rPr>
        <w:t xml:space="preserve"> Performance Rating (EPR)</w:t>
      </w:r>
      <w:r w:rsidR="00AF7EB4">
        <w:rPr>
          <w:b/>
          <w:i/>
        </w:rPr>
        <w:t xml:space="preserve"> TF</w:t>
      </w:r>
      <w:r w:rsidR="00220105" w:rsidRPr="00BB11D9">
        <w:rPr>
          <w:b/>
          <w:i/>
        </w:rPr>
        <w:t xml:space="preserve"> (</w:t>
      </w:r>
      <w:r w:rsidR="00245493">
        <w:rPr>
          <w:b/>
          <w:i/>
        </w:rPr>
        <w:t>Ben Gross</w:t>
      </w:r>
      <w:r w:rsidR="00220105" w:rsidRPr="00BB11D9">
        <w:rPr>
          <w:b/>
          <w:i/>
        </w:rPr>
        <w:t>)</w:t>
      </w:r>
    </w:p>
    <w:p w14:paraId="258395D9" w14:textId="2451CD39" w:rsidR="000A0BF8" w:rsidRPr="002D22CB" w:rsidRDefault="001953F0" w:rsidP="00587BEA">
      <w:pPr>
        <w:pStyle w:val="StdsListBulleted"/>
        <w:keepLines/>
        <w:numPr>
          <w:ilvl w:val="2"/>
          <w:numId w:val="51"/>
        </w:numPr>
        <w:tabs>
          <w:tab w:val="clear" w:pos="2448"/>
          <w:tab w:val="num" w:pos="360"/>
        </w:tabs>
        <w:spacing w:before="0"/>
        <w:ind w:left="648" w:hanging="288"/>
        <w:rPr>
          <w:lang w:eastAsia="en-US"/>
        </w:rPr>
      </w:pPr>
      <w:r w:rsidRPr="001953F0">
        <w:t>The EPR draft has been submitted to the SEMI S23 Global Task Force. The guidance outlines test condition sets for vacuum pumps, which will be incorporated into SEMI S23 by modifying the existing Related Information section pertaining to vacuum pumps.</w:t>
      </w:r>
    </w:p>
    <w:p w14:paraId="4418751C" w14:textId="2394A2CF" w:rsidR="000A0BF8" w:rsidRPr="002D22CB" w:rsidRDefault="00A502E6" w:rsidP="00587BEA">
      <w:pPr>
        <w:pStyle w:val="StdsListBulleted"/>
        <w:keepLines/>
        <w:numPr>
          <w:ilvl w:val="2"/>
          <w:numId w:val="51"/>
        </w:numPr>
        <w:tabs>
          <w:tab w:val="clear" w:pos="2448"/>
          <w:tab w:val="num" w:pos="360"/>
        </w:tabs>
        <w:spacing w:before="0"/>
        <w:ind w:left="648" w:hanging="288"/>
      </w:pPr>
      <w:r>
        <w:t>Lauren Crane</w:t>
      </w:r>
      <w:r w:rsidR="009A2CFD">
        <w:t xml:space="preserve"> reported that </w:t>
      </w:r>
      <w:proofErr w:type="gramStart"/>
      <w:r w:rsidR="00F01915">
        <w:t>the S23</w:t>
      </w:r>
      <w:proofErr w:type="gramEnd"/>
      <w:r w:rsidR="009A2CFD">
        <w:t xml:space="preserve"> Global TF will discuss this topic at the next meeting.</w:t>
      </w:r>
    </w:p>
    <w:p w14:paraId="79518464" w14:textId="77777777" w:rsidR="00624CC0" w:rsidRPr="003A5C6E" w:rsidRDefault="00624CC0" w:rsidP="00531A17">
      <w:pPr>
        <w:pStyle w:val="StdsH2"/>
        <w:spacing w:before="240" w:after="0"/>
        <w:jc w:val="left"/>
        <w:rPr>
          <w:b/>
          <w:i/>
        </w:rPr>
      </w:pPr>
      <w:r>
        <w:rPr>
          <w:b/>
          <w:i/>
        </w:rPr>
        <w:t xml:space="preserve">S10 </w:t>
      </w:r>
      <w:r w:rsidR="00A17596">
        <w:rPr>
          <w:b/>
          <w:i/>
        </w:rPr>
        <w:t xml:space="preserve">Risk Assessment </w:t>
      </w:r>
      <w:r>
        <w:rPr>
          <w:b/>
          <w:i/>
        </w:rPr>
        <w:t>TF</w:t>
      </w:r>
      <w:r w:rsidR="00220105">
        <w:rPr>
          <w:b/>
          <w:i/>
        </w:rPr>
        <w:t xml:space="preserve"> (Eric Sklar)</w:t>
      </w:r>
    </w:p>
    <w:p w14:paraId="0B3B93C9" w14:textId="523535F3" w:rsidR="00592288" w:rsidRPr="00592288" w:rsidRDefault="00592288" w:rsidP="00587BEA">
      <w:pPr>
        <w:pStyle w:val="StdsListBulleted"/>
        <w:keepLines/>
        <w:numPr>
          <w:ilvl w:val="2"/>
          <w:numId w:val="52"/>
        </w:numPr>
        <w:tabs>
          <w:tab w:val="clear" w:pos="2448"/>
          <w:tab w:val="num" w:pos="360"/>
        </w:tabs>
        <w:spacing w:before="0"/>
        <w:ind w:left="648" w:hanging="288"/>
      </w:pPr>
      <w:r w:rsidRPr="00592288">
        <w:t xml:space="preserve">Ballot 7169,  Revision of SEMI S10-0423E with change of Title to: </w:t>
      </w:r>
      <w:r w:rsidR="002D5EDD" w:rsidRPr="00592288">
        <w:t xml:space="preserve">Safety Guideline </w:t>
      </w:r>
      <w:proofErr w:type="gramStart"/>
      <w:r w:rsidR="002D5EDD" w:rsidRPr="00592288">
        <w:t>For</w:t>
      </w:r>
      <w:proofErr w:type="gramEnd"/>
      <w:r w:rsidR="002D5EDD" w:rsidRPr="00592288">
        <w:t xml:space="preserve"> Risk Assessment </w:t>
      </w:r>
      <w:proofErr w:type="gramStart"/>
      <w:r w:rsidR="002D5EDD" w:rsidRPr="00592288">
        <w:t>And</w:t>
      </w:r>
      <w:proofErr w:type="gramEnd"/>
      <w:r w:rsidR="002D5EDD" w:rsidRPr="00592288">
        <w:t xml:space="preserve"> Risk Evaluation Processes</w:t>
      </w:r>
    </w:p>
    <w:p w14:paraId="07A12CFC" w14:textId="77777777" w:rsidR="00592288" w:rsidRPr="00592288" w:rsidRDefault="00592288" w:rsidP="00587BEA">
      <w:pPr>
        <w:pStyle w:val="StdsListBulleted"/>
        <w:numPr>
          <w:ilvl w:val="1"/>
          <w:numId w:val="52"/>
        </w:numPr>
        <w:tabs>
          <w:tab w:val="clear" w:pos="1728"/>
          <w:tab w:val="num" w:pos="1170"/>
        </w:tabs>
        <w:spacing w:before="0"/>
        <w:ind w:left="994"/>
      </w:pPr>
      <w:r w:rsidRPr="00592288">
        <w:t>Passed with editorial changes.</w:t>
      </w:r>
    </w:p>
    <w:p w14:paraId="4D478468" w14:textId="77777777" w:rsidR="00592288" w:rsidRPr="00592288" w:rsidRDefault="00592288" w:rsidP="00587BEA">
      <w:pPr>
        <w:pStyle w:val="StdsListBulleted"/>
        <w:keepLines/>
        <w:numPr>
          <w:ilvl w:val="2"/>
          <w:numId w:val="52"/>
        </w:numPr>
        <w:tabs>
          <w:tab w:val="clear" w:pos="2448"/>
          <w:tab w:val="num" w:pos="360"/>
        </w:tabs>
        <w:spacing w:before="0"/>
        <w:ind w:left="648" w:hanging="288"/>
      </w:pPr>
      <w:r w:rsidRPr="00592288">
        <w:t>Future work</w:t>
      </w:r>
    </w:p>
    <w:p w14:paraId="4BAF60D9" w14:textId="77777777" w:rsidR="00592288" w:rsidRPr="00592288" w:rsidRDefault="00592288" w:rsidP="00587BEA">
      <w:pPr>
        <w:pStyle w:val="StdsListBulleted"/>
        <w:numPr>
          <w:ilvl w:val="1"/>
          <w:numId w:val="52"/>
        </w:numPr>
        <w:tabs>
          <w:tab w:val="clear" w:pos="1728"/>
          <w:tab w:val="num" w:pos="1170"/>
        </w:tabs>
        <w:spacing w:before="0"/>
        <w:ind w:left="994"/>
      </w:pPr>
      <w:r w:rsidRPr="00592288">
        <w:t>Line-Item Ballot to “tune” the use of “equipment”</w:t>
      </w:r>
    </w:p>
    <w:p w14:paraId="22234139" w14:textId="77777777" w:rsidR="00592288" w:rsidRPr="00592288" w:rsidRDefault="00592288" w:rsidP="00587BEA">
      <w:pPr>
        <w:pStyle w:val="StdsListBulleted"/>
        <w:numPr>
          <w:ilvl w:val="1"/>
          <w:numId w:val="52"/>
        </w:numPr>
        <w:tabs>
          <w:tab w:val="clear" w:pos="1728"/>
          <w:tab w:val="num" w:pos="1170"/>
        </w:tabs>
        <w:spacing w:before="0"/>
        <w:ind w:left="994"/>
      </w:pPr>
      <w:r w:rsidRPr="00592288">
        <w:t>Review of the ASML late ballot submittal</w:t>
      </w:r>
    </w:p>
    <w:p w14:paraId="56595751" w14:textId="77777777" w:rsidR="00592288" w:rsidRDefault="00592288" w:rsidP="00E13812">
      <w:pPr>
        <w:pStyle w:val="StdsListBulleted"/>
        <w:keepLines/>
        <w:numPr>
          <w:ilvl w:val="0"/>
          <w:numId w:val="0"/>
        </w:numPr>
        <w:spacing w:before="0"/>
        <w:ind w:left="1890" w:hanging="360"/>
      </w:pPr>
    </w:p>
    <w:p w14:paraId="05004068" w14:textId="4983A295" w:rsidR="005132BC" w:rsidRDefault="00FB2ACE" w:rsidP="002516D1">
      <w:pPr>
        <w:pStyle w:val="StdsListBulleted"/>
        <w:keepLines/>
        <w:numPr>
          <w:ilvl w:val="0"/>
          <w:numId w:val="0"/>
        </w:numPr>
        <w:rPr>
          <w:b/>
          <w:bCs/>
        </w:rPr>
      </w:pPr>
      <w:r>
        <w:rPr>
          <w:b/>
          <w:bCs/>
        </w:rPr>
        <w:t xml:space="preserve">Attachment:  </w:t>
      </w:r>
      <w:r w:rsidR="00633B59" w:rsidRPr="00633B59">
        <w:rPr>
          <w:b/>
          <w:bCs/>
        </w:rPr>
        <w:t>S10_Report_es25jun04a</w:t>
      </w:r>
    </w:p>
    <w:p w14:paraId="5C4B4734" w14:textId="1B6FCAEE" w:rsidR="00633B59" w:rsidRDefault="00633B59" w:rsidP="00633B59">
      <w:pPr>
        <w:pStyle w:val="StdsListBulleted"/>
        <w:keepLines/>
        <w:numPr>
          <w:ilvl w:val="0"/>
          <w:numId w:val="0"/>
        </w:numPr>
        <w:rPr>
          <w:b/>
          <w:bCs/>
        </w:rPr>
      </w:pPr>
      <w:r>
        <w:rPr>
          <w:b/>
          <w:bCs/>
        </w:rPr>
        <w:t xml:space="preserve">Attachment:  </w:t>
      </w:r>
      <w:r w:rsidR="003B385D" w:rsidRPr="003B385D">
        <w:rPr>
          <w:b/>
          <w:bCs/>
        </w:rPr>
        <w:t>7169_RespComp_es25may29a_tf25jun03a</w:t>
      </w:r>
    </w:p>
    <w:p w14:paraId="76957000" w14:textId="77777777" w:rsidR="00633B59" w:rsidRDefault="00633B59" w:rsidP="002516D1">
      <w:pPr>
        <w:pStyle w:val="StdsListBulleted"/>
        <w:keepLines/>
        <w:numPr>
          <w:ilvl w:val="0"/>
          <w:numId w:val="0"/>
        </w:numPr>
        <w:rPr>
          <w:b/>
          <w:bCs/>
        </w:rPr>
      </w:pPr>
    </w:p>
    <w:p w14:paraId="75B380B6" w14:textId="77777777" w:rsidR="00FF0FFC" w:rsidRPr="003A5C6E" w:rsidRDefault="00FF0FFC" w:rsidP="00531A17">
      <w:pPr>
        <w:pStyle w:val="StdsH2"/>
        <w:spacing w:before="240" w:after="0"/>
        <w:jc w:val="left"/>
        <w:rPr>
          <w:b/>
          <w:i/>
        </w:rPr>
      </w:pPr>
      <w:r w:rsidRPr="003A5C6E">
        <w:rPr>
          <w:b/>
          <w:i/>
        </w:rPr>
        <w:t>Manufacturing Equipment Safety Subcommittee (MESSC)</w:t>
      </w:r>
      <w:r w:rsidR="00220105">
        <w:rPr>
          <w:b/>
          <w:i/>
        </w:rPr>
        <w:t xml:space="preserve"> (Lucian Girlea)</w:t>
      </w:r>
    </w:p>
    <w:p w14:paraId="6A87F307" w14:textId="7842C782" w:rsidR="00CB56B6" w:rsidRPr="00CB56B6" w:rsidRDefault="00CB56B6" w:rsidP="000A371D">
      <w:pPr>
        <w:pStyle w:val="StdsH3"/>
        <w:keepLines/>
        <w:numPr>
          <w:ilvl w:val="0"/>
          <w:numId w:val="14"/>
        </w:numPr>
        <w:spacing w:before="0"/>
        <w:ind w:left="648" w:hanging="288"/>
      </w:pPr>
      <w:r w:rsidRPr="00CB56B6">
        <w:t xml:space="preserve">S2 RI20 PCR Draft Discussion </w:t>
      </w:r>
    </w:p>
    <w:p w14:paraId="7C834D26" w14:textId="77777777" w:rsidR="00CB56B6" w:rsidRPr="00CB56B6" w:rsidRDefault="00CB56B6" w:rsidP="00587BEA">
      <w:pPr>
        <w:pStyle w:val="StdsListBulleted"/>
        <w:numPr>
          <w:ilvl w:val="1"/>
          <w:numId w:val="52"/>
        </w:numPr>
        <w:tabs>
          <w:tab w:val="clear" w:pos="1728"/>
          <w:tab w:val="num" w:pos="1170"/>
        </w:tabs>
        <w:spacing w:before="0"/>
        <w:ind w:left="994"/>
      </w:pPr>
      <w:r w:rsidRPr="00CB56B6">
        <w:t>Reviewed the changes requested and had further questions</w:t>
      </w:r>
    </w:p>
    <w:p w14:paraId="5433A370" w14:textId="77777777" w:rsidR="00CB56B6" w:rsidRPr="00CB56B6" w:rsidRDefault="00CB56B6" w:rsidP="00587BEA">
      <w:pPr>
        <w:pStyle w:val="StdsListBulleted"/>
        <w:numPr>
          <w:ilvl w:val="1"/>
          <w:numId w:val="52"/>
        </w:numPr>
        <w:tabs>
          <w:tab w:val="clear" w:pos="1728"/>
          <w:tab w:val="num" w:pos="1170"/>
        </w:tabs>
        <w:spacing w:before="0"/>
        <w:ind w:left="994"/>
      </w:pPr>
      <w:r w:rsidRPr="00CB56B6">
        <w:t xml:space="preserve">KGS AH271 Facility, technology inspection of water electrolysis equipment </w:t>
      </w:r>
      <w:proofErr w:type="gramStart"/>
      <w:r w:rsidRPr="00CB56B6">
        <w:t>manufacturing</w:t>
      </w:r>
      <w:proofErr w:type="gramEnd"/>
      <w:r w:rsidRPr="00CB56B6">
        <w:t xml:space="preserve"> seems relevant and should not be removed Korea EHS TC will verify in 2 weeks.</w:t>
      </w:r>
    </w:p>
    <w:p w14:paraId="69AAE523" w14:textId="77777777" w:rsidR="00C06919" w:rsidRDefault="00CB56B6" w:rsidP="00587BEA">
      <w:pPr>
        <w:pStyle w:val="StdsListBulleted"/>
        <w:numPr>
          <w:ilvl w:val="1"/>
          <w:numId w:val="52"/>
        </w:numPr>
        <w:tabs>
          <w:tab w:val="clear" w:pos="1728"/>
          <w:tab w:val="num" w:pos="1170"/>
        </w:tabs>
        <w:spacing w:before="0"/>
        <w:ind w:left="994"/>
      </w:pPr>
      <w:r w:rsidRPr="00CB56B6">
        <w:t>Need specific information in lieu of “KOSHA CODE” and</w:t>
      </w:r>
      <w:r w:rsidRPr="00CB56B6">
        <w:tab/>
        <w:t>“KGS GC CODE” (work by email).</w:t>
      </w:r>
    </w:p>
    <w:p w14:paraId="36D854CE" w14:textId="57A82BF3" w:rsidR="00CB56B6" w:rsidRDefault="00CB56B6" w:rsidP="00587BEA">
      <w:pPr>
        <w:pStyle w:val="StdsListBulleted"/>
        <w:numPr>
          <w:ilvl w:val="1"/>
          <w:numId w:val="52"/>
        </w:numPr>
        <w:tabs>
          <w:tab w:val="clear" w:pos="1728"/>
          <w:tab w:val="num" w:pos="1170"/>
        </w:tabs>
        <w:spacing w:before="0"/>
        <w:ind w:left="994"/>
      </w:pPr>
      <w:r w:rsidRPr="00CB56B6">
        <w:t xml:space="preserve">Will confirm final info with </w:t>
      </w:r>
      <w:proofErr w:type="gramStart"/>
      <w:r w:rsidRPr="00CB56B6">
        <w:t>the EHS</w:t>
      </w:r>
      <w:proofErr w:type="gramEnd"/>
      <w:r w:rsidRPr="00CB56B6">
        <w:t xml:space="preserve"> TC by email and update the PCR for West meeting</w:t>
      </w:r>
    </w:p>
    <w:p w14:paraId="2980617D" w14:textId="361C1D21" w:rsidR="003E303F" w:rsidRDefault="009F0A88" w:rsidP="00ED2F9B">
      <w:pPr>
        <w:pStyle w:val="StdsText"/>
        <w:keepLines/>
        <w:rPr>
          <w:b/>
        </w:rPr>
      </w:pPr>
      <w:r w:rsidRPr="00257DDB">
        <w:rPr>
          <w:b/>
        </w:rPr>
        <w:t>Attachment:</w:t>
      </w:r>
      <w:r>
        <w:rPr>
          <w:b/>
        </w:rPr>
        <w:t xml:space="preserve"> </w:t>
      </w:r>
      <w:r w:rsidR="00AF7341" w:rsidRPr="00AF7341">
        <w:rPr>
          <w:b/>
        </w:rPr>
        <w:t>MESSC SEMI Summer 2025 - Report</w:t>
      </w:r>
    </w:p>
    <w:p w14:paraId="3D28AFDC" w14:textId="77777777" w:rsidR="00FF0FFC" w:rsidRPr="003A5C6E" w:rsidRDefault="00FF0FFC" w:rsidP="00531A17">
      <w:pPr>
        <w:pStyle w:val="StdsH2"/>
        <w:spacing w:before="240" w:after="0"/>
        <w:jc w:val="left"/>
        <w:rPr>
          <w:b/>
          <w:i/>
        </w:rPr>
      </w:pPr>
      <w:r>
        <w:rPr>
          <w:b/>
          <w:i/>
        </w:rPr>
        <w:t xml:space="preserve">S2 </w:t>
      </w:r>
      <w:r w:rsidR="00285490">
        <w:rPr>
          <w:b/>
          <w:i/>
        </w:rPr>
        <w:t>Major Revision</w:t>
      </w:r>
      <w:r>
        <w:rPr>
          <w:b/>
          <w:i/>
        </w:rPr>
        <w:t xml:space="preserve"> TF</w:t>
      </w:r>
      <w:r w:rsidR="00220105">
        <w:rPr>
          <w:b/>
          <w:i/>
        </w:rPr>
        <w:t xml:space="preserve"> (Lucian Girlea)</w:t>
      </w:r>
    </w:p>
    <w:p w14:paraId="5CEF4E48" w14:textId="77777777" w:rsidR="003C601E" w:rsidRDefault="003C601E" w:rsidP="00587BEA">
      <w:pPr>
        <w:pStyle w:val="StdsListBulleted"/>
        <w:keepLines/>
        <w:numPr>
          <w:ilvl w:val="2"/>
          <w:numId w:val="53"/>
        </w:numPr>
        <w:tabs>
          <w:tab w:val="clear" w:pos="2448"/>
          <w:tab w:val="num" w:pos="360"/>
        </w:tabs>
        <w:ind w:left="630" w:hanging="270"/>
      </w:pPr>
      <w:r>
        <w:t>TF Activity</w:t>
      </w:r>
    </w:p>
    <w:p w14:paraId="639B054F" w14:textId="77777777" w:rsidR="00821CA3" w:rsidRDefault="00821CA3" w:rsidP="000A371D">
      <w:pPr>
        <w:pStyle w:val="StdsListBulleted"/>
        <w:numPr>
          <w:ilvl w:val="0"/>
          <w:numId w:val="26"/>
        </w:numPr>
        <w:spacing w:before="0"/>
        <w:ind w:left="994" w:hanging="360"/>
      </w:pPr>
      <w:r>
        <w:t>S2 Revision</w:t>
      </w:r>
    </w:p>
    <w:p w14:paraId="00DD8E95" w14:textId="77777777" w:rsidR="00184C9D" w:rsidRPr="00184C9D" w:rsidRDefault="00184C9D" w:rsidP="00FB0C86">
      <w:pPr>
        <w:pStyle w:val="StdsListBulleted"/>
        <w:keepLines/>
        <w:numPr>
          <w:ilvl w:val="1"/>
          <w:numId w:val="30"/>
        </w:numPr>
        <w:tabs>
          <w:tab w:val="clear" w:pos="1728"/>
          <w:tab w:val="num" w:pos="900"/>
        </w:tabs>
        <w:ind w:left="1170" w:hanging="270"/>
      </w:pPr>
      <w:r w:rsidRPr="00184C9D">
        <w:t xml:space="preserve">Excellent TF participation in weekly meetings. </w:t>
      </w:r>
    </w:p>
    <w:p w14:paraId="4EB3A433" w14:textId="77777777" w:rsidR="00184C9D" w:rsidRDefault="00184C9D" w:rsidP="00FB0C86">
      <w:pPr>
        <w:pStyle w:val="StdsListBulleted"/>
        <w:keepLines/>
        <w:numPr>
          <w:ilvl w:val="1"/>
          <w:numId w:val="30"/>
        </w:numPr>
        <w:tabs>
          <w:tab w:val="clear" w:pos="1728"/>
          <w:tab w:val="num" w:pos="900"/>
        </w:tabs>
        <w:ind w:left="1170" w:hanging="270"/>
      </w:pPr>
      <w:r w:rsidRPr="00184C9D">
        <w:t>Eric Sklar is the TF Technical Editor</w:t>
      </w:r>
    </w:p>
    <w:p w14:paraId="5CAF0999" w14:textId="77777777" w:rsidR="00821CA3" w:rsidRPr="00821CA3" w:rsidRDefault="00821CA3" w:rsidP="000A371D">
      <w:pPr>
        <w:pStyle w:val="StdsListBulleted"/>
        <w:numPr>
          <w:ilvl w:val="2"/>
          <w:numId w:val="27"/>
        </w:numPr>
        <w:tabs>
          <w:tab w:val="clear" w:pos="2448"/>
          <w:tab w:val="num" w:pos="630"/>
        </w:tabs>
        <w:spacing w:before="0"/>
        <w:ind w:left="994"/>
      </w:pPr>
      <w:r w:rsidRPr="00821CA3">
        <w:t>Coordinating work with other EHS TFs (S</w:t>
      </w:r>
      <w:r w:rsidR="00C644BA">
        <w:t>8</w:t>
      </w:r>
      <w:r w:rsidRPr="00821CA3">
        <w:t>, S10)</w:t>
      </w:r>
    </w:p>
    <w:p w14:paraId="42102C6A" w14:textId="77777777" w:rsidR="00821CA3" w:rsidRPr="00821CA3" w:rsidRDefault="00821CA3" w:rsidP="00FB0C86">
      <w:pPr>
        <w:pStyle w:val="StdsListBulleted"/>
        <w:keepLines/>
        <w:numPr>
          <w:ilvl w:val="1"/>
          <w:numId w:val="31"/>
        </w:numPr>
        <w:tabs>
          <w:tab w:val="clear" w:pos="1728"/>
          <w:tab w:val="num" w:pos="900"/>
        </w:tabs>
        <w:ind w:left="1170" w:hanging="270"/>
      </w:pPr>
      <w:r w:rsidRPr="00821CA3">
        <w:t>New items routed to the S2 MR TF</w:t>
      </w:r>
    </w:p>
    <w:p w14:paraId="0184C5B0" w14:textId="77777777" w:rsidR="00821CA3" w:rsidRPr="00821CA3" w:rsidRDefault="00821CA3" w:rsidP="00587BEA">
      <w:pPr>
        <w:pStyle w:val="StdsListBulleted"/>
        <w:keepLines/>
        <w:numPr>
          <w:ilvl w:val="1"/>
          <w:numId w:val="56"/>
        </w:numPr>
        <w:tabs>
          <w:tab w:val="clear" w:pos="1728"/>
          <w:tab w:val="num" w:pos="900"/>
        </w:tabs>
        <w:ind w:left="1170" w:hanging="270"/>
      </w:pPr>
      <w:r w:rsidRPr="00821CA3">
        <w:lastRenderedPageBreak/>
        <w:t xml:space="preserve">S2 MR TF approach being adopted by other TFs </w:t>
      </w:r>
    </w:p>
    <w:p w14:paraId="5DA0A8FB" w14:textId="77777777" w:rsidR="00821CA3" w:rsidRPr="00821CA3" w:rsidRDefault="00821CA3" w:rsidP="000A371D">
      <w:pPr>
        <w:pStyle w:val="StdsListBulleted"/>
        <w:numPr>
          <w:ilvl w:val="0"/>
          <w:numId w:val="26"/>
        </w:numPr>
        <w:spacing w:before="0"/>
        <w:ind w:left="994" w:hanging="360"/>
      </w:pPr>
      <w:r w:rsidRPr="00821CA3">
        <w:t>Japan Liaison TF (JA-S2 revision LTF).</w:t>
      </w:r>
    </w:p>
    <w:p w14:paraId="777FA04A" w14:textId="77777777" w:rsidR="00821CA3" w:rsidRPr="00821CA3" w:rsidRDefault="00821CA3" w:rsidP="00587BEA">
      <w:pPr>
        <w:pStyle w:val="StdsListBulleted"/>
        <w:keepLines/>
        <w:numPr>
          <w:ilvl w:val="1"/>
          <w:numId w:val="56"/>
        </w:numPr>
        <w:tabs>
          <w:tab w:val="clear" w:pos="1728"/>
          <w:tab w:val="num" w:pos="900"/>
        </w:tabs>
        <w:ind w:left="1170" w:hanging="270"/>
      </w:pPr>
      <w:r w:rsidRPr="00821CA3">
        <w:t>Mashiro-san leads LTF, attends S2 MR TF when schedule permits</w:t>
      </w:r>
    </w:p>
    <w:p w14:paraId="76352CE4" w14:textId="4160454A" w:rsidR="00FF06D9" w:rsidRDefault="00F94C0E" w:rsidP="00587BEA">
      <w:pPr>
        <w:pStyle w:val="StdsListBulleted"/>
        <w:keepLines/>
        <w:numPr>
          <w:ilvl w:val="2"/>
          <w:numId w:val="54"/>
        </w:numPr>
        <w:spacing w:before="0"/>
        <w:ind w:left="634" w:hanging="274"/>
      </w:pPr>
      <w:r>
        <w:t>Discussion</w:t>
      </w:r>
    </w:p>
    <w:p w14:paraId="7CD96C97" w14:textId="77777777" w:rsidR="007D32B1" w:rsidRDefault="007D32B1" w:rsidP="000A371D">
      <w:pPr>
        <w:pStyle w:val="StdsListBulleted"/>
        <w:numPr>
          <w:ilvl w:val="0"/>
          <w:numId w:val="26"/>
        </w:numPr>
        <w:spacing w:before="0"/>
        <w:ind w:left="994" w:hanging="360"/>
      </w:pPr>
      <w:r>
        <w:t xml:space="preserve">Proposal - add new items to </w:t>
      </w:r>
      <w:proofErr w:type="gramStart"/>
      <w:r>
        <w:t>a parking</w:t>
      </w:r>
      <w:proofErr w:type="gramEnd"/>
      <w:r>
        <w:t xml:space="preserve"> lot and continue </w:t>
      </w:r>
      <w:proofErr w:type="gramStart"/>
      <w:r>
        <w:t>work</w:t>
      </w:r>
      <w:proofErr w:type="gramEnd"/>
      <w:r>
        <w:t xml:space="preserve"> on current items</w:t>
      </w:r>
    </w:p>
    <w:p w14:paraId="1C95FBF5" w14:textId="0F8C26B3" w:rsidR="0047284B" w:rsidRDefault="0047284B" w:rsidP="00587BEA">
      <w:pPr>
        <w:pStyle w:val="StdsListBulleted"/>
        <w:keepLines/>
        <w:numPr>
          <w:ilvl w:val="1"/>
          <w:numId w:val="56"/>
        </w:numPr>
        <w:tabs>
          <w:tab w:val="clear" w:pos="1728"/>
          <w:tab w:val="num" w:pos="900"/>
        </w:tabs>
        <w:ind w:left="1170" w:hanging="270"/>
      </w:pPr>
      <w:r w:rsidRPr="0047284B">
        <w:t>ES objected to moving existing items from draft to parking lot; will discuss in TF</w:t>
      </w:r>
    </w:p>
    <w:p w14:paraId="3C27DE7B" w14:textId="77777777" w:rsidR="007D32B1" w:rsidRDefault="007D32B1" w:rsidP="000A371D">
      <w:pPr>
        <w:pStyle w:val="StdsListBulleted"/>
        <w:numPr>
          <w:ilvl w:val="0"/>
          <w:numId w:val="26"/>
        </w:numPr>
        <w:spacing w:before="0"/>
        <w:ind w:left="994" w:hanging="360"/>
      </w:pPr>
      <w:r>
        <w:t>Increase frequency or duration of TF meetings</w:t>
      </w:r>
    </w:p>
    <w:p w14:paraId="608EF7D0" w14:textId="77777777" w:rsidR="007D32B1" w:rsidRDefault="007D32B1" w:rsidP="000A371D">
      <w:pPr>
        <w:pStyle w:val="StdsListBulleted"/>
        <w:numPr>
          <w:ilvl w:val="0"/>
          <w:numId w:val="26"/>
        </w:numPr>
        <w:spacing w:before="0"/>
        <w:ind w:left="994" w:hanging="360"/>
      </w:pPr>
      <w:r>
        <w:t>Korea EHS TC interested in joining meetings but prefer late afternoon/evening Pacific timeslots</w:t>
      </w:r>
    </w:p>
    <w:p w14:paraId="67C5CC50" w14:textId="77777777" w:rsidR="007D32B1" w:rsidRDefault="007D32B1" w:rsidP="000A371D">
      <w:pPr>
        <w:pStyle w:val="StdsListBulleted"/>
        <w:numPr>
          <w:ilvl w:val="0"/>
          <w:numId w:val="26"/>
        </w:numPr>
        <w:spacing w:before="0"/>
        <w:ind w:left="994" w:hanging="360"/>
      </w:pPr>
      <w:r>
        <w:t xml:space="preserve">It appears that Mondays, 3:00-5:00 PM Pacific, </w:t>
      </w:r>
      <w:proofErr w:type="gramStart"/>
      <w:r>
        <w:t>works</w:t>
      </w:r>
      <w:proofErr w:type="gramEnd"/>
      <w:r>
        <w:t xml:space="preserve"> for most members</w:t>
      </w:r>
    </w:p>
    <w:p w14:paraId="76665E5C" w14:textId="36175B88" w:rsidR="0047284B" w:rsidRDefault="0047284B" w:rsidP="00587BEA">
      <w:pPr>
        <w:pStyle w:val="StdsListBulleted"/>
        <w:keepLines/>
        <w:numPr>
          <w:ilvl w:val="1"/>
          <w:numId w:val="56"/>
        </w:numPr>
        <w:tabs>
          <w:tab w:val="clear" w:pos="1728"/>
          <w:tab w:val="num" w:pos="900"/>
        </w:tabs>
        <w:ind w:left="1170" w:hanging="270"/>
      </w:pPr>
      <w:r w:rsidRPr="0047284B">
        <w:t>3:00-5:00 PM Pacific is commuting time in Korea; local Staff will confirm attendance.</w:t>
      </w:r>
    </w:p>
    <w:p w14:paraId="71082A53" w14:textId="0B753418" w:rsidR="0040415C" w:rsidRPr="0040415C" w:rsidRDefault="0040415C" w:rsidP="004A41E8">
      <w:pPr>
        <w:pStyle w:val="StdsListBulleted"/>
        <w:numPr>
          <w:ilvl w:val="0"/>
          <w:numId w:val="2"/>
        </w:numPr>
        <w:spacing w:before="0"/>
      </w:pPr>
      <w:r w:rsidRPr="0040415C">
        <w:t>Continue the revision work</w:t>
      </w:r>
      <w:r w:rsidR="004A41E8">
        <w:t>.</w:t>
      </w:r>
    </w:p>
    <w:p w14:paraId="48950AE5" w14:textId="77777777" w:rsidR="00D55F5B" w:rsidRDefault="00D55F5B" w:rsidP="000A371D">
      <w:pPr>
        <w:pStyle w:val="StdsListBulleted"/>
        <w:numPr>
          <w:ilvl w:val="0"/>
          <w:numId w:val="26"/>
        </w:numPr>
        <w:spacing w:before="0"/>
      </w:pPr>
      <w:r>
        <w:t>New meeting timeslot (if approved)</w:t>
      </w:r>
    </w:p>
    <w:p w14:paraId="18CFCCCF" w14:textId="77777777" w:rsidR="00D55F5B" w:rsidRDefault="00D55F5B" w:rsidP="000A371D">
      <w:pPr>
        <w:pStyle w:val="StdsListBulleted"/>
        <w:numPr>
          <w:ilvl w:val="0"/>
          <w:numId w:val="26"/>
        </w:numPr>
        <w:spacing w:before="0"/>
      </w:pPr>
      <w:proofErr w:type="gramStart"/>
      <w:r>
        <w:t>Extend</w:t>
      </w:r>
      <w:proofErr w:type="gramEnd"/>
      <w:r>
        <w:t xml:space="preserve"> meetings to 2 hours</w:t>
      </w:r>
    </w:p>
    <w:p w14:paraId="5DE177DF" w14:textId="76F0DDF7" w:rsidR="004E6DBF" w:rsidRDefault="00D55F5B" w:rsidP="000A371D">
      <w:pPr>
        <w:pStyle w:val="StdsListBulleted"/>
        <w:numPr>
          <w:ilvl w:val="0"/>
          <w:numId w:val="26"/>
        </w:numPr>
        <w:spacing w:before="0"/>
      </w:pPr>
      <w:r>
        <w:t>Compile a “parking lot” and keep only active topics in draft</w:t>
      </w:r>
    </w:p>
    <w:p w14:paraId="55212D4A" w14:textId="77777777" w:rsidR="0040415C" w:rsidRPr="0040415C" w:rsidRDefault="0040415C" w:rsidP="00C12048">
      <w:pPr>
        <w:pStyle w:val="StdsListBulleted"/>
        <w:numPr>
          <w:ilvl w:val="0"/>
          <w:numId w:val="2"/>
        </w:numPr>
        <w:spacing w:before="0"/>
      </w:pPr>
      <w:r w:rsidRPr="0040415C">
        <w:t>Planning to implement the following actions.</w:t>
      </w:r>
    </w:p>
    <w:p w14:paraId="74D35170" w14:textId="77777777" w:rsidR="00084265" w:rsidRDefault="00084265" w:rsidP="00D32E48">
      <w:pPr>
        <w:pStyle w:val="StdsListBulleted"/>
        <w:keepLines/>
        <w:numPr>
          <w:ilvl w:val="2"/>
          <w:numId w:val="2"/>
        </w:numPr>
        <w:ind w:left="1170" w:hanging="270"/>
      </w:pPr>
      <w:r w:rsidRPr="00084265">
        <w:t>Send an information ballot out, for work validation and to gather concerns</w:t>
      </w:r>
    </w:p>
    <w:p w14:paraId="09829EF2" w14:textId="4F79992C" w:rsidR="00084265" w:rsidRPr="00084265" w:rsidRDefault="00084265" w:rsidP="00D32E48">
      <w:pPr>
        <w:pStyle w:val="StdsListBulleted"/>
        <w:keepLines/>
        <w:numPr>
          <w:ilvl w:val="2"/>
          <w:numId w:val="2"/>
        </w:numPr>
        <w:ind w:left="1170" w:hanging="270"/>
      </w:pPr>
      <w:r w:rsidRPr="00084265">
        <w:t>Continue the draft work and address all issues found</w:t>
      </w:r>
      <w:r w:rsidR="000A371D">
        <w:t xml:space="preserve"> and the ballot response</w:t>
      </w:r>
    </w:p>
    <w:p w14:paraId="731858F7" w14:textId="77777777" w:rsidR="00084265" w:rsidRDefault="00084265" w:rsidP="00D32E48">
      <w:pPr>
        <w:pStyle w:val="StdsListBulleted"/>
        <w:keepLines/>
        <w:numPr>
          <w:ilvl w:val="2"/>
          <w:numId w:val="2"/>
        </w:numPr>
        <w:ind w:left="1170" w:hanging="270"/>
      </w:pPr>
      <w:r w:rsidRPr="00084265">
        <w:t>Submit SNARF, coordinate with other TFs, work on S2 MR ballot</w:t>
      </w:r>
    </w:p>
    <w:p w14:paraId="0819FEA2" w14:textId="45BA0AB7" w:rsidR="00B22FE8" w:rsidRDefault="00B22FE8" w:rsidP="00BB11D9">
      <w:pPr>
        <w:pStyle w:val="StdsText"/>
        <w:keepLines/>
        <w:rPr>
          <w:b/>
        </w:rPr>
      </w:pPr>
      <w:r w:rsidRPr="00257DDB">
        <w:rPr>
          <w:b/>
        </w:rPr>
        <w:t>Attachment:</w:t>
      </w:r>
      <w:r w:rsidR="00D45CD9">
        <w:rPr>
          <w:b/>
        </w:rPr>
        <w:t xml:space="preserve"> </w:t>
      </w:r>
      <w:r w:rsidR="005E067A" w:rsidRPr="005E067A">
        <w:rPr>
          <w:b/>
        </w:rPr>
        <w:t>S2 MR TF SEMI Summer 2025 - Revised Report</w:t>
      </w:r>
    </w:p>
    <w:p w14:paraId="684A4CEA" w14:textId="77777777" w:rsidR="008B09E6" w:rsidRDefault="008B09E6" w:rsidP="00531A17">
      <w:pPr>
        <w:pStyle w:val="StdsH2"/>
        <w:spacing w:before="240" w:after="0"/>
        <w:jc w:val="left"/>
        <w:rPr>
          <w:b/>
          <w:i/>
        </w:rPr>
      </w:pPr>
      <w:r w:rsidRPr="003A5C6E">
        <w:rPr>
          <w:b/>
          <w:i/>
        </w:rPr>
        <w:t>S</w:t>
      </w:r>
      <w:r>
        <w:rPr>
          <w:b/>
          <w:i/>
        </w:rPr>
        <w:t>6</w:t>
      </w:r>
      <w:r w:rsidRPr="003A5C6E">
        <w:rPr>
          <w:b/>
          <w:i/>
        </w:rPr>
        <w:t xml:space="preserve"> </w:t>
      </w:r>
      <w:r>
        <w:rPr>
          <w:b/>
          <w:i/>
        </w:rPr>
        <w:t>Ventilation</w:t>
      </w:r>
      <w:r w:rsidRPr="003A5C6E">
        <w:rPr>
          <w:b/>
          <w:i/>
        </w:rPr>
        <w:t xml:space="preserve"> TF</w:t>
      </w:r>
      <w:r w:rsidR="00220105">
        <w:rPr>
          <w:b/>
          <w:i/>
        </w:rPr>
        <w:t xml:space="preserve"> (Eric Sklar)</w:t>
      </w:r>
    </w:p>
    <w:p w14:paraId="05759277" w14:textId="4C1A72E3" w:rsidR="008C7801" w:rsidRDefault="008C7801" w:rsidP="000A371D">
      <w:pPr>
        <w:pStyle w:val="StdsText"/>
        <w:keepLines/>
        <w:numPr>
          <w:ilvl w:val="0"/>
          <w:numId w:val="28"/>
        </w:numPr>
        <w:tabs>
          <w:tab w:val="clear" w:pos="720"/>
          <w:tab w:val="num" w:pos="630"/>
        </w:tabs>
        <w:spacing w:before="0"/>
        <w:ind w:left="634" w:hanging="274"/>
        <w:rPr>
          <w:bCs/>
        </w:rPr>
      </w:pPr>
      <w:r w:rsidRPr="008C7801">
        <w:rPr>
          <w:bCs/>
        </w:rPr>
        <w:t>The Task force has been working on Doc 7133</w:t>
      </w:r>
      <w:r w:rsidR="00374D8C">
        <w:rPr>
          <w:bCs/>
        </w:rPr>
        <w:t>,</w:t>
      </w:r>
      <w:r w:rsidRPr="008C7801">
        <w:rPr>
          <w:bCs/>
        </w:rPr>
        <w:t xml:space="preserve"> </w:t>
      </w:r>
      <w:r w:rsidR="00C62A3F" w:rsidRPr="00C62A3F">
        <w:rPr>
          <w:bCs/>
        </w:rPr>
        <w:t xml:space="preserve">Revision of SEMI S6-0618 - Environmental, Health, and Safety Guideline for Exhaust Ventilation of Semiconductor Manufacturing Equipment, </w:t>
      </w:r>
      <w:r w:rsidRPr="008C7801">
        <w:rPr>
          <w:bCs/>
        </w:rPr>
        <w:t>in telecons most weeks</w:t>
      </w:r>
    </w:p>
    <w:p w14:paraId="42AA7AAD" w14:textId="77777777" w:rsidR="00A627FA" w:rsidRPr="00A627FA" w:rsidRDefault="00A627FA" w:rsidP="00A627FA">
      <w:pPr>
        <w:pStyle w:val="StdsText"/>
        <w:keepLines/>
        <w:numPr>
          <w:ilvl w:val="1"/>
          <w:numId w:val="29"/>
        </w:numPr>
        <w:tabs>
          <w:tab w:val="clear" w:pos="1440"/>
          <w:tab w:val="num" w:pos="900"/>
          <w:tab w:val="num" w:pos="2790"/>
        </w:tabs>
        <w:spacing w:before="0"/>
        <w:ind w:left="900" w:hanging="274"/>
        <w:rPr>
          <w:bCs/>
        </w:rPr>
      </w:pPr>
      <w:r w:rsidRPr="00A627FA">
        <w:rPr>
          <w:bCs/>
        </w:rPr>
        <w:t>TF Leader would appreciate greater participation.</w:t>
      </w:r>
    </w:p>
    <w:p w14:paraId="63C3F536" w14:textId="213109DB" w:rsidR="00A627FA" w:rsidRPr="008C7801" w:rsidRDefault="00A627FA" w:rsidP="00A627FA">
      <w:pPr>
        <w:pStyle w:val="StdsText"/>
        <w:keepLines/>
        <w:numPr>
          <w:ilvl w:val="1"/>
          <w:numId w:val="29"/>
        </w:numPr>
        <w:tabs>
          <w:tab w:val="clear" w:pos="1440"/>
          <w:tab w:val="num" w:pos="900"/>
          <w:tab w:val="num" w:pos="2790"/>
        </w:tabs>
        <w:spacing w:before="0"/>
        <w:ind w:left="900" w:hanging="274"/>
        <w:rPr>
          <w:bCs/>
        </w:rPr>
      </w:pPr>
      <w:r w:rsidRPr="00A627FA">
        <w:rPr>
          <w:bCs/>
        </w:rPr>
        <w:t>No ballot is requested.</w:t>
      </w:r>
    </w:p>
    <w:p w14:paraId="0A809076" w14:textId="77777777" w:rsidR="003226FE" w:rsidRDefault="00A435AF" w:rsidP="000A371D">
      <w:pPr>
        <w:pStyle w:val="StdsText"/>
        <w:keepLines/>
        <w:numPr>
          <w:ilvl w:val="0"/>
          <w:numId w:val="29"/>
        </w:numPr>
        <w:tabs>
          <w:tab w:val="clear" w:pos="720"/>
          <w:tab w:val="num" w:pos="630"/>
        </w:tabs>
        <w:spacing w:before="0"/>
        <w:ind w:left="634" w:hanging="274"/>
        <w:rPr>
          <w:bCs/>
        </w:rPr>
      </w:pPr>
      <w:r w:rsidRPr="00A435AF">
        <w:rPr>
          <w:bCs/>
        </w:rPr>
        <w:t>Experimental work on leak rates for connection defects (e.g., double, missing, or  damaged gaskets, tightening)</w:t>
      </w:r>
    </w:p>
    <w:p w14:paraId="0132BF4F" w14:textId="13DA2AB6" w:rsidR="003226FE" w:rsidRDefault="003226FE" w:rsidP="000A371D">
      <w:pPr>
        <w:pStyle w:val="StdsText"/>
        <w:keepLines/>
        <w:numPr>
          <w:ilvl w:val="1"/>
          <w:numId w:val="29"/>
        </w:numPr>
        <w:tabs>
          <w:tab w:val="clear" w:pos="1440"/>
          <w:tab w:val="num" w:pos="900"/>
          <w:tab w:val="num" w:pos="2790"/>
        </w:tabs>
        <w:spacing w:before="0"/>
        <w:ind w:left="900" w:hanging="274"/>
        <w:rPr>
          <w:bCs/>
        </w:rPr>
      </w:pPr>
      <w:r w:rsidRPr="003226FE">
        <w:rPr>
          <w:bCs/>
        </w:rPr>
        <w:t xml:space="preserve">Work is ongoing.  </w:t>
      </w:r>
      <w:r w:rsidR="00532A85">
        <w:rPr>
          <w:bCs/>
        </w:rPr>
        <w:t xml:space="preserve">ASM </w:t>
      </w:r>
      <w:r w:rsidR="00A627FA">
        <w:rPr>
          <w:bCs/>
        </w:rPr>
        <w:t>presented the work to date.</w:t>
      </w:r>
    </w:p>
    <w:p w14:paraId="5099B5E6" w14:textId="20011424" w:rsidR="00A10CED" w:rsidRDefault="00A10CED" w:rsidP="00BB11D9">
      <w:pPr>
        <w:pStyle w:val="StdsText"/>
        <w:keepLines/>
        <w:rPr>
          <w:b/>
        </w:rPr>
      </w:pPr>
      <w:r w:rsidRPr="00257DDB">
        <w:rPr>
          <w:b/>
        </w:rPr>
        <w:t>Attachment:</w:t>
      </w:r>
      <w:r w:rsidR="00D45CD9">
        <w:rPr>
          <w:b/>
        </w:rPr>
        <w:t xml:space="preserve"> </w:t>
      </w:r>
      <w:r w:rsidR="00A66536" w:rsidRPr="00A66536">
        <w:rPr>
          <w:b/>
        </w:rPr>
        <w:t>S6_Repoert_es25jun03d</w:t>
      </w:r>
    </w:p>
    <w:p w14:paraId="33E41787" w14:textId="77777777" w:rsidR="00DA0471" w:rsidRPr="007310C5" w:rsidRDefault="00DA0471" w:rsidP="00531A17">
      <w:pPr>
        <w:pStyle w:val="StdsH2"/>
        <w:spacing w:before="240" w:after="0"/>
        <w:jc w:val="left"/>
        <w:rPr>
          <w:b/>
          <w:i/>
        </w:rPr>
      </w:pPr>
      <w:r w:rsidRPr="007310C5">
        <w:rPr>
          <w:b/>
          <w:i/>
        </w:rPr>
        <w:t>S23 Global TF</w:t>
      </w:r>
      <w:r w:rsidR="00220105">
        <w:rPr>
          <w:b/>
          <w:i/>
        </w:rPr>
        <w:t xml:space="preserve"> (Lauren Crane)</w:t>
      </w:r>
    </w:p>
    <w:p w14:paraId="0ACCABDE" w14:textId="77777777" w:rsidR="00327EAB" w:rsidRPr="00327EAB" w:rsidRDefault="00327EAB" w:rsidP="00327EAB">
      <w:pPr>
        <w:pStyle w:val="StdsText"/>
        <w:keepLines/>
        <w:numPr>
          <w:ilvl w:val="0"/>
          <w:numId w:val="28"/>
        </w:numPr>
        <w:tabs>
          <w:tab w:val="clear" w:pos="720"/>
          <w:tab w:val="num" w:pos="630"/>
        </w:tabs>
        <w:spacing w:before="0"/>
        <w:ind w:left="634" w:hanging="274"/>
        <w:rPr>
          <w:bCs/>
        </w:rPr>
      </w:pPr>
      <w:r w:rsidRPr="00327EAB">
        <w:rPr>
          <w:bCs/>
        </w:rPr>
        <w:t>Drafting doc. 7135, Revision of SEMI S23-1021e - Guide for Conservation of Energy, Utilities, and Materials Used by Semiconductor Manufacturing Equipment</w:t>
      </w:r>
    </w:p>
    <w:p w14:paraId="68EA08BC" w14:textId="77777777" w:rsidR="00327EAB" w:rsidRPr="00327EAB" w:rsidRDefault="00327EAB" w:rsidP="00327EAB">
      <w:pPr>
        <w:pStyle w:val="StdsText"/>
        <w:keepLines/>
        <w:numPr>
          <w:ilvl w:val="1"/>
          <w:numId w:val="29"/>
        </w:numPr>
        <w:tabs>
          <w:tab w:val="clear" w:pos="1440"/>
          <w:tab w:val="num" w:pos="900"/>
          <w:tab w:val="num" w:pos="2790"/>
        </w:tabs>
        <w:spacing w:before="0"/>
        <w:ind w:left="900" w:hanging="274"/>
        <w:rPr>
          <w:bCs/>
        </w:rPr>
      </w:pPr>
      <w:r w:rsidRPr="00327EAB">
        <w:rPr>
          <w:bCs/>
        </w:rPr>
        <w:t>Draft ballot expected at best by end of year – ballot authorization not needed.</w:t>
      </w:r>
    </w:p>
    <w:p w14:paraId="755E1120" w14:textId="77777777" w:rsidR="00327EAB" w:rsidRPr="00327EAB" w:rsidRDefault="00327EAB" w:rsidP="00327EAB">
      <w:pPr>
        <w:pStyle w:val="ListParagraph"/>
        <w:keepLines/>
        <w:numPr>
          <w:ilvl w:val="0"/>
          <w:numId w:val="22"/>
        </w:numPr>
        <w:tabs>
          <w:tab w:val="clear" w:pos="720"/>
          <w:tab w:val="num" w:pos="630"/>
        </w:tabs>
        <w:ind w:left="630" w:hanging="270"/>
      </w:pPr>
      <w:r w:rsidRPr="00327EAB">
        <w:t xml:space="preserve">Environmental Performance Rating (EPR) TF provides a revision to RI 3. </w:t>
      </w:r>
    </w:p>
    <w:p w14:paraId="34C3E9FE" w14:textId="0A5A2CDF" w:rsidR="00327EAB" w:rsidRPr="006931A5" w:rsidRDefault="00327EAB" w:rsidP="006931A5">
      <w:pPr>
        <w:pStyle w:val="StdsText"/>
        <w:keepLines/>
        <w:numPr>
          <w:ilvl w:val="1"/>
          <w:numId w:val="29"/>
        </w:numPr>
        <w:tabs>
          <w:tab w:val="clear" w:pos="1440"/>
          <w:tab w:val="num" w:pos="900"/>
          <w:tab w:val="num" w:pos="2790"/>
        </w:tabs>
        <w:spacing w:before="0"/>
        <w:ind w:left="900" w:hanging="274"/>
        <w:jc w:val="left"/>
        <w:rPr>
          <w:bCs/>
        </w:rPr>
      </w:pPr>
      <w:r w:rsidRPr="00327EAB">
        <w:rPr>
          <w:bCs/>
        </w:rPr>
        <w:t>SNARF for line</w:t>
      </w:r>
      <w:r w:rsidR="008A160F">
        <w:rPr>
          <w:bCs/>
        </w:rPr>
        <w:t>-</w:t>
      </w:r>
      <w:r w:rsidRPr="00327EAB">
        <w:rPr>
          <w:bCs/>
        </w:rPr>
        <w:t xml:space="preserve">item change </w:t>
      </w:r>
      <w:r w:rsidR="006E0211">
        <w:rPr>
          <w:bCs/>
        </w:rPr>
        <w:t>was presented</w:t>
      </w:r>
      <w:r w:rsidR="006931A5">
        <w:rPr>
          <w:bCs/>
        </w:rPr>
        <w:t>, t</w:t>
      </w:r>
      <w:r w:rsidRPr="00327EAB">
        <w:rPr>
          <w:bCs/>
        </w:rPr>
        <w:t>arget for cycle 7 with only EPR-proposed change</w:t>
      </w:r>
    </w:p>
    <w:p w14:paraId="7CDC7F54" w14:textId="698080D6" w:rsidR="00327EAB" w:rsidRPr="00327EAB" w:rsidRDefault="0005328E" w:rsidP="0005328E">
      <w:pPr>
        <w:pStyle w:val="StdsText"/>
        <w:keepLines/>
        <w:numPr>
          <w:ilvl w:val="1"/>
          <w:numId w:val="29"/>
        </w:numPr>
        <w:tabs>
          <w:tab w:val="clear" w:pos="1440"/>
          <w:tab w:val="num" w:pos="900"/>
          <w:tab w:val="num" w:pos="2790"/>
        </w:tabs>
        <w:spacing w:before="0"/>
        <w:ind w:left="900" w:hanging="274"/>
        <w:jc w:val="left"/>
        <w:rPr>
          <w:bCs/>
        </w:rPr>
      </w:pPr>
      <w:r w:rsidRPr="0005328E">
        <w:rPr>
          <w:bCs/>
        </w:rPr>
        <w:t>Motion: Approve the SNARF for Line</w:t>
      </w:r>
      <w:r w:rsidR="003A2180">
        <w:rPr>
          <w:bCs/>
        </w:rPr>
        <w:t>-</w:t>
      </w:r>
      <w:r w:rsidRPr="0005328E">
        <w:rPr>
          <w:bCs/>
        </w:rPr>
        <w:t>Item Revision of SEMI S23 (RI3)</w:t>
      </w:r>
      <w:r w:rsidRPr="0005328E">
        <w:rPr>
          <w:bCs/>
        </w:rPr>
        <w:br/>
        <w:t>By: Lauren Crane / Lam Research</w:t>
      </w:r>
      <w:r w:rsidRPr="0005328E">
        <w:rPr>
          <w:bCs/>
        </w:rPr>
        <w:br/>
        <w:t>Second: Eric Sklar / Safety Guru, LLC</w:t>
      </w:r>
      <w:r w:rsidRPr="0005328E">
        <w:rPr>
          <w:bCs/>
        </w:rPr>
        <w:br/>
        <w:t>Discussion:</w:t>
      </w:r>
      <w:r w:rsidR="00B5141E">
        <w:rPr>
          <w:bCs/>
        </w:rPr>
        <w:t xml:space="preserve"> </w:t>
      </w:r>
      <w:r w:rsidR="003A2180">
        <w:rPr>
          <w:bCs/>
        </w:rPr>
        <w:t>None</w:t>
      </w:r>
      <w:r w:rsidRPr="0005328E">
        <w:rPr>
          <w:bCs/>
        </w:rPr>
        <w:br/>
        <w:t>Result: 11-Y 0-N Voting Result: Pass - 100.00%. Voting Rule: Majority</w:t>
      </w:r>
    </w:p>
    <w:p w14:paraId="50677101" w14:textId="07BC088B" w:rsidR="00AA561B" w:rsidRPr="001D6E47" w:rsidRDefault="00B5141E" w:rsidP="001D6E47">
      <w:pPr>
        <w:pStyle w:val="StdsText"/>
        <w:keepLines/>
        <w:rPr>
          <w:b/>
        </w:rPr>
      </w:pPr>
      <w:r w:rsidRPr="00257DDB">
        <w:rPr>
          <w:b/>
        </w:rPr>
        <w:t>Attachment:</w:t>
      </w:r>
      <w:r>
        <w:rPr>
          <w:b/>
        </w:rPr>
        <w:t xml:space="preserve"> </w:t>
      </w:r>
      <w:r w:rsidR="001D6E47" w:rsidRPr="001D6E47">
        <w:rPr>
          <w:b/>
        </w:rPr>
        <w:t xml:space="preserve">2025 S23 US Summer </w:t>
      </w:r>
      <w:proofErr w:type="spellStart"/>
      <w:r w:rsidR="001D6E47" w:rsidRPr="001D6E47">
        <w:rPr>
          <w:b/>
        </w:rPr>
        <w:t>Stds</w:t>
      </w:r>
      <w:proofErr w:type="spellEnd"/>
      <w:r w:rsidR="001D6E47" w:rsidRPr="001D6E47">
        <w:rPr>
          <w:b/>
        </w:rPr>
        <w:t xml:space="preserve"> mtg &amp; </w:t>
      </w:r>
      <w:proofErr w:type="spellStart"/>
      <w:r w:rsidR="001D6E47" w:rsidRPr="001D6E47">
        <w:rPr>
          <w:b/>
        </w:rPr>
        <w:t>rpt</w:t>
      </w:r>
      <w:proofErr w:type="spellEnd"/>
      <w:r w:rsidR="001D6E47" w:rsidRPr="001D6E47">
        <w:rPr>
          <w:b/>
        </w:rPr>
        <w:t xml:space="preserve"> Crane r1</w:t>
      </w:r>
    </w:p>
    <w:p w14:paraId="2E6373AE" w14:textId="7AC9B66E" w:rsidR="007D39C3" w:rsidRPr="00452B7C" w:rsidRDefault="00191A84" w:rsidP="00452B7C">
      <w:pPr>
        <w:pStyle w:val="StdsH2"/>
        <w:spacing w:before="240" w:after="0"/>
        <w:jc w:val="left"/>
        <w:rPr>
          <w:b/>
          <w:i/>
        </w:rPr>
      </w:pPr>
      <w:r w:rsidRPr="007310C5">
        <w:rPr>
          <w:b/>
          <w:i/>
        </w:rPr>
        <w:lastRenderedPageBreak/>
        <w:t xml:space="preserve">S2 </w:t>
      </w:r>
      <w:r w:rsidR="00531A17">
        <w:rPr>
          <w:b/>
          <w:i/>
        </w:rPr>
        <w:t xml:space="preserve">Global </w:t>
      </w:r>
      <w:r>
        <w:rPr>
          <w:b/>
          <w:i/>
        </w:rPr>
        <w:t xml:space="preserve">Seismic </w:t>
      </w:r>
      <w:r w:rsidRPr="007310C5">
        <w:rPr>
          <w:b/>
          <w:i/>
        </w:rPr>
        <w:t>TF</w:t>
      </w:r>
      <w:r w:rsidR="00220105">
        <w:rPr>
          <w:b/>
          <w:i/>
        </w:rPr>
        <w:t xml:space="preserve"> (Lauren Crane)</w:t>
      </w:r>
    </w:p>
    <w:p w14:paraId="637732BD" w14:textId="77777777" w:rsidR="00994719" w:rsidRDefault="00994719" w:rsidP="00452B7C">
      <w:pPr>
        <w:pStyle w:val="StdsListBulleted"/>
        <w:keepLines/>
        <w:numPr>
          <w:ilvl w:val="0"/>
          <w:numId w:val="15"/>
        </w:numPr>
      </w:pPr>
      <w:r w:rsidRPr="00994719">
        <w:t>The old (S2-0715) S2 Seismic RI shows a step in the derivation of the horizontal force factor that is not present in the current RI. The step changes the output of the general force equation from 1.32 WP to 0.94</w:t>
      </w:r>
      <w:proofErr w:type="gramStart"/>
      <w:r w:rsidRPr="00994719">
        <w:t>WP,.</w:t>
      </w:r>
      <w:proofErr w:type="gramEnd"/>
      <w:r w:rsidRPr="00994719">
        <w:t xml:space="preserve"> 0.94WP is the value in use now (and then) for the minimum anticipated horizontal force acting on the CG of the equipment.</w:t>
      </w:r>
    </w:p>
    <w:p w14:paraId="66DE3ACA" w14:textId="77777777" w:rsidR="00F0017C" w:rsidRDefault="00F0017C" w:rsidP="000A371D">
      <w:pPr>
        <w:pStyle w:val="StdsListBulleted"/>
        <w:keepLines/>
        <w:numPr>
          <w:ilvl w:val="0"/>
          <w:numId w:val="15"/>
        </w:numPr>
        <w:spacing w:before="0"/>
        <w:ind w:left="634" w:hanging="274"/>
      </w:pPr>
      <w:r w:rsidRPr="00F0017C">
        <w:t>Proposal:</w:t>
      </w:r>
    </w:p>
    <w:p w14:paraId="76824899" w14:textId="4B5A7181" w:rsidR="004D7134" w:rsidRDefault="00452B7C" w:rsidP="000A371D">
      <w:pPr>
        <w:pStyle w:val="StdsListBulleted"/>
        <w:numPr>
          <w:ilvl w:val="1"/>
          <w:numId w:val="15"/>
        </w:numPr>
        <w:spacing w:before="0"/>
        <w:ind w:left="994"/>
        <w:jc w:val="left"/>
      </w:pPr>
      <w:r>
        <w:t xml:space="preserve">The change was approved via </w:t>
      </w:r>
      <w:r w:rsidR="006926A6" w:rsidRPr="006926A6">
        <w:t xml:space="preserve">PCR </w:t>
      </w:r>
      <w:r>
        <w:t>form from the previous meeting</w:t>
      </w:r>
      <w:r w:rsidR="00CA2B95">
        <w:t xml:space="preserve"> and was subsequently approved by A&amp;R.   The document is being processed by SEMI Publication.</w:t>
      </w:r>
    </w:p>
    <w:p w14:paraId="0FD6EB46" w14:textId="77777777" w:rsidR="0037046C" w:rsidRPr="003A5C6E" w:rsidRDefault="0037046C" w:rsidP="00531A17">
      <w:pPr>
        <w:pStyle w:val="StdsH2"/>
        <w:spacing w:before="240" w:after="0"/>
        <w:jc w:val="left"/>
        <w:rPr>
          <w:b/>
          <w:i/>
        </w:rPr>
      </w:pPr>
      <w:r>
        <w:rPr>
          <w:b/>
          <w:i/>
        </w:rPr>
        <w:t>Fire Protection</w:t>
      </w:r>
      <w:r w:rsidRPr="003A5C6E">
        <w:rPr>
          <w:b/>
          <w:i/>
        </w:rPr>
        <w:t xml:space="preserve"> TF</w:t>
      </w:r>
      <w:r w:rsidR="00220105">
        <w:rPr>
          <w:b/>
          <w:i/>
        </w:rPr>
        <w:t xml:space="preserve"> (Eric Sklar)</w:t>
      </w:r>
    </w:p>
    <w:p w14:paraId="430CA569" w14:textId="77777777" w:rsidR="00CF3CD7" w:rsidRPr="00E924F5" w:rsidRDefault="00CF3CD7" w:rsidP="000A371D">
      <w:pPr>
        <w:pStyle w:val="StdsListBulleted"/>
        <w:keepLines/>
        <w:numPr>
          <w:ilvl w:val="2"/>
          <w:numId w:val="20"/>
        </w:numPr>
        <w:tabs>
          <w:tab w:val="num" w:pos="360"/>
        </w:tabs>
        <w:ind w:left="630" w:hanging="270"/>
      </w:pPr>
      <w:r w:rsidRPr="00E924F5">
        <w:t>Old Business</w:t>
      </w:r>
      <w:r>
        <w:t xml:space="preserve"> </w:t>
      </w:r>
    </w:p>
    <w:p w14:paraId="1E226298" w14:textId="77777777" w:rsidR="00303A1F" w:rsidRPr="00303A1F" w:rsidRDefault="00303A1F" w:rsidP="00303A1F">
      <w:pPr>
        <w:pStyle w:val="StdsListBulleted"/>
        <w:keepLines/>
        <w:numPr>
          <w:ilvl w:val="1"/>
          <w:numId w:val="21"/>
        </w:numPr>
        <w:tabs>
          <w:tab w:val="clear" w:pos="1728"/>
          <w:tab w:val="num" w:pos="630"/>
        </w:tabs>
        <w:spacing w:before="0"/>
        <w:ind w:left="994"/>
      </w:pPr>
      <w:r w:rsidRPr="00303A1F">
        <w:t>Adding performance criteria (Such as effectiveness, fire size to be considered) for detection and protection systems</w:t>
      </w:r>
    </w:p>
    <w:p w14:paraId="282D14C5" w14:textId="77777777" w:rsidR="00303A1F" w:rsidRPr="00303A1F" w:rsidRDefault="00303A1F" w:rsidP="00303A1F">
      <w:pPr>
        <w:pStyle w:val="StdsListBulleted"/>
        <w:keepLines/>
        <w:numPr>
          <w:ilvl w:val="1"/>
          <w:numId w:val="21"/>
        </w:numPr>
        <w:tabs>
          <w:tab w:val="clear" w:pos="1728"/>
          <w:tab w:val="num" w:pos="630"/>
        </w:tabs>
        <w:spacing w:before="0"/>
        <w:ind w:left="994"/>
      </w:pPr>
      <w:r w:rsidRPr="00303A1F">
        <w:t>Adding design criteria (such as treatment of pyrophoric materials) for detection and protection systems</w:t>
      </w:r>
    </w:p>
    <w:p w14:paraId="6482A234" w14:textId="77777777" w:rsidR="00303A1F" w:rsidRPr="00303A1F" w:rsidRDefault="00303A1F" w:rsidP="00303A1F">
      <w:pPr>
        <w:pStyle w:val="StdsListBulleted"/>
        <w:keepLines/>
        <w:numPr>
          <w:ilvl w:val="1"/>
          <w:numId w:val="21"/>
        </w:numPr>
        <w:tabs>
          <w:tab w:val="clear" w:pos="1728"/>
          <w:tab w:val="num" w:pos="630"/>
        </w:tabs>
        <w:spacing w:before="0"/>
        <w:ind w:left="994"/>
      </w:pPr>
      <w:r w:rsidRPr="00303A1F">
        <w:t>Should exhaust ventilation be reduced or stopped if a fire is detected?</w:t>
      </w:r>
    </w:p>
    <w:p w14:paraId="0295A087" w14:textId="77777777" w:rsidR="00303A1F" w:rsidRPr="00303A1F" w:rsidRDefault="00303A1F" w:rsidP="00303A1F">
      <w:pPr>
        <w:pStyle w:val="StdsListBulleted"/>
        <w:keepLines/>
        <w:numPr>
          <w:ilvl w:val="1"/>
          <w:numId w:val="21"/>
        </w:numPr>
        <w:tabs>
          <w:tab w:val="clear" w:pos="1728"/>
          <w:tab w:val="num" w:pos="630"/>
        </w:tabs>
        <w:spacing w:before="0"/>
        <w:ind w:left="994"/>
      </w:pPr>
      <w:r w:rsidRPr="00303A1F">
        <w:t>PFAS Impact on Fluoropolymer Plastics Used in Tool Construction</w:t>
      </w:r>
    </w:p>
    <w:p w14:paraId="413C0348" w14:textId="77777777" w:rsidR="00303A1F" w:rsidRPr="00303A1F" w:rsidRDefault="00303A1F" w:rsidP="00DF64D1">
      <w:pPr>
        <w:pStyle w:val="StdsListBulleted"/>
        <w:keepLines/>
        <w:numPr>
          <w:ilvl w:val="1"/>
          <w:numId w:val="18"/>
        </w:numPr>
        <w:tabs>
          <w:tab w:val="clear" w:pos="1728"/>
          <w:tab w:val="num" w:pos="1350"/>
        </w:tabs>
        <w:ind w:left="1170" w:hanging="270"/>
      </w:pPr>
      <w:r w:rsidRPr="00303A1F">
        <w:t>Some polymers that are not fluoropolymers contain PFAS.  Some of that is deliberately added, such as to alter the mechanical properties or to inhibit combustion.</w:t>
      </w:r>
    </w:p>
    <w:p w14:paraId="3656A964" w14:textId="77777777" w:rsidR="00303A1F" w:rsidRPr="00303A1F" w:rsidRDefault="00303A1F" w:rsidP="00303A1F">
      <w:pPr>
        <w:pStyle w:val="StdsListBulleted"/>
        <w:keepLines/>
        <w:numPr>
          <w:ilvl w:val="1"/>
          <w:numId w:val="21"/>
        </w:numPr>
        <w:tabs>
          <w:tab w:val="clear" w:pos="1728"/>
          <w:tab w:val="num" w:pos="630"/>
        </w:tabs>
        <w:spacing w:before="0"/>
        <w:ind w:left="994"/>
      </w:pPr>
      <w:r w:rsidRPr="00303A1F">
        <w:t>NFPA 318:  Standard for the Protection of Semiconductor Fabrication Facilities</w:t>
      </w:r>
    </w:p>
    <w:p w14:paraId="11712415" w14:textId="3BEADE31" w:rsidR="00303A1F" w:rsidRDefault="00DF64D1" w:rsidP="00DF64D1">
      <w:pPr>
        <w:pStyle w:val="StdsListBulleted"/>
        <w:keepLines/>
        <w:numPr>
          <w:ilvl w:val="2"/>
          <w:numId w:val="20"/>
        </w:numPr>
        <w:tabs>
          <w:tab w:val="num" w:pos="360"/>
        </w:tabs>
        <w:ind w:left="630" w:hanging="270"/>
      </w:pPr>
      <w:r>
        <w:t>New Business</w:t>
      </w:r>
    </w:p>
    <w:p w14:paraId="4F34742F" w14:textId="111A37EC" w:rsidR="000E7138" w:rsidRDefault="000E7138" w:rsidP="00416939">
      <w:pPr>
        <w:pStyle w:val="StdsListBulleted"/>
        <w:keepLines/>
        <w:numPr>
          <w:ilvl w:val="1"/>
          <w:numId w:val="21"/>
        </w:numPr>
        <w:tabs>
          <w:tab w:val="clear" w:pos="1728"/>
          <w:tab w:val="num" w:pos="630"/>
        </w:tabs>
        <w:spacing w:before="0"/>
        <w:ind w:left="994"/>
      </w:pPr>
      <w:r w:rsidRPr="000E7138">
        <w:t xml:space="preserve">Audible Alarm Criteria (Matt Wyman, KFPI) </w:t>
      </w:r>
    </w:p>
    <w:p w14:paraId="706957F7" w14:textId="4C3B8B9E" w:rsidR="000E7138" w:rsidRDefault="000E7138" w:rsidP="000E7138">
      <w:pPr>
        <w:pStyle w:val="StdsListBulleted"/>
        <w:keepLines/>
        <w:numPr>
          <w:ilvl w:val="1"/>
          <w:numId w:val="18"/>
        </w:numPr>
        <w:tabs>
          <w:tab w:val="clear" w:pos="1728"/>
          <w:tab w:val="num" w:pos="1350"/>
        </w:tabs>
        <w:ind w:left="1170" w:hanging="270"/>
      </w:pPr>
      <w:r w:rsidRPr="000E7138">
        <w:t>Criteria for Audible Alarm</w:t>
      </w:r>
    </w:p>
    <w:p w14:paraId="5C142571" w14:textId="711A0215" w:rsidR="00265E6D" w:rsidRDefault="00265E6D" w:rsidP="00265E6D">
      <w:pPr>
        <w:pStyle w:val="StdsListBulleted"/>
        <w:keepLines/>
        <w:numPr>
          <w:ilvl w:val="2"/>
          <w:numId w:val="18"/>
        </w:numPr>
        <w:tabs>
          <w:tab w:val="clear" w:pos="2448"/>
          <w:tab w:val="num" w:pos="2088"/>
        </w:tabs>
        <w:ind w:left="1800"/>
      </w:pPr>
      <w:r w:rsidRPr="00265E6D">
        <w:t>14.5.1.4.1.1 requires 90dB and 5dB over max.  However, NFPA 72 only requires 15dB over average ambient sound level or 5dB above the maximum sound level having duration of 60sec xx feet away.  You can see sleeping area is minimum 75dB.</w:t>
      </w:r>
    </w:p>
    <w:p w14:paraId="35579DF6" w14:textId="061566CB" w:rsidR="00265E6D" w:rsidRDefault="00265E6D" w:rsidP="00265E6D">
      <w:pPr>
        <w:pStyle w:val="StdsListBulleted"/>
        <w:keepLines/>
        <w:numPr>
          <w:ilvl w:val="1"/>
          <w:numId w:val="18"/>
        </w:numPr>
        <w:tabs>
          <w:tab w:val="clear" w:pos="1728"/>
          <w:tab w:val="num" w:pos="1350"/>
        </w:tabs>
        <w:ind w:left="1170" w:hanging="270"/>
      </w:pPr>
      <w:r w:rsidRPr="00265E6D">
        <w:t>My recommendation is to change wording below:</w:t>
      </w:r>
    </w:p>
    <w:p w14:paraId="4FB61F29" w14:textId="77777777" w:rsidR="005E07ED" w:rsidRPr="005E07ED" w:rsidRDefault="005E07ED" w:rsidP="005E07ED">
      <w:pPr>
        <w:pStyle w:val="StdsListBulleted"/>
        <w:keepLines/>
        <w:numPr>
          <w:ilvl w:val="2"/>
          <w:numId w:val="18"/>
        </w:numPr>
        <w:tabs>
          <w:tab w:val="clear" w:pos="2448"/>
          <w:tab w:val="num" w:pos="2088"/>
        </w:tabs>
        <w:ind w:left="1800"/>
      </w:pPr>
      <w:r w:rsidRPr="005E07ED">
        <w:t xml:space="preserve">14.5.1.4.1.1 The audible alarm should be </w:t>
      </w:r>
      <w:r w:rsidRPr="005E07ED">
        <w:rPr>
          <w:color w:val="0000FF"/>
        </w:rPr>
        <w:t>whichever is greater, 75dB, 15dB over average ambient sound level, or 5dB above the maximum sound levels. (optional -having duration of 60sec 5 feet from the tool)</w:t>
      </w:r>
      <w:r w:rsidRPr="005E07ED">
        <w:t xml:space="preserve"> prior to the start of the alarm.  Conformance to this criterion may be determined by measuring sound levels at representative locations.</w:t>
      </w:r>
    </w:p>
    <w:p w14:paraId="59673FE2" w14:textId="77777777" w:rsidR="00E93477" w:rsidRPr="00E93477" w:rsidRDefault="00E93477" w:rsidP="00E93477">
      <w:pPr>
        <w:pStyle w:val="StdsListBulleted"/>
        <w:keepLines/>
        <w:numPr>
          <w:ilvl w:val="1"/>
          <w:numId w:val="18"/>
        </w:numPr>
        <w:tabs>
          <w:tab w:val="clear" w:pos="1728"/>
          <w:tab w:val="num" w:pos="1350"/>
        </w:tabs>
        <w:ind w:left="1170" w:hanging="270"/>
      </w:pPr>
      <w:r w:rsidRPr="00E93477">
        <w:t>REASON – consistency with NFPA and device limitations</w:t>
      </w:r>
    </w:p>
    <w:p w14:paraId="52754C78" w14:textId="4462DE5F" w:rsidR="005E07ED" w:rsidRDefault="0088401D" w:rsidP="0088401D">
      <w:pPr>
        <w:pStyle w:val="StdsListBulleted"/>
        <w:keepLines/>
        <w:numPr>
          <w:ilvl w:val="1"/>
          <w:numId w:val="18"/>
        </w:numPr>
        <w:tabs>
          <w:tab w:val="clear" w:pos="1728"/>
          <w:tab w:val="num" w:pos="1350"/>
        </w:tabs>
        <w:ind w:left="1170" w:hanging="270"/>
      </w:pPr>
      <w:r>
        <w:t>Discussions</w:t>
      </w:r>
    </w:p>
    <w:p w14:paraId="3E6F8F47" w14:textId="77777777" w:rsidR="00622099" w:rsidRPr="00622099" w:rsidRDefault="00622099" w:rsidP="00622099">
      <w:pPr>
        <w:pStyle w:val="StdsListBulleted"/>
        <w:keepLines/>
        <w:numPr>
          <w:ilvl w:val="1"/>
          <w:numId w:val="18"/>
        </w:numPr>
        <w:tabs>
          <w:tab w:val="clear" w:pos="1728"/>
        </w:tabs>
      </w:pPr>
      <w:r w:rsidRPr="00622099">
        <w:t>MW:  Current audible alarms devices are ~87 dB, which is below the current S2 criterion.</w:t>
      </w:r>
    </w:p>
    <w:p w14:paraId="58D85DF9" w14:textId="77777777" w:rsidR="00622099" w:rsidRPr="00622099" w:rsidRDefault="00622099" w:rsidP="00622099">
      <w:pPr>
        <w:pStyle w:val="StdsListBulleted"/>
        <w:keepLines/>
        <w:numPr>
          <w:ilvl w:val="1"/>
          <w:numId w:val="18"/>
        </w:numPr>
        <w:tabs>
          <w:tab w:val="clear" w:pos="1728"/>
        </w:tabs>
      </w:pPr>
      <w:r w:rsidRPr="00622099">
        <w:t xml:space="preserve">87 dB is below both the 90 dB in the current S2 criterion and the NFPA’s 15 dB above “maximum sound level” if one takes the S2-allowed 80 </w:t>
      </w:r>
      <w:proofErr w:type="spellStart"/>
      <w:r w:rsidRPr="00622099">
        <w:t>dB.</w:t>
      </w:r>
      <w:proofErr w:type="spellEnd"/>
      <w:r w:rsidRPr="00622099">
        <w:t xml:space="preserve"> </w:t>
      </w:r>
    </w:p>
    <w:p w14:paraId="4C39E92B" w14:textId="4E260B7E" w:rsidR="0088401D" w:rsidRDefault="00622099" w:rsidP="00622099">
      <w:pPr>
        <w:pStyle w:val="StdsListBulleted"/>
        <w:keepLines/>
        <w:numPr>
          <w:ilvl w:val="1"/>
          <w:numId w:val="18"/>
        </w:numPr>
        <w:tabs>
          <w:tab w:val="clear" w:pos="1728"/>
        </w:tabs>
      </w:pPr>
      <w:r w:rsidRPr="00622099">
        <w:t>There is some doubt as to whether the “87” rating of the current device represents the way the device is used in SME and representative locations.</w:t>
      </w:r>
    </w:p>
    <w:p w14:paraId="0CC5023C" w14:textId="77777777" w:rsidR="002F5882" w:rsidRDefault="002F5882" w:rsidP="00587BEA">
      <w:pPr>
        <w:pStyle w:val="StdsListBulleted"/>
        <w:keepLines/>
        <w:numPr>
          <w:ilvl w:val="2"/>
          <w:numId w:val="33"/>
        </w:numPr>
        <w:tabs>
          <w:tab w:val="clear" w:pos="2448"/>
        </w:tabs>
        <w:ind w:left="630" w:hanging="270"/>
      </w:pPr>
      <w:r w:rsidRPr="002F5882">
        <w:t>Plans</w:t>
      </w:r>
    </w:p>
    <w:p w14:paraId="7CF3705D" w14:textId="13EC27F9" w:rsidR="00021181" w:rsidRDefault="00BC7D85" w:rsidP="00FB0C86">
      <w:pPr>
        <w:pStyle w:val="StdsListBulleted"/>
        <w:keepLines/>
        <w:numPr>
          <w:ilvl w:val="1"/>
          <w:numId w:val="32"/>
        </w:numPr>
        <w:tabs>
          <w:tab w:val="clear" w:pos="1728"/>
          <w:tab w:val="num" w:pos="630"/>
        </w:tabs>
        <w:spacing w:before="0"/>
        <w:ind w:left="994"/>
      </w:pPr>
      <w:r w:rsidRPr="000808B0">
        <w:t>Telecons</w:t>
      </w:r>
      <w:r w:rsidR="002606D4">
        <w:t xml:space="preserve"> to discuss the assorted business</w:t>
      </w:r>
    </w:p>
    <w:p w14:paraId="222AA54F" w14:textId="77777777" w:rsidR="00915849" w:rsidRDefault="00915849" w:rsidP="00FB0C86">
      <w:pPr>
        <w:pStyle w:val="StdsListBulleted"/>
        <w:keepLines/>
        <w:numPr>
          <w:ilvl w:val="1"/>
          <w:numId w:val="32"/>
        </w:numPr>
        <w:tabs>
          <w:tab w:val="clear" w:pos="1728"/>
          <w:tab w:val="num" w:pos="630"/>
        </w:tabs>
        <w:spacing w:before="0"/>
        <w:ind w:left="994"/>
      </w:pPr>
      <w:r w:rsidRPr="00915849">
        <w:t xml:space="preserve">Ballot authorization:  No request </w:t>
      </w:r>
      <w:proofErr w:type="gramStart"/>
      <w:r w:rsidRPr="00915849">
        <w:t>at this time</w:t>
      </w:r>
      <w:proofErr w:type="gramEnd"/>
      <w:r w:rsidRPr="00915849">
        <w:t>.</w:t>
      </w:r>
    </w:p>
    <w:p w14:paraId="5914958C" w14:textId="0703A5FD" w:rsidR="0037046C" w:rsidRDefault="0037046C" w:rsidP="002516D1">
      <w:pPr>
        <w:pStyle w:val="StdsListBulleted"/>
        <w:keepLines/>
        <w:numPr>
          <w:ilvl w:val="0"/>
          <w:numId w:val="0"/>
        </w:numPr>
        <w:ind w:left="360"/>
        <w:rPr>
          <w:b/>
        </w:rPr>
      </w:pPr>
      <w:r w:rsidRPr="00257DDB">
        <w:rPr>
          <w:b/>
        </w:rPr>
        <w:t>Attachment:</w:t>
      </w:r>
      <w:r w:rsidR="00D45CD9">
        <w:rPr>
          <w:b/>
        </w:rPr>
        <w:t xml:space="preserve"> </w:t>
      </w:r>
      <w:r w:rsidR="00E23713" w:rsidRPr="00E23713">
        <w:rPr>
          <w:b/>
        </w:rPr>
        <w:t>FireProt_Report_es25jun04a</w:t>
      </w:r>
    </w:p>
    <w:p w14:paraId="05BA1180" w14:textId="77777777" w:rsidR="00D84D85" w:rsidRPr="00183904" w:rsidRDefault="00CD500B" w:rsidP="00531A17">
      <w:pPr>
        <w:pStyle w:val="StdsH2"/>
        <w:spacing w:before="240" w:after="0"/>
        <w:jc w:val="left"/>
        <w:rPr>
          <w:b/>
          <w:i/>
        </w:rPr>
      </w:pPr>
      <w:r>
        <w:rPr>
          <w:b/>
          <w:i/>
        </w:rPr>
        <w:lastRenderedPageBreak/>
        <w:t>Energetic Materials</w:t>
      </w:r>
      <w:r w:rsidRPr="003A5C6E">
        <w:rPr>
          <w:b/>
          <w:i/>
        </w:rPr>
        <w:t xml:space="preserve"> TF</w:t>
      </w:r>
      <w:r>
        <w:rPr>
          <w:b/>
          <w:i/>
        </w:rPr>
        <w:t xml:space="preserve"> (Eric Sklar)</w:t>
      </w:r>
    </w:p>
    <w:p w14:paraId="4E3E15B8" w14:textId="77777777" w:rsidR="00531EB9" w:rsidRDefault="00531EB9" w:rsidP="00FB0C86">
      <w:pPr>
        <w:pStyle w:val="StdsListBulleted"/>
        <w:keepLines/>
        <w:numPr>
          <w:ilvl w:val="2"/>
          <w:numId w:val="34"/>
        </w:numPr>
        <w:tabs>
          <w:tab w:val="clear" w:pos="2448"/>
          <w:tab w:val="num" w:pos="360"/>
        </w:tabs>
        <w:ind w:left="630" w:hanging="270"/>
      </w:pPr>
      <w:r>
        <w:t>Previous Business</w:t>
      </w:r>
    </w:p>
    <w:p w14:paraId="3ED412DA" w14:textId="77777777" w:rsidR="004E6A1D" w:rsidRPr="004E6A1D" w:rsidRDefault="004E6A1D" w:rsidP="00531A17">
      <w:pPr>
        <w:pStyle w:val="StdsListBulleted"/>
        <w:keepLines/>
        <w:numPr>
          <w:ilvl w:val="1"/>
          <w:numId w:val="2"/>
        </w:numPr>
        <w:tabs>
          <w:tab w:val="clear" w:pos="1728"/>
          <w:tab w:val="num" w:pos="900"/>
        </w:tabs>
        <w:spacing w:before="0"/>
        <w:ind w:left="994"/>
      </w:pPr>
      <w:r w:rsidRPr="004E6A1D">
        <w:t>Topics TF believes should be addressed by a training program</w:t>
      </w:r>
    </w:p>
    <w:p w14:paraId="68E41B52" w14:textId="77777777" w:rsidR="004E6A1D" w:rsidRPr="004E6A1D" w:rsidRDefault="004E6A1D" w:rsidP="00D32E48">
      <w:pPr>
        <w:pStyle w:val="StdsListBulleted"/>
        <w:keepLines/>
        <w:numPr>
          <w:ilvl w:val="2"/>
          <w:numId w:val="2"/>
        </w:numPr>
        <w:ind w:left="1170" w:hanging="270"/>
      </w:pPr>
      <w:r w:rsidRPr="004E6A1D">
        <w:t>Improper adoption of S30</w:t>
      </w:r>
    </w:p>
    <w:p w14:paraId="11F908BC" w14:textId="77777777" w:rsidR="004E6A1D" w:rsidRPr="004E6A1D" w:rsidRDefault="004E6A1D" w:rsidP="00D32E48">
      <w:pPr>
        <w:pStyle w:val="StdsListBulleted"/>
        <w:keepLines/>
        <w:numPr>
          <w:ilvl w:val="2"/>
          <w:numId w:val="2"/>
        </w:numPr>
        <w:ind w:left="1170" w:hanging="270"/>
      </w:pPr>
      <w:r w:rsidRPr="004E6A1D">
        <w:t>Cold traps accumulate material, creating a hazard that needs to be addressed.</w:t>
      </w:r>
    </w:p>
    <w:p w14:paraId="19D0D603" w14:textId="77777777" w:rsidR="004E6A1D" w:rsidRPr="004E6A1D" w:rsidRDefault="004E6A1D" w:rsidP="00531A17">
      <w:pPr>
        <w:pStyle w:val="StdsListBulleted"/>
        <w:keepLines/>
        <w:numPr>
          <w:ilvl w:val="1"/>
          <w:numId w:val="2"/>
        </w:numPr>
        <w:spacing w:before="0"/>
        <w:ind w:left="994"/>
      </w:pPr>
      <w:r w:rsidRPr="004E6A1D">
        <w:t>Still no report of an integrated risk assessment having been done</w:t>
      </w:r>
    </w:p>
    <w:p w14:paraId="7BAEF007" w14:textId="77777777" w:rsidR="004E6A1D" w:rsidRPr="004E6A1D" w:rsidRDefault="004E6A1D" w:rsidP="00531A17">
      <w:pPr>
        <w:pStyle w:val="StdsListBulleted"/>
        <w:keepLines/>
        <w:numPr>
          <w:ilvl w:val="1"/>
          <w:numId w:val="2"/>
        </w:numPr>
        <w:spacing w:before="0"/>
        <w:ind w:left="994"/>
      </w:pPr>
      <w:r w:rsidRPr="004E6A1D">
        <w:t>Some S30 related questions have been raised by 1 or 2 device manufacturers</w:t>
      </w:r>
    </w:p>
    <w:p w14:paraId="013B2C91" w14:textId="77777777" w:rsidR="004E6A1D" w:rsidRPr="004E6A1D" w:rsidRDefault="004E6A1D" w:rsidP="00531A17">
      <w:pPr>
        <w:pStyle w:val="StdsListBulleted"/>
        <w:keepLines/>
        <w:numPr>
          <w:ilvl w:val="1"/>
          <w:numId w:val="2"/>
        </w:numPr>
        <w:spacing w:before="0"/>
        <w:ind w:left="994"/>
      </w:pPr>
      <w:r w:rsidRPr="004E6A1D">
        <w:t>S30 Conformance Reports</w:t>
      </w:r>
    </w:p>
    <w:p w14:paraId="56295911" w14:textId="7D0BB8EC" w:rsidR="002E549B" w:rsidRDefault="002E549B" w:rsidP="00587BEA">
      <w:pPr>
        <w:pStyle w:val="StdsListBulleted"/>
        <w:keepLines/>
        <w:numPr>
          <w:ilvl w:val="1"/>
          <w:numId w:val="59"/>
        </w:numPr>
        <w:tabs>
          <w:tab w:val="clear" w:pos="1728"/>
          <w:tab w:val="num" w:pos="1170"/>
        </w:tabs>
        <w:ind w:left="1170"/>
      </w:pPr>
      <w:r w:rsidRPr="002E549B">
        <w:t xml:space="preserve">No new discussion </w:t>
      </w:r>
      <w:r w:rsidR="0094168B">
        <w:t>June</w:t>
      </w:r>
      <w:r w:rsidRPr="002E549B">
        <w:t xml:space="preserve"> 2025</w:t>
      </w:r>
    </w:p>
    <w:p w14:paraId="0B4AC955" w14:textId="77777777" w:rsidR="00611D41" w:rsidRDefault="00611D41" w:rsidP="00587BEA">
      <w:pPr>
        <w:pStyle w:val="StdsListBulleted"/>
        <w:numPr>
          <w:ilvl w:val="2"/>
          <w:numId w:val="55"/>
        </w:numPr>
        <w:tabs>
          <w:tab w:val="clear" w:pos="2448"/>
          <w:tab w:val="num" w:pos="360"/>
        </w:tabs>
        <w:ind w:left="630" w:hanging="270"/>
      </w:pPr>
      <w:r>
        <w:t>TF Plans</w:t>
      </w:r>
    </w:p>
    <w:p w14:paraId="4F1A6CE3" w14:textId="77777777" w:rsidR="00611D41" w:rsidRDefault="00611D41" w:rsidP="000A371D">
      <w:pPr>
        <w:pStyle w:val="StdsListBulleted"/>
        <w:keepLines/>
        <w:numPr>
          <w:ilvl w:val="1"/>
          <w:numId w:val="23"/>
        </w:numPr>
        <w:tabs>
          <w:tab w:val="clear" w:pos="1728"/>
          <w:tab w:val="num" w:pos="630"/>
        </w:tabs>
        <w:spacing w:before="0"/>
        <w:ind w:left="994"/>
      </w:pPr>
      <w:r w:rsidRPr="00611D41">
        <w:t>No immediate plans for telecons,</w:t>
      </w:r>
      <w:r w:rsidR="00C1638B">
        <w:t xml:space="preserve"> </w:t>
      </w:r>
      <w:r w:rsidRPr="00611D41">
        <w:t>but would like a slot assigned on the schedule in case matters requiring TF discussion arise.</w:t>
      </w:r>
    </w:p>
    <w:p w14:paraId="43D02458" w14:textId="288B7B47" w:rsidR="00EC4AE4" w:rsidRDefault="00EC4AE4" w:rsidP="00BB11D9">
      <w:pPr>
        <w:pStyle w:val="StdsText"/>
        <w:keepLines/>
        <w:rPr>
          <w:b/>
        </w:rPr>
      </w:pPr>
      <w:r w:rsidRPr="00257DDB">
        <w:rPr>
          <w:b/>
        </w:rPr>
        <w:t>Attachment:</w:t>
      </w:r>
      <w:r>
        <w:rPr>
          <w:b/>
        </w:rPr>
        <w:t xml:space="preserve"> </w:t>
      </w:r>
      <w:r w:rsidR="00FB0C86" w:rsidRPr="00FB0C86">
        <w:rPr>
          <w:b/>
        </w:rPr>
        <w:t>EnergeticMatls_Report_es25jun04a</w:t>
      </w:r>
    </w:p>
    <w:p w14:paraId="230F22AE" w14:textId="77777777" w:rsidR="00D84D85" w:rsidRPr="003A5C6E" w:rsidRDefault="00CD500B" w:rsidP="00531A17">
      <w:pPr>
        <w:pStyle w:val="StdsH2"/>
        <w:spacing w:before="240" w:after="0"/>
        <w:jc w:val="left"/>
        <w:rPr>
          <w:b/>
          <w:i/>
        </w:rPr>
      </w:pPr>
      <w:r>
        <w:rPr>
          <w:b/>
          <w:i/>
        </w:rPr>
        <w:t>S1 Labels</w:t>
      </w:r>
      <w:r w:rsidRPr="003A5C6E">
        <w:rPr>
          <w:b/>
          <w:i/>
        </w:rPr>
        <w:t xml:space="preserve"> TF</w:t>
      </w:r>
      <w:r>
        <w:rPr>
          <w:b/>
          <w:i/>
        </w:rPr>
        <w:t xml:space="preserve"> (Eric Sklar)</w:t>
      </w:r>
    </w:p>
    <w:p w14:paraId="593124E8" w14:textId="77777777" w:rsidR="0000609E" w:rsidRPr="0000609E" w:rsidRDefault="0000609E" w:rsidP="0000609E">
      <w:pPr>
        <w:pStyle w:val="StdsListBulleted"/>
        <w:numPr>
          <w:ilvl w:val="2"/>
          <w:numId w:val="35"/>
        </w:numPr>
        <w:tabs>
          <w:tab w:val="clear" w:pos="2448"/>
          <w:tab w:val="num" w:pos="360"/>
        </w:tabs>
        <w:ind w:left="630" w:hanging="270"/>
      </w:pPr>
      <w:r w:rsidRPr="0000609E">
        <w:t>Discussion of various symbols</w:t>
      </w:r>
    </w:p>
    <w:p w14:paraId="4D61C500" w14:textId="77777777" w:rsidR="0000609E" w:rsidRPr="0000609E" w:rsidRDefault="0000609E" w:rsidP="0000609E">
      <w:pPr>
        <w:pStyle w:val="StdsListBulleted"/>
        <w:keepLines/>
        <w:numPr>
          <w:ilvl w:val="1"/>
          <w:numId w:val="23"/>
        </w:numPr>
        <w:tabs>
          <w:tab w:val="clear" w:pos="1728"/>
          <w:tab w:val="num" w:pos="630"/>
        </w:tabs>
        <w:spacing w:before="0"/>
        <w:ind w:left="994"/>
      </w:pPr>
      <w:r w:rsidRPr="0000609E">
        <w:t>inhalation hazard symbol</w:t>
      </w:r>
    </w:p>
    <w:p w14:paraId="3ACF8058" w14:textId="77777777" w:rsidR="0000609E" w:rsidRPr="0000609E" w:rsidRDefault="0000609E" w:rsidP="0000609E">
      <w:pPr>
        <w:pStyle w:val="StdsListBulleted"/>
        <w:keepLines/>
        <w:numPr>
          <w:ilvl w:val="1"/>
          <w:numId w:val="23"/>
        </w:numPr>
        <w:tabs>
          <w:tab w:val="clear" w:pos="1728"/>
          <w:tab w:val="num" w:pos="630"/>
        </w:tabs>
        <w:spacing w:before="0"/>
        <w:ind w:left="994"/>
      </w:pPr>
      <w:r w:rsidRPr="0000609E">
        <w:t xml:space="preserve">Health Hazard” </w:t>
      </w:r>
    </w:p>
    <w:p w14:paraId="457B86A9" w14:textId="77777777" w:rsidR="0000609E" w:rsidRPr="0000609E" w:rsidRDefault="0000609E" w:rsidP="0000609E">
      <w:pPr>
        <w:pStyle w:val="StdsListBulleted"/>
        <w:keepLines/>
        <w:numPr>
          <w:ilvl w:val="1"/>
          <w:numId w:val="23"/>
        </w:numPr>
        <w:tabs>
          <w:tab w:val="clear" w:pos="1728"/>
          <w:tab w:val="num" w:pos="630"/>
        </w:tabs>
        <w:spacing w:before="0"/>
        <w:ind w:left="994"/>
      </w:pPr>
      <w:r w:rsidRPr="0000609E">
        <w:t>Crush Hazard</w:t>
      </w:r>
    </w:p>
    <w:p w14:paraId="4E4701BC" w14:textId="285C8109" w:rsidR="007755AA" w:rsidRDefault="0000609E" w:rsidP="0000609E">
      <w:pPr>
        <w:pStyle w:val="StdsListBulleted"/>
        <w:keepLines/>
        <w:numPr>
          <w:ilvl w:val="1"/>
          <w:numId w:val="23"/>
        </w:numPr>
        <w:tabs>
          <w:tab w:val="clear" w:pos="1728"/>
          <w:tab w:val="num" w:pos="630"/>
        </w:tabs>
        <w:spacing w:before="0"/>
        <w:ind w:left="994"/>
      </w:pPr>
      <w:r w:rsidRPr="0000609E">
        <w:t xml:space="preserve">General Warning </w:t>
      </w:r>
    </w:p>
    <w:p w14:paraId="3713B224" w14:textId="07BAC178" w:rsidR="00DB60CB" w:rsidRDefault="00D41DAA" w:rsidP="00587BEA">
      <w:pPr>
        <w:pStyle w:val="StdsListBulleted"/>
        <w:numPr>
          <w:ilvl w:val="2"/>
          <w:numId w:val="36"/>
        </w:numPr>
        <w:tabs>
          <w:tab w:val="clear" w:pos="2448"/>
          <w:tab w:val="num" w:pos="360"/>
        </w:tabs>
        <w:ind w:left="630" w:hanging="270"/>
      </w:pPr>
      <w:r w:rsidRPr="00D41DAA">
        <w:t>TF Req</w:t>
      </w:r>
      <w:r>
        <w:t>u</w:t>
      </w:r>
      <w:r w:rsidRPr="00D41DAA">
        <w:t>ests</w:t>
      </w:r>
    </w:p>
    <w:p w14:paraId="044347C4" w14:textId="77777777" w:rsidR="00605D4A" w:rsidRDefault="00605D4A" w:rsidP="00605D4A">
      <w:pPr>
        <w:pStyle w:val="StdsListBulleted"/>
        <w:keepLines/>
        <w:numPr>
          <w:ilvl w:val="1"/>
          <w:numId w:val="23"/>
        </w:numPr>
        <w:tabs>
          <w:tab w:val="clear" w:pos="1728"/>
          <w:tab w:val="num" w:pos="630"/>
        </w:tabs>
        <w:spacing w:before="0"/>
        <w:ind w:left="994"/>
      </w:pPr>
      <w:r w:rsidRPr="00605D4A">
        <w:t>Approval of SNARF for Line-Item Revision of SEMI S1</w:t>
      </w:r>
    </w:p>
    <w:p w14:paraId="2A1C03BD" w14:textId="77777777" w:rsidR="00561544" w:rsidRDefault="00561544" w:rsidP="00561544">
      <w:pPr>
        <w:pStyle w:val="StdsListBulleted"/>
        <w:keepLines/>
        <w:numPr>
          <w:ilvl w:val="1"/>
          <w:numId w:val="23"/>
        </w:numPr>
        <w:spacing w:before="0"/>
      </w:pPr>
      <w:r w:rsidRPr="00561544">
        <w:t>Question raised about whether the triangular analog of the GHS Health Hazard symbol will require ISO’s additional permission.</w:t>
      </w:r>
    </w:p>
    <w:p w14:paraId="6737FDC6" w14:textId="1822A199" w:rsidR="00605D4A" w:rsidRPr="00605D4A" w:rsidRDefault="00561544" w:rsidP="00561544">
      <w:pPr>
        <w:pStyle w:val="StdsListBulleted"/>
        <w:keepLines/>
        <w:numPr>
          <w:ilvl w:val="1"/>
          <w:numId w:val="23"/>
        </w:numPr>
        <w:tabs>
          <w:tab w:val="clear" w:pos="1728"/>
        </w:tabs>
        <w:spacing w:before="0"/>
      </w:pPr>
      <w:r w:rsidRPr="00561544">
        <w:t>ES will review previous permission from ISO.</w:t>
      </w:r>
    </w:p>
    <w:p w14:paraId="2424D97C" w14:textId="77777777" w:rsidR="00605D4A" w:rsidRDefault="00605D4A" w:rsidP="00605D4A">
      <w:pPr>
        <w:pStyle w:val="StdsListBulleted"/>
        <w:keepLines/>
        <w:numPr>
          <w:ilvl w:val="1"/>
          <w:numId w:val="23"/>
        </w:numPr>
        <w:tabs>
          <w:tab w:val="clear" w:pos="1728"/>
          <w:tab w:val="num" w:pos="630"/>
        </w:tabs>
        <w:spacing w:before="0"/>
        <w:ind w:left="994"/>
      </w:pPr>
      <w:r w:rsidRPr="00605D4A">
        <w:t>Authorization to ballot LI Revision in Cycle 6 or Cycle 7</w:t>
      </w:r>
    </w:p>
    <w:p w14:paraId="3C4D0B39" w14:textId="3B475119" w:rsidR="009C762E" w:rsidRDefault="009C762E" w:rsidP="00A300F6">
      <w:pPr>
        <w:pStyle w:val="StdsListBulleted"/>
        <w:keepLines/>
        <w:numPr>
          <w:ilvl w:val="1"/>
          <w:numId w:val="23"/>
        </w:numPr>
        <w:tabs>
          <w:tab w:val="clear" w:pos="1728"/>
          <w:tab w:val="num" w:pos="630"/>
        </w:tabs>
        <w:spacing w:before="0"/>
        <w:ind w:left="994"/>
        <w:jc w:val="left"/>
      </w:pPr>
      <w:r w:rsidRPr="009C762E">
        <w:t xml:space="preserve">Motion: Approve the SNARF for </w:t>
      </w:r>
      <w:proofErr w:type="gramStart"/>
      <w:r w:rsidRPr="009C762E">
        <w:t>line item</w:t>
      </w:r>
      <w:proofErr w:type="gramEnd"/>
      <w:r w:rsidRPr="009C762E">
        <w:t xml:space="preserve"> revision to SEMI S1</w:t>
      </w:r>
      <w:r w:rsidRPr="009C762E">
        <w:br/>
        <w:t>By: Eric Sklar / Safety Guru, LLC</w:t>
      </w:r>
      <w:r w:rsidRPr="009C762E">
        <w:br/>
        <w:t xml:space="preserve">Second: Lucian </w:t>
      </w:r>
      <w:proofErr w:type="spellStart"/>
      <w:r w:rsidRPr="009C762E">
        <w:t>Girlea</w:t>
      </w:r>
      <w:proofErr w:type="spellEnd"/>
      <w:r w:rsidRPr="009C762E">
        <w:t xml:space="preserve"> / Nikon Precision Inc.</w:t>
      </w:r>
      <w:r w:rsidRPr="009C762E">
        <w:br/>
        <w:t>Discussion:</w:t>
      </w:r>
      <w:r>
        <w:t xml:space="preserve"> None</w:t>
      </w:r>
      <w:r w:rsidRPr="009C762E">
        <w:br/>
        <w:t>Result: 11-Y 0-N Voting Result: Pass - 100.00%. Voting Rule: Majority</w:t>
      </w:r>
    </w:p>
    <w:p w14:paraId="75C06F86" w14:textId="52707602" w:rsidR="007F700C" w:rsidRDefault="007F700C" w:rsidP="007F700C">
      <w:pPr>
        <w:pStyle w:val="StdsListBulleted"/>
        <w:keepLines/>
        <w:numPr>
          <w:ilvl w:val="0"/>
          <w:numId w:val="23"/>
        </w:numPr>
        <w:spacing w:before="0"/>
        <w:jc w:val="left"/>
      </w:pPr>
      <w:r>
        <w:t>TF Plans</w:t>
      </w:r>
    </w:p>
    <w:p w14:paraId="0975EAAF" w14:textId="229CD5BD" w:rsidR="00B72C26" w:rsidRDefault="007F700C" w:rsidP="00A300F6">
      <w:pPr>
        <w:pStyle w:val="StdsListBulleted"/>
        <w:keepLines/>
        <w:numPr>
          <w:ilvl w:val="1"/>
          <w:numId w:val="23"/>
        </w:numPr>
        <w:tabs>
          <w:tab w:val="clear" w:pos="1728"/>
          <w:tab w:val="num" w:pos="630"/>
        </w:tabs>
        <w:spacing w:before="0"/>
        <w:ind w:left="994"/>
        <w:jc w:val="left"/>
      </w:pPr>
      <w:r w:rsidRPr="007F700C">
        <w:t>Hold telecons to finalize LI Revision ballot</w:t>
      </w:r>
    </w:p>
    <w:p w14:paraId="5E890FF0" w14:textId="06244CA7" w:rsidR="00A616D2" w:rsidRPr="00B72C26" w:rsidRDefault="00A616D2" w:rsidP="00A616D2">
      <w:pPr>
        <w:pStyle w:val="StdsListBulleted"/>
        <w:keepLines/>
        <w:numPr>
          <w:ilvl w:val="1"/>
          <w:numId w:val="23"/>
        </w:numPr>
        <w:tabs>
          <w:tab w:val="clear" w:pos="1728"/>
          <w:tab w:val="num" w:pos="630"/>
        </w:tabs>
        <w:spacing w:before="0"/>
        <w:ind w:left="994"/>
        <w:jc w:val="left"/>
      </w:pPr>
      <w:r w:rsidRPr="00A616D2">
        <w:t xml:space="preserve">Meet next at </w:t>
      </w:r>
      <w:proofErr w:type="spellStart"/>
      <w:r w:rsidRPr="00A616D2">
        <w:t>SEMICon</w:t>
      </w:r>
      <w:proofErr w:type="spellEnd"/>
      <w:r w:rsidRPr="00A616D2">
        <w:t xml:space="preserve"> West Meetings</w:t>
      </w:r>
    </w:p>
    <w:p w14:paraId="562DF796" w14:textId="1469DCEC" w:rsidR="00053CF5" w:rsidRDefault="00053CF5" w:rsidP="00A300F6">
      <w:pPr>
        <w:pStyle w:val="StdsText"/>
        <w:keepLines/>
        <w:rPr>
          <w:b/>
        </w:rPr>
      </w:pPr>
      <w:r w:rsidRPr="00257DDB">
        <w:rPr>
          <w:b/>
        </w:rPr>
        <w:t>Attachment:</w:t>
      </w:r>
      <w:r w:rsidR="00D45CD9">
        <w:rPr>
          <w:b/>
        </w:rPr>
        <w:t xml:space="preserve"> </w:t>
      </w:r>
      <w:r w:rsidR="0029509B" w:rsidRPr="0029509B">
        <w:rPr>
          <w:b/>
        </w:rPr>
        <w:t>SNARF_S1rev_es25may12b_tf22may19a</w:t>
      </w:r>
    </w:p>
    <w:p w14:paraId="4797A47A" w14:textId="10DAEEA7" w:rsidR="008A22A4" w:rsidRDefault="008A22A4" w:rsidP="008A22A4">
      <w:pPr>
        <w:pStyle w:val="StdsText"/>
        <w:keepLines/>
        <w:rPr>
          <w:b/>
        </w:rPr>
      </w:pPr>
      <w:r w:rsidRPr="00257DDB">
        <w:rPr>
          <w:b/>
        </w:rPr>
        <w:t>Attachment:</w:t>
      </w:r>
      <w:r>
        <w:rPr>
          <w:b/>
        </w:rPr>
        <w:t xml:space="preserve"> </w:t>
      </w:r>
      <w:r w:rsidR="0029509B" w:rsidRPr="0029509B">
        <w:rPr>
          <w:b/>
        </w:rPr>
        <w:t>S1_report_es25jun05a</w:t>
      </w:r>
    </w:p>
    <w:p w14:paraId="575DE143" w14:textId="77777777" w:rsidR="008A22A4" w:rsidRDefault="008A22A4" w:rsidP="00A300F6">
      <w:pPr>
        <w:pStyle w:val="StdsText"/>
        <w:keepLines/>
        <w:rPr>
          <w:b/>
        </w:rPr>
      </w:pPr>
    </w:p>
    <w:p w14:paraId="3C80103B" w14:textId="77777777" w:rsidR="00CA7B86" w:rsidRPr="003A5C6E" w:rsidRDefault="00CA7B86" w:rsidP="00531A17">
      <w:pPr>
        <w:pStyle w:val="StdsH2"/>
        <w:spacing w:before="240" w:after="0"/>
        <w:jc w:val="left"/>
        <w:rPr>
          <w:b/>
          <w:i/>
        </w:rPr>
      </w:pPr>
      <w:r w:rsidRPr="003A5C6E">
        <w:rPr>
          <w:b/>
          <w:i/>
        </w:rPr>
        <w:t>S</w:t>
      </w:r>
      <w:r>
        <w:rPr>
          <w:b/>
          <w:i/>
        </w:rPr>
        <w:t>2</w:t>
      </w:r>
      <w:r w:rsidRPr="003A5C6E">
        <w:rPr>
          <w:b/>
          <w:i/>
        </w:rPr>
        <w:t xml:space="preserve"> </w:t>
      </w:r>
      <w:r w:rsidR="00694A33" w:rsidRPr="00694A33">
        <w:rPr>
          <w:b/>
          <w:i/>
        </w:rPr>
        <w:t xml:space="preserve">Control of Hazardous Energy </w:t>
      </w:r>
      <w:r w:rsidR="00694A33">
        <w:rPr>
          <w:b/>
          <w:i/>
        </w:rPr>
        <w:t>(CoHE)</w:t>
      </w:r>
      <w:r w:rsidRPr="003A5C6E">
        <w:rPr>
          <w:b/>
          <w:i/>
        </w:rPr>
        <w:t xml:space="preserve"> TF</w:t>
      </w:r>
      <w:r w:rsidR="00220105">
        <w:rPr>
          <w:b/>
          <w:i/>
        </w:rPr>
        <w:t xml:space="preserve"> </w:t>
      </w:r>
      <w:r w:rsidR="00BB11D9">
        <w:rPr>
          <w:b/>
          <w:i/>
        </w:rPr>
        <w:t>(Eric Sklar)</w:t>
      </w:r>
    </w:p>
    <w:p w14:paraId="17FB8000" w14:textId="77777777" w:rsidR="003D25A3" w:rsidRDefault="002D3AF5" w:rsidP="00587BEA">
      <w:pPr>
        <w:pStyle w:val="StdsListBulleted"/>
        <w:keepLines/>
        <w:numPr>
          <w:ilvl w:val="2"/>
          <w:numId w:val="37"/>
        </w:numPr>
        <w:tabs>
          <w:tab w:val="clear" w:pos="2448"/>
          <w:tab w:val="num" w:pos="360"/>
        </w:tabs>
        <w:ind w:left="630" w:hanging="270"/>
      </w:pPr>
      <w:r>
        <w:t>Discussion</w:t>
      </w:r>
    </w:p>
    <w:p w14:paraId="266A4E4D" w14:textId="77777777" w:rsidR="00E85A3F" w:rsidRDefault="00E85A3F" w:rsidP="000A371D">
      <w:pPr>
        <w:pStyle w:val="StdsListBulleted"/>
        <w:keepLines/>
        <w:numPr>
          <w:ilvl w:val="1"/>
          <w:numId w:val="24"/>
        </w:numPr>
        <w:tabs>
          <w:tab w:val="clear" w:pos="1728"/>
          <w:tab w:val="num" w:pos="630"/>
        </w:tabs>
        <w:spacing w:before="0"/>
        <w:ind w:left="994"/>
      </w:pPr>
      <w:r w:rsidRPr="00E85A3F">
        <w:lastRenderedPageBreak/>
        <w:t xml:space="preserve">Whether there is any foreseen value in holding telecons before we have a “strawman draft” </w:t>
      </w:r>
      <w:r w:rsidRPr="00E85A3F">
        <w:br/>
        <w:t>in hand to discuss</w:t>
      </w:r>
    </w:p>
    <w:p w14:paraId="574AB2B1" w14:textId="77777777" w:rsidR="00774763" w:rsidRDefault="00774763" w:rsidP="000A371D">
      <w:pPr>
        <w:pStyle w:val="StdsListBulleted"/>
        <w:keepLines/>
        <w:numPr>
          <w:ilvl w:val="1"/>
          <w:numId w:val="24"/>
        </w:numPr>
        <w:tabs>
          <w:tab w:val="clear" w:pos="1728"/>
          <w:tab w:val="num" w:pos="630"/>
        </w:tabs>
        <w:spacing w:before="0"/>
        <w:ind w:left="994"/>
      </w:pPr>
      <w:r w:rsidRPr="00774763">
        <w:t xml:space="preserve">Does the TF believe that the SNARF (6942) for this activity, which was approved in the NA EHS TCC meeting at SEMICon West 2022 needs to be amended or replaced?  </w:t>
      </w:r>
    </w:p>
    <w:p w14:paraId="67B61E85" w14:textId="77777777" w:rsidR="00774763" w:rsidRDefault="00774763" w:rsidP="000A371D">
      <w:pPr>
        <w:pStyle w:val="StdsListBulleted"/>
        <w:keepLines/>
        <w:numPr>
          <w:ilvl w:val="1"/>
          <w:numId w:val="24"/>
        </w:numPr>
        <w:tabs>
          <w:tab w:val="clear" w:pos="1728"/>
          <w:tab w:val="num" w:pos="630"/>
        </w:tabs>
        <w:spacing w:before="0"/>
        <w:ind w:left="994"/>
      </w:pPr>
      <w:r w:rsidRPr="00774763">
        <w:t>ANSI/ASSP Z244.1-2024 The Control of Hazardous Energy – Lockout, Tagout, and Alternative Methods</w:t>
      </w:r>
    </w:p>
    <w:p w14:paraId="50BDB593" w14:textId="77777777" w:rsidR="00CB1704" w:rsidRDefault="00CB1704" w:rsidP="000A371D">
      <w:pPr>
        <w:pStyle w:val="StdsListBulleted"/>
        <w:keepLines/>
        <w:numPr>
          <w:ilvl w:val="0"/>
          <w:numId w:val="24"/>
        </w:numPr>
      </w:pPr>
      <w:r w:rsidRPr="00CB1704">
        <w:t>Plans &amp; Requests</w:t>
      </w:r>
    </w:p>
    <w:p w14:paraId="18EB9967" w14:textId="77777777" w:rsidR="00CB1704" w:rsidRDefault="00CB1704" w:rsidP="000A371D">
      <w:pPr>
        <w:pStyle w:val="StdsListBulleted"/>
        <w:keepLines/>
        <w:numPr>
          <w:ilvl w:val="1"/>
          <w:numId w:val="24"/>
        </w:numPr>
        <w:tabs>
          <w:tab w:val="clear" w:pos="1728"/>
          <w:tab w:val="num" w:pos="630"/>
        </w:tabs>
        <w:spacing w:before="0"/>
        <w:ind w:left="994"/>
      </w:pPr>
      <w:r w:rsidRPr="00CB1704">
        <w:t>Revise/replace SNARF:  Still not ready to update the SNARF</w:t>
      </w:r>
    </w:p>
    <w:p w14:paraId="2168C575" w14:textId="77777777" w:rsidR="00CB1704" w:rsidRDefault="00CB1704" w:rsidP="000A371D">
      <w:pPr>
        <w:pStyle w:val="StdsListBulleted"/>
        <w:keepLines/>
        <w:numPr>
          <w:ilvl w:val="1"/>
          <w:numId w:val="24"/>
        </w:numPr>
        <w:tabs>
          <w:tab w:val="clear" w:pos="1728"/>
          <w:tab w:val="num" w:pos="630"/>
        </w:tabs>
        <w:spacing w:before="0"/>
        <w:ind w:left="994"/>
      </w:pPr>
      <w:r w:rsidRPr="00CB1704">
        <w:t xml:space="preserve">Ballot authorization:  No request of </w:t>
      </w:r>
      <w:r w:rsidR="006B2292">
        <w:t>27 Feb</w:t>
      </w:r>
      <w:r w:rsidRPr="00CB1704">
        <w:t xml:space="preserve"> 202</w:t>
      </w:r>
      <w:r w:rsidR="006B2292">
        <w:t>5</w:t>
      </w:r>
      <w:r w:rsidRPr="00CB1704">
        <w:t xml:space="preserve"> NA EHS TCC meeting, as don’t foresee having a ballot ready prior to </w:t>
      </w:r>
      <w:r w:rsidR="006B2292">
        <w:t>Summer</w:t>
      </w:r>
      <w:r w:rsidRPr="00CB1704">
        <w:t xml:space="preserve"> Meetings</w:t>
      </w:r>
    </w:p>
    <w:p w14:paraId="4B6BE674" w14:textId="02446C8D" w:rsidR="0045431A" w:rsidRDefault="0045431A" w:rsidP="00BB11D9">
      <w:pPr>
        <w:pStyle w:val="StdsText"/>
        <w:keepLines/>
        <w:ind w:left="360"/>
        <w:rPr>
          <w:b/>
        </w:rPr>
      </w:pPr>
      <w:r w:rsidRPr="00257DDB">
        <w:rPr>
          <w:b/>
        </w:rPr>
        <w:t>Attachment:</w:t>
      </w:r>
      <w:r w:rsidRPr="00257DDB">
        <w:rPr>
          <w:b/>
        </w:rPr>
        <w:tab/>
      </w:r>
      <w:r w:rsidR="00D45CD9">
        <w:rPr>
          <w:b/>
        </w:rPr>
        <w:t xml:space="preserve"> </w:t>
      </w:r>
      <w:r w:rsidR="00D10DE4" w:rsidRPr="00D10DE4">
        <w:rPr>
          <w:b/>
        </w:rPr>
        <w:t>S2_CoHE_Report_es25jun05a</w:t>
      </w:r>
    </w:p>
    <w:p w14:paraId="0574DEE3" w14:textId="77777777" w:rsidR="0085288F" w:rsidRPr="003A5C6E" w:rsidRDefault="0085288F" w:rsidP="00531A17">
      <w:pPr>
        <w:pStyle w:val="StdsH2"/>
        <w:spacing w:before="240" w:after="0"/>
        <w:jc w:val="left"/>
        <w:rPr>
          <w:b/>
          <w:i/>
        </w:rPr>
      </w:pPr>
      <w:r w:rsidRPr="003A5C6E">
        <w:rPr>
          <w:b/>
          <w:i/>
        </w:rPr>
        <w:t>S1</w:t>
      </w:r>
      <w:r>
        <w:rPr>
          <w:b/>
          <w:i/>
        </w:rPr>
        <w:t>2</w:t>
      </w:r>
      <w:r w:rsidRPr="003A5C6E">
        <w:rPr>
          <w:b/>
          <w:i/>
        </w:rPr>
        <w:t xml:space="preserve"> </w:t>
      </w:r>
      <w:r>
        <w:rPr>
          <w:b/>
          <w:i/>
        </w:rPr>
        <w:t>Decontamination</w:t>
      </w:r>
      <w:r w:rsidRPr="003A5C6E">
        <w:rPr>
          <w:b/>
          <w:i/>
        </w:rPr>
        <w:t xml:space="preserve"> TF</w:t>
      </w:r>
      <w:r w:rsidR="00BB11D9">
        <w:rPr>
          <w:b/>
          <w:i/>
        </w:rPr>
        <w:t xml:space="preserve"> (Eric Sklar)</w:t>
      </w:r>
    </w:p>
    <w:p w14:paraId="3972E2FC" w14:textId="77777777" w:rsidR="00C80D53" w:rsidRPr="00C80D53" w:rsidRDefault="00C80D53" w:rsidP="00587BEA">
      <w:pPr>
        <w:pStyle w:val="StdsListBulleted"/>
        <w:keepLines/>
        <w:numPr>
          <w:ilvl w:val="2"/>
          <w:numId w:val="38"/>
        </w:numPr>
        <w:tabs>
          <w:tab w:val="clear" w:pos="2448"/>
          <w:tab w:val="num" w:pos="360"/>
        </w:tabs>
        <w:ind w:left="630" w:hanging="270"/>
      </w:pPr>
      <w:r w:rsidRPr="00C80D53">
        <w:t>TF Leader does not foresee being available to work on this Document  enough to have a ballot ready before the 2025 Cycle7 submission date, 24 July 2025.</w:t>
      </w:r>
    </w:p>
    <w:p w14:paraId="077AA7E1" w14:textId="77777777" w:rsidR="00C80D53" w:rsidRPr="00C80D53" w:rsidRDefault="00C80D53" w:rsidP="00587BEA">
      <w:pPr>
        <w:pStyle w:val="StdsListBulleted"/>
        <w:keepLines/>
        <w:numPr>
          <w:ilvl w:val="2"/>
          <w:numId w:val="38"/>
        </w:numPr>
        <w:tabs>
          <w:tab w:val="clear" w:pos="2448"/>
          <w:tab w:val="num" w:pos="360"/>
        </w:tabs>
        <w:ind w:left="630" w:hanging="270"/>
      </w:pPr>
      <w:r w:rsidRPr="00C80D53">
        <w:t>TF Leader is not planning on resuming telecons before July 2025.</w:t>
      </w:r>
    </w:p>
    <w:p w14:paraId="07871D69" w14:textId="77777777" w:rsidR="00C80D53" w:rsidRPr="00C80D53" w:rsidRDefault="00C80D53" w:rsidP="00587BEA">
      <w:pPr>
        <w:pStyle w:val="StdsListBulleted"/>
        <w:keepLines/>
        <w:numPr>
          <w:ilvl w:val="2"/>
          <w:numId w:val="38"/>
        </w:numPr>
        <w:tabs>
          <w:tab w:val="clear" w:pos="2448"/>
          <w:tab w:val="num" w:pos="360"/>
        </w:tabs>
        <w:ind w:left="630" w:hanging="270"/>
      </w:pPr>
      <w:r w:rsidRPr="00C80D53">
        <w:t xml:space="preserve">TF Leader would appreciate increased participation or, at least, suggestions as to how to increase participation </w:t>
      </w:r>
    </w:p>
    <w:p w14:paraId="054DAE14" w14:textId="77777777" w:rsidR="00196AD4" w:rsidRPr="00196AD4" w:rsidRDefault="00196AD4" w:rsidP="00587BEA">
      <w:pPr>
        <w:pStyle w:val="StdsListBulleted"/>
        <w:keepLines/>
        <w:numPr>
          <w:ilvl w:val="2"/>
          <w:numId w:val="38"/>
        </w:numPr>
        <w:tabs>
          <w:tab w:val="clear" w:pos="2448"/>
          <w:tab w:val="num" w:pos="360"/>
        </w:tabs>
        <w:ind w:left="630" w:hanging="270"/>
      </w:pPr>
      <w:r w:rsidRPr="00196AD4">
        <w:t xml:space="preserve">Task Force Plans &amp; Requests </w:t>
      </w:r>
    </w:p>
    <w:p w14:paraId="101BE992" w14:textId="77777777" w:rsidR="005F4630" w:rsidRPr="005F4630" w:rsidRDefault="005F4630" w:rsidP="000A371D">
      <w:pPr>
        <w:pStyle w:val="StdsListBulleted"/>
        <w:keepLines/>
        <w:numPr>
          <w:ilvl w:val="0"/>
          <w:numId w:val="17"/>
        </w:numPr>
        <w:spacing w:before="0"/>
        <w:ind w:left="994" w:hanging="360"/>
      </w:pPr>
      <w:r w:rsidRPr="005F4630">
        <w:t>Continue work on SEMI S12 rewrite draft.</w:t>
      </w:r>
    </w:p>
    <w:p w14:paraId="19DC3146" w14:textId="45BF1EB7" w:rsidR="005F4630" w:rsidRPr="005F4630" w:rsidRDefault="00BC39B6" w:rsidP="000A371D">
      <w:pPr>
        <w:pStyle w:val="StdsListBulleted"/>
        <w:keepLines/>
        <w:numPr>
          <w:ilvl w:val="0"/>
          <w:numId w:val="17"/>
        </w:numPr>
        <w:tabs>
          <w:tab w:val="clear" w:pos="936"/>
          <w:tab w:val="num" w:pos="900"/>
        </w:tabs>
        <w:spacing w:before="0"/>
        <w:ind w:left="900" w:hanging="266"/>
      </w:pPr>
      <w:r w:rsidRPr="00BC39B6">
        <w:t>Resume telecons when ES has draft for TF review or has identified need for other TF members to discuss something.</w:t>
      </w:r>
    </w:p>
    <w:p w14:paraId="2F5B1CDA" w14:textId="642B36DB" w:rsidR="00484D0B" w:rsidRDefault="00484D0B" w:rsidP="00B85118">
      <w:pPr>
        <w:pStyle w:val="StdsText"/>
        <w:keepLines/>
        <w:ind w:left="360"/>
        <w:rPr>
          <w:b/>
        </w:rPr>
      </w:pPr>
      <w:r w:rsidRPr="00257DDB">
        <w:rPr>
          <w:b/>
        </w:rPr>
        <w:t>Attachment:</w:t>
      </w:r>
      <w:r w:rsidR="00D45CD9">
        <w:rPr>
          <w:b/>
        </w:rPr>
        <w:t xml:space="preserve"> </w:t>
      </w:r>
      <w:r w:rsidR="00AD43C6" w:rsidRPr="00AD43C6">
        <w:rPr>
          <w:b/>
        </w:rPr>
        <w:t>S12(</w:t>
      </w:r>
      <w:proofErr w:type="spellStart"/>
      <w:r w:rsidR="00AD43C6" w:rsidRPr="00AD43C6">
        <w:rPr>
          <w:b/>
        </w:rPr>
        <w:t>decon</w:t>
      </w:r>
      <w:proofErr w:type="spellEnd"/>
      <w:r w:rsidR="00AD43C6" w:rsidRPr="00AD43C6">
        <w:rPr>
          <w:b/>
        </w:rPr>
        <w:t>)_Report_es25jun04a</w:t>
      </w:r>
    </w:p>
    <w:p w14:paraId="116B04E1" w14:textId="77777777" w:rsidR="000C10F7" w:rsidRDefault="000C10F7" w:rsidP="00531A17">
      <w:pPr>
        <w:pStyle w:val="StdsH2"/>
        <w:spacing w:before="240" w:after="0"/>
        <w:jc w:val="left"/>
        <w:rPr>
          <w:b/>
          <w:i/>
        </w:rPr>
      </w:pPr>
      <w:r>
        <w:rPr>
          <w:b/>
          <w:i/>
        </w:rPr>
        <w:t>S8 Ergonomics TF</w:t>
      </w:r>
      <w:r w:rsidR="00BB11D9">
        <w:rPr>
          <w:b/>
          <w:i/>
        </w:rPr>
        <w:t xml:space="preserve"> (Paul Schwab)</w:t>
      </w:r>
    </w:p>
    <w:p w14:paraId="51A6D4E0" w14:textId="77777777" w:rsidR="000A115A" w:rsidRPr="000A115A" w:rsidRDefault="000A115A" w:rsidP="00587BEA">
      <w:pPr>
        <w:pStyle w:val="StdsListBulleted"/>
        <w:keepLines/>
        <w:numPr>
          <w:ilvl w:val="2"/>
          <w:numId w:val="39"/>
        </w:numPr>
        <w:tabs>
          <w:tab w:val="clear" w:pos="2448"/>
          <w:tab w:val="num" w:pos="360"/>
        </w:tabs>
        <w:ind w:left="630" w:hanging="270"/>
      </w:pPr>
      <w:r w:rsidRPr="000A115A">
        <w:t>Task Force has been meeting regularly since January of 2022.</w:t>
      </w:r>
    </w:p>
    <w:p w14:paraId="58A73C7F" w14:textId="77777777" w:rsidR="004A7E02" w:rsidRPr="004A7E02" w:rsidRDefault="004A7E02" w:rsidP="00587BEA">
      <w:pPr>
        <w:pStyle w:val="StdsListBulleted"/>
        <w:keepLines/>
        <w:numPr>
          <w:ilvl w:val="2"/>
          <w:numId w:val="39"/>
        </w:numPr>
        <w:tabs>
          <w:tab w:val="clear" w:pos="2448"/>
          <w:tab w:val="num" w:pos="360"/>
        </w:tabs>
        <w:ind w:left="630" w:hanging="270"/>
      </w:pPr>
      <w:proofErr w:type="gramStart"/>
      <w:r w:rsidRPr="004A7E02">
        <w:t>Ballot #</w:t>
      </w:r>
      <w:proofErr w:type="gramEnd"/>
      <w:r w:rsidRPr="004A7E02">
        <w:t xml:space="preserve">7134 was voted on during SEMI Standards Voting Cycle 1, 2024 and failed. </w:t>
      </w:r>
    </w:p>
    <w:p w14:paraId="22C8AA4E" w14:textId="77777777" w:rsidR="004A7E02" w:rsidRPr="004A7E02" w:rsidRDefault="004A7E02" w:rsidP="00587BEA">
      <w:pPr>
        <w:pStyle w:val="StdsListBulleted"/>
        <w:keepLines/>
        <w:numPr>
          <w:ilvl w:val="2"/>
          <w:numId w:val="39"/>
        </w:numPr>
        <w:tabs>
          <w:tab w:val="clear" w:pos="2448"/>
          <w:tab w:val="num" w:pos="360"/>
        </w:tabs>
        <w:ind w:left="630" w:hanging="270"/>
      </w:pPr>
      <w:r w:rsidRPr="004A7E02">
        <w:t xml:space="preserve">Ballot #7134A was voted on during SEMI Standards Voting Cycle 1, 2025 and failed. </w:t>
      </w:r>
    </w:p>
    <w:p w14:paraId="073A47D5" w14:textId="77777777" w:rsidR="004A7E02" w:rsidRPr="004A7E02" w:rsidRDefault="004A7E02" w:rsidP="00587BEA">
      <w:pPr>
        <w:pStyle w:val="StdsListBulleted"/>
        <w:keepLines/>
        <w:numPr>
          <w:ilvl w:val="2"/>
          <w:numId w:val="39"/>
        </w:numPr>
        <w:tabs>
          <w:tab w:val="clear" w:pos="2448"/>
          <w:tab w:val="num" w:pos="360"/>
        </w:tabs>
        <w:ind w:left="630" w:hanging="270"/>
      </w:pPr>
      <w:r w:rsidRPr="004A7E02">
        <w:t>The Task Force has been working on a revised ballot #7134B since February 25th, 2025.</w:t>
      </w:r>
    </w:p>
    <w:p w14:paraId="050B92AF" w14:textId="77777777" w:rsidR="00AB1778" w:rsidRDefault="00AB1778" w:rsidP="00AB1778">
      <w:pPr>
        <w:pStyle w:val="StdsListBulleted"/>
        <w:keepLines/>
        <w:numPr>
          <w:ilvl w:val="0"/>
          <w:numId w:val="0"/>
        </w:numPr>
        <w:ind w:left="360"/>
        <w:jc w:val="center"/>
      </w:pPr>
      <w:r w:rsidRPr="00AB1778">
        <w:rPr>
          <w:noProof/>
          <w:lang w:eastAsia="en-US"/>
        </w:rPr>
        <w:drawing>
          <wp:inline distT="0" distB="0" distL="0" distR="0" wp14:anchorId="0FCAB0FB" wp14:editId="1FAA6BF4">
            <wp:extent cx="2293928" cy="2539403"/>
            <wp:effectExtent l="0" t="0" r="0" b="0"/>
            <wp:docPr id="2" name="Picture 1" descr="A screenshot of a voting report&#10;&#10;AI-generated content may be incorrect.">
              <a:extLst xmlns:a="http://schemas.openxmlformats.org/drawingml/2006/main">
                <a:ext uri="{FF2B5EF4-FFF2-40B4-BE49-F238E27FC236}">
                  <a16:creationId xmlns:a16="http://schemas.microsoft.com/office/drawing/2014/main" id="{32500E50-302F-45DF-81D9-BD279B112F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voting report&#10;&#10;AI-generated content may be incorrect.">
                      <a:extLst>
                        <a:ext uri="{FF2B5EF4-FFF2-40B4-BE49-F238E27FC236}">
                          <a16:creationId xmlns:a16="http://schemas.microsoft.com/office/drawing/2014/main" id="{32500E50-302F-45DF-81D9-BD279B112F2C}"/>
                        </a:ext>
                      </a:extLst>
                    </pic:cNvPr>
                    <pic:cNvPicPr>
                      <a:picLocks noChangeAspect="1"/>
                    </pic:cNvPicPr>
                  </pic:nvPicPr>
                  <pic:blipFill>
                    <a:blip r:embed="rId10" cstate="print"/>
                    <a:stretch>
                      <a:fillRect/>
                    </a:stretch>
                  </pic:blipFill>
                  <pic:spPr>
                    <a:xfrm>
                      <a:off x="0" y="0"/>
                      <a:ext cx="2303907" cy="2550450"/>
                    </a:xfrm>
                    <a:prstGeom prst="rect">
                      <a:avLst/>
                    </a:prstGeom>
                  </pic:spPr>
                </pic:pic>
              </a:graphicData>
            </a:graphic>
          </wp:inline>
        </w:drawing>
      </w:r>
    </w:p>
    <w:p w14:paraId="2806EDD6" w14:textId="77777777" w:rsidR="00AF0FBA" w:rsidRDefault="00AF0FBA" w:rsidP="00587BEA">
      <w:pPr>
        <w:pStyle w:val="StdsListBulleted"/>
        <w:keepLines/>
        <w:numPr>
          <w:ilvl w:val="2"/>
          <w:numId w:val="40"/>
        </w:numPr>
        <w:tabs>
          <w:tab w:val="clear" w:pos="2448"/>
          <w:tab w:val="num" w:pos="360"/>
        </w:tabs>
        <w:ind w:left="630" w:hanging="270"/>
      </w:pPr>
      <w:r w:rsidRPr="00AF0FBA">
        <w:t>SEMI S8 Major Revision</w:t>
      </w:r>
      <w:r w:rsidR="00616BBB">
        <w:t xml:space="preserve"> Summary</w:t>
      </w:r>
    </w:p>
    <w:p w14:paraId="2CDEEF4E" w14:textId="055210D9" w:rsidR="00616BBB" w:rsidRDefault="00616BBB" w:rsidP="000A371D">
      <w:pPr>
        <w:pStyle w:val="StdsListBulleted"/>
        <w:keepLines/>
        <w:numPr>
          <w:ilvl w:val="0"/>
          <w:numId w:val="17"/>
        </w:numPr>
        <w:spacing w:before="0"/>
        <w:ind w:left="908" w:hanging="274"/>
        <w:jc w:val="left"/>
      </w:pPr>
      <w:r w:rsidRPr="00616BBB">
        <w:lastRenderedPageBreak/>
        <w:t xml:space="preserve">Task Force will resume meeting on Fridays at </w:t>
      </w:r>
      <w:r w:rsidR="00E66736">
        <w:t>8</w:t>
      </w:r>
      <w:r w:rsidRPr="00616BBB">
        <w:t>:</w:t>
      </w:r>
      <w:r w:rsidR="00E66736">
        <w:t>3</w:t>
      </w:r>
      <w:r w:rsidRPr="00616BBB">
        <w:t xml:space="preserve">0 </w:t>
      </w:r>
      <w:r w:rsidR="00136D2D">
        <w:t xml:space="preserve">-10 </w:t>
      </w:r>
      <w:r w:rsidRPr="00616BBB">
        <w:t xml:space="preserve">am Pacific time </w:t>
      </w:r>
    </w:p>
    <w:p w14:paraId="355EADEA" w14:textId="513864C3" w:rsidR="00624A92" w:rsidRDefault="000C10F7" w:rsidP="002516D1">
      <w:pPr>
        <w:pStyle w:val="StdsListBulleted"/>
        <w:keepLines/>
        <w:numPr>
          <w:ilvl w:val="0"/>
          <w:numId w:val="0"/>
        </w:numPr>
        <w:rPr>
          <w:b/>
        </w:rPr>
      </w:pPr>
      <w:bookmarkStart w:id="3" w:name="_Hlk132987558"/>
      <w:r w:rsidRPr="006B1FF5">
        <w:rPr>
          <w:b/>
        </w:rPr>
        <w:t>Attachment:</w:t>
      </w:r>
      <w:r w:rsidRPr="006B1FF5">
        <w:rPr>
          <w:b/>
        </w:rPr>
        <w:tab/>
      </w:r>
      <w:r w:rsidR="006B1FF5">
        <w:rPr>
          <w:b/>
        </w:rPr>
        <w:t xml:space="preserve"> </w:t>
      </w:r>
      <w:bookmarkEnd w:id="3"/>
      <w:r w:rsidR="00156AA7" w:rsidRPr="00156AA7">
        <w:rPr>
          <w:b/>
        </w:rPr>
        <w:t>SEMIS8TFUpdate25jun05</w:t>
      </w:r>
    </w:p>
    <w:p w14:paraId="0C42C101" w14:textId="77777777" w:rsidR="00B3260A" w:rsidRDefault="00B3260A" w:rsidP="00531A17">
      <w:pPr>
        <w:pStyle w:val="StdsH2"/>
        <w:spacing w:before="240" w:after="0"/>
        <w:jc w:val="left"/>
        <w:rPr>
          <w:b/>
          <w:i/>
        </w:rPr>
      </w:pPr>
      <w:r>
        <w:rPr>
          <w:b/>
          <w:i/>
        </w:rPr>
        <w:t>S7 TF</w:t>
      </w:r>
      <w:r w:rsidR="00BB11D9">
        <w:rPr>
          <w:b/>
          <w:i/>
        </w:rPr>
        <w:t xml:space="preserve"> (Sean Larsen)</w:t>
      </w:r>
    </w:p>
    <w:p w14:paraId="77F2F26A" w14:textId="77777777" w:rsidR="00DD4E5A" w:rsidRPr="00DD4E5A" w:rsidRDefault="008D1D1F" w:rsidP="00587BEA">
      <w:pPr>
        <w:pStyle w:val="StdsListBulleted"/>
        <w:keepLines/>
        <w:numPr>
          <w:ilvl w:val="2"/>
          <w:numId w:val="41"/>
        </w:numPr>
        <w:ind w:left="630" w:hanging="270"/>
        <w:rPr>
          <w:bCs/>
          <w:iCs/>
        </w:rPr>
      </w:pPr>
      <w:r>
        <w:rPr>
          <w:bCs/>
          <w:iCs/>
        </w:rPr>
        <w:t>TF is d</w:t>
      </w:r>
      <w:r w:rsidRPr="00DD4E5A">
        <w:rPr>
          <w:bCs/>
          <w:iCs/>
        </w:rPr>
        <w:t xml:space="preserve">rafting </w:t>
      </w:r>
      <w:r w:rsidR="00DD4E5A" w:rsidRPr="00DD4E5A">
        <w:rPr>
          <w:bCs/>
          <w:iCs/>
        </w:rPr>
        <w:t>Doc. 6907, Revision to SEMI S7-0515, Safety Guideline for Evaluating Personnel and Evaluating Company Qualifications</w:t>
      </w:r>
      <w:r w:rsidR="007F7E6E">
        <w:rPr>
          <w:bCs/>
          <w:iCs/>
        </w:rPr>
        <w:t>.</w:t>
      </w:r>
    </w:p>
    <w:p w14:paraId="3E4ACF68" w14:textId="77777777" w:rsidR="00DD4E5A" w:rsidRDefault="00A7435A" w:rsidP="00587BEA">
      <w:pPr>
        <w:pStyle w:val="StdsListBulleted"/>
        <w:keepLines/>
        <w:numPr>
          <w:ilvl w:val="2"/>
          <w:numId w:val="41"/>
        </w:numPr>
        <w:ind w:left="630" w:hanging="270"/>
        <w:rPr>
          <w:bCs/>
          <w:iCs/>
        </w:rPr>
      </w:pPr>
      <w:r>
        <w:rPr>
          <w:bCs/>
          <w:iCs/>
        </w:rPr>
        <w:t xml:space="preserve">No teleconferences </w:t>
      </w:r>
      <w:r w:rsidR="005D66D4">
        <w:rPr>
          <w:bCs/>
          <w:iCs/>
        </w:rPr>
        <w:t>have been held</w:t>
      </w:r>
      <w:r>
        <w:rPr>
          <w:bCs/>
          <w:iCs/>
        </w:rPr>
        <w:t xml:space="preserve"> </w:t>
      </w:r>
      <w:r w:rsidR="00072AE5">
        <w:rPr>
          <w:bCs/>
          <w:iCs/>
        </w:rPr>
        <w:t>lately.</w:t>
      </w:r>
    </w:p>
    <w:p w14:paraId="436569B5" w14:textId="77777777" w:rsidR="008346F1" w:rsidRDefault="008346F1" w:rsidP="00531A17">
      <w:pPr>
        <w:pStyle w:val="StdsH2"/>
        <w:spacing w:before="240" w:after="0"/>
        <w:jc w:val="left"/>
        <w:rPr>
          <w:b/>
          <w:i/>
        </w:rPr>
      </w:pPr>
      <w:r>
        <w:rPr>
          <w:b/>
          <w:i/>
        </w:rPr>
        <w:t>S2/S22 TF</w:t>
      </w:r>
      <w:r w:rsidR="00BB11D9">
        <w:rPr>
          <w:b/>
          <w:i/>
        </w:rPr>
        <w:t xml:space="preserve"> (Chris Evanston)</w:t>
      </w:r>
    </w:p>
    <w:p w14:paraId="24951C59" w14:textId="77777777" w:rsidR="00A8445C" w:rsidRDefault="00AD49CE" w:rsidP="00587BEA">
      <w:pPr>
        <w:pStyle w:val="StdsListBulleted"/>
        <w:keepLines/>
        <w:numPr>
          <w:ilvl w:val="2"/>
          <w:numId w:val="43"/>
        </w:numPr>
        <w:tabs>
          <w:tab w:val="clear" w:pos="2448"/>
        </w:tabs>
        <w:ind w:left="630" w:hanging="270"/>
        <w:rPr>
          <w:bCs/>
        </w:rPr>
      </w:pPr>
      <w:r>
        <w:rPr>
          <w:bCs/>
        </w:rPr>
        <w:t xml:space="preserve">Did not hold </w:t>
      </w:r>
      <w:r w:rsidR="00072C30">
        <w:rPr>
          <w:bCs/>
        </w:rPr>
        <w:t xml:space="preserve">a </w:t>
      </w:r>
      <w:r>
        <w:rPr>
          <w:bCs/>
        </w:rPr>
        <w:t>meeting.</w:t>
      </w:r>
      <w:r w:rsidR="009508C4">
        <w:rPr>
          <w:bCs/>
        </w:rPr>
        <w:t xml:space="preserve">  The TF is dormant.</w:t>
      </w:r>
    </w:p>
    <w:p w14:paraId="05A76180" w14:textId="77777777" w:rsidR="005B7B36" w:rsidRPr="003A5C6E" w:rsidRDefault="005B7B36" w:rsidP="00531A17">
      <w:pPr>
        <w:pStyle w:val="StdsH2"/>
        <w:spacing w:before="240" w:after="0"/>
        <w:jc w:val="left"/>
        <w:rPr>
          <w:b/>
          <w:i/>
        </w:rPr>
      </w:pPr>
      <w:r w:rsidRPr="003A5C6E">
        <w:rPr>
          <w:b/>
          <w:i/>
        </w:rPr>
        <w:t>Other Documents</w:t>
      </w:r>
      <w:r w:rsidR="00CD048F" w:rsidRPr="00CD048F">
        <w:rPr>
          <w:b/>
          <w:i/>
        </w:rPr>
        <w:t xml:space="preserve"> </w:t>
      </w:r>
      <w:r w:rsidR="00CD048F">
        <w:rPr>
          <w:b/>
          <w:i/>
        </w:rPr>
        <w:t xml:space="preserve">of </w:t>
      </w:r>
      <w:r w:rsidR="00CD048F" w:rsidRPr="003A5C6E">
        <w:rPr>
          <w:b/>
          <w:i/>
        </w:rPr>
        <w:t>Interest</w:t>
      </w:r>
    </w:p>
    <w:p w14:paraId="01542E7D" w14:textId="77777777" w:rsidR="006435E0" w:rsidRPr="00DF0467" w:rsidRDefault="006435E0" w:rsidP="00BB11D9">
      <w:pPr>
        <w:pStyle w:val="StdsH3"/>
        <w:keepLines/>
      </w:pPr>
      <w:r w:rsidRPr="00DF0467">
        <w:t>F47 TF</w:t>
      </w:r>
    </w:p>
    <w:p w14:paraId="158833BA" w14:textId="0E6E18A0" w:rsidR="006435E0" w:rsidRPr="00DF0467" w:rsidRDefault="006435E0" w:rsidP="00587BEA">
      <w:pPr>
        <w:pStyle w:val="StdsListBulleted"/>
        <w:numPr>
          <w:ilvl w:val="2"/>
          <w:numId w:val="42"/>
        </w:numPr>
        <w:tabs>
          <w:tab w:val="clear" w:pos="2448"/>
          <w:tab w:val="num" w:pos="360"/>
        </w:tabs>
        <w:ind w:left="630" w:hanging="270"/>
      </w:pPr>
      <w:r w:rsidRPr="00DF0467">
        <w:t xml:space="preserve">Sean </w:t>
      </w:r>
      <w:r w:rsidR="00651656" w:rsidRPr="00651656">
        <w:t>Larsen noted that progress on the F47 revision effort is moving slowly. There is interest from Korea in participating. Previous discussions have included waveform and considerations for three-phase systems.</w:t>
      </w:r>
    </w:p>
    <w:p w14:paraId="25351089" w14:textId="77777777" w:rsidR="00372AA2" w:rsidRPr="00DF0467" w:rsidRDefault="00372AA2" w:rsidP="00BB11D9">
      <w:pPr>
        <w:pStyle w:val="StdsH3"/>
        <w:keepLines/>
      </w:pPr>
      <w:r w:rsidRPr="00DF0467">
        <w:t>BIM</w:t>
      </w:r>
      <w:r w:rsidR="00B65200" w:rsidRPr="00DF0467">
        <w:t xml:space="preserve"> TF</w:t>
      </w:r>
    </w:p>
    <w:p w14:paraId="7FC80BF4" w14:textId="067469BE" w:rsidR="00757F85" w:rsidRPr="00DF0467" w:rsidRDefault="00757F85" w:rsidP="00587BEA">
      <w:pPr>
        <w:pStyle w:val="StdsListBulleted"/>
        <w:numPr>
          <w:ilvl w:val="2"/>
          <w:numId w:val="42"/>
        </w:numPr>
        <w:tabs>
          <w:tab w:val="clear" w:pos="2448"/>
          <w:tab w:val="num" w:pos="360"/>
        </w:tabs>
        <w:ind w:left="630" w:hanging="270"/>
      </w:pPr>
      <w:r w:rsidRPr="00DF0467">
        <w:t xml:space="preserve">Eric Sklar </w:t>
      </w:r>
      <w:r w:rsidR="0068429A" w:rsidRPr="0068429A">
        <w:t>reported that the BIM document has been approved and published as SEMI F122-0225. The task force is currently reviewing several other SEMI documents related to information packages to identify any contradictions. A proposal may be submitted based on the outcome of their analysis.</w:t>
      </w:r>
    </w:p>
    <w:p w14:paraId="387F9055" w14:textId="77777777" w:rsidR="0068532E" w:rsidRPr="00DF0467" w:rsidRDefault="0068532E" w:rsidP="00BB11D9">
      <w:pPr>
        <w:pStyle w:val="StdsH3"/>
        <w:keepLines/>
      </w:pPr>
      <w:r w:rsidRPr="00DF0467">
        <w:t>EMC Document</w:t>
      </w:r>
    </w:p>
    <w:p w14:paraId="10D0D257" w14:textId="42794F24" w:rsidR="006D6DB6" w:rsidRPr="00DF0467" w:rsidRDefault="006D6DB6" w:rsidP="00587BEA">
      <w:pPr>
        <w:pStyle w:val="StdsListBulleted"/>
        <w:numPr>
          <w:ilvl w:val="2"/>
          <w:numId w:val="42"/>
        </w:numPr>
        <w:tabs>
          <w:tab w:val="clear" w:pos="2448"/>
          <w:tab w:val="num" w:pos="360"/>
        </w:tabs>
        <w:ind w:left="630" w:hanging="270"/>
      </w:pPr>
      <w:r w:rsidRPr="00DF0467">
        <w:t>Sean</w:t>
      </w:r>
      <w:r w:rsidR="00B748BC">
        <w:t xml:space="preserve"> Larsen</w:t>
      </w:r>
      <w:r w:rsidRPr="00DF0467">
        <w:t xml:space="preserve"> </w:t>
      </w:r>
      <w:r w:rsidR="00B748BC" w:rsidRPr="00B748BC">
        <w:t>reported that a list of potential revision ideas for SEMI E33 has been compiled. Some discussions are being driven by a major end user focused on ELF (Extremely Low Frequency) concerns, though EMC (Electromagnetic Compatibility) has not yet been addressed. No formal action has been taken at this time.</w:t>
      </w:r>
    </w:p>
    <w:p w14:paraId="362215B1" w14:textId="77777777" w:rsidR="004E00B2" w:rsidRPr="00E824B4" w:rsidRDefault="004E00B2" w:rsidP="00531A17">
      <w:pPr>
        <w:pStyle w:val="StdsH2"/>
        <w:keepLines/>
        <w:numPr>
          <w:ilvl w:val="0"/>
          <w:numId w:val="11"/>
        </w:numPr>
        <w:spacing w:before="240" w:after="0"/>
        <w:ind w:left="0"/>
        <w:rPr>
          <w:rFonts w:ascii="Arial" w:hAnsi="Arial" w:cs="Arial"/>
          <w:b/>
          <w:bCs/>
        </w:rPr>
      </w:pPr>
      <w:r w:rsidRPr="00E824B4">
        <w:rPr>
          <w:rFonts w:ascii="Arial" w:hAnsi="Arial" w:cs="Arial"/>
          <w:b/>
          <w:bCs/>
        </w:rPr>
        <w:t>Liaison Reports</w:t>
      </w:r>
    </w:p>
    <w:p w14:paraId="54A70915" w14:textId="77777777" w:rsidR="005A53B4" w:rsidRPr="00AC7885" w:rsidRDefault="004E00B2" w:rsidP="00531A17">
      <w:pPr>
        <w:pStyle w:val="StdsH2"/>
        <w:spacing w:before="0" w:after="0"/>
        <w:jc w:val="left"/>
        <w:rPr>
          <w:i/>
        </w:rPr>
      </w:pPr>
      <w:r w:rsidRPr="00047C7D">
        <w:rPr>
          <w:i/>
        </w:rPr>
        <w:t>ICRC Liaison</w:t>
      </w:r>
      <w:r w:rsidR="00BB11D9">
        <w:rPr>
          <w:i/>
        </w:rPr>
        <w:t xml:space="preserve"> (</w:t>
      </w:r>
      <w:r w:rsidR="00F74DB1">
        <w:rPr>
          <w:i/>
        </w:rPr>
        <w:t>Clifton Brick</w:t>
      </w:r>
      <w:r w:rsidR="00BB11D9">
        <w:rPr>
          <w:i/>
        </w:rPr>
        <w:t>)</w:t>
      </w:r>
    </w:p>
    <w:p w14:paraId="4E0F8AF0" w14:textId="375842A0" w:rsidR="002164E1" w:rsidRDefault="002164E1" w:rsidP="00587BEA">
      <w:pPr>
        <w:pStyle w:val="StdsListBulleted"/>
        <w:numPr>
          <w:ilvl w:val="2"/>
          <w:numId w:val="44"/>
        </w:numPr>
        <w:tabs>
          <w:tab w:val="clear" w:pos="2448"/>
          <w:tab w:val="num" w:pos="360"/>
        </w:tabs>
        <w:ind w:left="630" w:hanging="270"/>
      </w:pPr>
      <w:r>
        <w:t>Request for co-chair(s)</w:t>
      </w:r>
    </w:p>
    <w:p w14:paraId="4A65E8D7" w14:textId="1ED5FD8C" w:rsidR="002164E1" w:rsidRDefault="002164E1" w:rsidP="009B783A">
      <w:pPr>
        <w:pStyle w:val="StdsListBulleted"/>
        <w:keepLines/>
        <w:numPr>
          <w:ilvl w:val="0"/>
          <w:numId w:val="17"/>
        </w:numPr>
        <w:spacing w:before="0"/>
        <w:ind w:left="908" w:hanging="274"/>
        <w:jc w:val="left"/>
      </w:pPr>
      <w:r w:rsidRPr="002164E1">
        <w:t xml:space="preserve">If you </w:t>
      </w:r>
      <w:proofErr w:type="gramStart"/>
      <w:r w:rsidRPr="002164E1">
        <w:t>have interest</w:t>
      </w:r>
      <w:proofErr w:type="gramEnd"/>
      <w:r w:rsidRPr="002164E1">
        <w:t xml:space="preserve"> in being a co-chair for the ICRC, please share your interest as we need a co-chair</w:t>
      </w:r>
    </w:p>
    <w:p w14:paraId="6A462136" w14:textId="77305571" w:rsidR="00200394" w:rsidRPr="00200394" w:rsidRDefault="004557A9" w:rsidP="00587BEA">
      <w:pPr>
        <w:pStyle w:val="StdsListBulleted"/>
        <w:numPr>
          <w:ilvl w:val="2"/>
          <w:numId w:val="44"/>
        </w:numPr>
        <w:tabs>
          <w:tab w:val="clear" w:pos="2448"/>
          <w:tab w:val="num" w:pos="360"/>
        </w:tabs>
        <w:ind w:left="630" w:hanging="270"/>
      </w:pPr>
      <w:r w:rsidRPr="004557A9">
        <w:t>Presentation topics</w:t>
      </w:r>
      <w:r w:rsidR="00AC7885">
        <w:t xml:space="preserve"> </w:t>
      </w:r>
      <w:r w:rsidR="009342F5">
        <w:t xml:space="preserve">are listed </w:t>
      </w:r>
      <w:r w:rsidR="00AC7885">
        <w:t>below.</w:t>
      </w:r>
      <w:r w:rsidR="00200394">
        <w:t xml:space="preserve"> </w:t>
      </w:r>
      <w:r w:rsidR="00200394" w:rsidRPr="00200394">
        <w:t>Thank you to those that presented and shared information and concerns:</w:t>
      </w:r>
    </w:p>
    <w:p w14:paraId="4FCFDE8D" w14:textId="6F49D4BD" w:rsidR="004557A9" w:rsidRDefault="00200394" w:rsidP="00200394">
      <w:pPr>
        <w:pStyle w:val="StdsListBulleted"/>
        <w:numPr>
          <w:ilvl w:val="0"/>
          <w:numId w:val="0"/>
        </w:numPr>
        <w:ind w:left="360"/>
        <w:jc w:val="left"/>
      </w:pPr>
      <w:r w:rsidRPr="00200394">
        <w:rPr>
          <w:noProof/>
        </w:rPr>
        <w:drawing>
          <wp:inline distT="0" distB="0" distL="0" distR="0" wp14:anchorId="7E7358CF" wp14:editId="0113E9C0">
            <wp:extent cx="3454107" cy="921833"/>
            <wp:effectExtent l="0" t="0" r="0" b="0"/>
            <wp:docPr id="7" name="Picture 6" descr="A screenshot of a computer&#10;&#10;AI-generated content may be incorrect.">
              <a:extLst xmlns:a="http://schemas.openxmlformats.org/drawingml/2006/main">
                <a:ext uri="{FF2B5EF4-FFF2-40B4-BE49-F238E27FC236}">
                  <a16:creationId xmlns:a16="http://schemas.microsoft.com/office/drawing/2014/main" id="{B4F0083B-0CDB-2024-D550-22DA3696E6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10;&#10;AI-generated content may be incorrect.">
                      <a:extLst>
                        <a:ext uri="{FF2B5EF4-FFF2-40B4-BE49-F238E27FC236}">
                          <a16:creationId xmlns:a16="http://schemas.microsoft.com/office/drawing/2014/main" id="{B4F0083B-0CDB-2024-D550-22DA3696E64D}"/>
                        </a:ext>
                      </a:extLst>
                    </pic:cNvPr>
                    <pic:cNvPicPr>
                      <a:picLocks noChangeAspect="1"/>
                    </pic:cNvPicPr>
                  </pic:nvPicPr>
                  <pic:blipFill>
                    <a:blip r:embed="rId11"/>
                    <a:stretch>
                      <a:fillRect/>
                    </a:stretch>
                  </pic:blipFill>
                  <pic:spPr>
                    <a:xfrm>
                      <a:off x="0" y="0"/>
                      <a:ext cx="3472176" cy="926655"/>
                    </a:xfrm>
                    <a:prstGeom prst="rect">
                      <a:avLst/>
                    </a:prstGeom>
                  </pic:spPr>
                </pic:pic>
              </a:graphicData>
            </a:graphic>
          </wp:inline>
        </w:drawing>
      </w:r>
    </w:p>
    <w:p w14:paraId="749996CB" w14:textId="77777777" w:rsidR="004557A9" w:rsidRDefault="004557A9" w:rsidP="00587BEA">
      <w:pPr>
        <w:pStyle w:val="StdsListBulleted"/>
        <w:numPr>
          <w:ilvl w:val="2"/>
          <w:numId w:val="44"/>
        </w:numPr>
        <w:tabs>
          <w:tab w:val="clear" w:pos="2448"/>
          <w:tab w:val="num" w:pos="360"/>
        </w:tabs>
        <w:ind w:left="630" w:hanging="270"/>
      </w:pPr>
      <w:r w:rsidRPr="004557A9">
        <w:t>The regulatory dashboard was reviewed and updated</w:t>
      </w:r>
    </w:p>
    <w:p w14:paraId="433AE634" w14:textId="77777777" w:rsidR="003B21FC" w:rsidRDefault="003B21FC" w:rsidP="00587BEA">
      <w:pPr>
        <w:pStyle w:val="StdsListBulleted"/>
        <w:numPr>
          <w:ilvl w:val="2"/>
          <w:numId w:val="44"/>
        </w:numPr>
        <w:tabs>
          <w:tab w:val="clear" w:pos="2448"/>
          <w:tab w:val="num" w:pos="360"/>
        </w:tabs>
        <w:ind w:left="630" w:hanging="270"/>
      </w:pPr>
      <w:r>
        <w:t>Highlights</w:t>
      </w:r>
    </w:p>
    <w:p w14:paraId="0849C7D9" w14:textId="65A0B637" w:rsidR="000C4065" w:rsidRDefault="000C4065" w:rsidP="00587BEA">
      <w:pPr>
        <w:pStyle w:val="StdsListBulleted"/>
        <w:keepLines/>
        <w:numPr>
          <w:ilvl w:val="1"/>
          <w:numId w:val="44"/>
        </w:numPr>
        <w:tabs>
          <w:tab w:val="clear" w:pos="1728"/>
          <w:tab w:val="num" w:pos="990"/>
        </w:tabs>
        <w:spacing w:before="0"/>
        <w:ind w:left="908" w:hanging="274"/>
        <w:jc w:val="left"/>
      </w:pPr>
      <w:r w:rsidRPr="000C4065">
        <w:t>TSCA WG Updates</w:t>
      </w:r>
    </w:p>
    <w:p w14:paraId="1D34F391" w14:textId="35CF6FFE" w:rsidR="00E20C60" w:rsidRDefault="00E20C60" w:rsidP="00E20C60">
      <w:pPr>
        <w:pStyle w:val="StdsListBulleted"/>
        <w:keepLines/>
        <w:numPr>
          <w:ilvl w:val="1"/>
          <w:numId w:val="17"/>
        </w:numPr>
        <w:tabs>
          <w:tab w:val="clear" w:pos="2016"/>
        </w:tabs>
        <w:spacing w:before="0"/>
        <w:ind w:left="1620"/>
        <w:jc w:val="left"/>
      </w:pPr>
      <w:r w:rsidRPr="00E20C60">
        <w:t xml:space="preserve">New Substance of Concern being considered: (DCHP) </w:t>
      </w:r>
      <w:proofErr w:type="spellStart"/>
      <w:r w:rsidRPr="00E20C60">
        <w:t>Dicyclohexyl</w:t>
      </w:r>
      <w:proofErr w:type="spellEnd"/>
      <w:r w:rsidRPr="00E20C60">
        <w:t xml:space="preserve"> </w:t>
      </w:r>
      <w:proofErr w:type="spellStart"/>
      <w:r w:rsidRPr="00E20C60">
        <w:t>Pthalate</w:t>
      </w:r>
      <w:proofErr w:type="spellEnd"/>
    </w:p>
    <w:p w14:paraId="69F1E436" w14:textId="07FDCD09" w:rsidR="006E338D" w:rsidRDefault="006E338D" w:rsidP="00587BEA">
      <w:pPr>
        <w:pStyle w:val="StdsListBulleted"/>
        <w:keepLines/>
        <w:numPr>
          <w:ilvl w:val="1"/>
          <w:numId w:val="44"/>
        </w:numPr>
        <w:tabs>
          <w:tab w:val="clear" w:pos="1728"/>
          <w:tab w:val="num" w:pos="990"/>
        </w:tabs>
        <w:spacing w:before="0"/>
        <w:ind w:left="908" w:hanging="274"/>
        <w:jc w:val="left"/>
      </w:pPr>
      <w:r w:rsidRPr="006E338D">
        <w:t>PFAS WG Updates</w:t>
      </w:r>
    </w:p>
    <w:p w14:paraId="107F75C4" w14:textId="6B3C4DFC" w:rsidR="006E338D" w:rsidRDefault="006E338D" w:rsidP="00587BEA">
      <w:pPr>
        <w:pStyle w:val="StdsListBulleted"/>
        <w:keepLines/>
        <w:numPr>
          <w:ilvl w:val="1"/>
          <w:numId w:val="44"/>
        </w:numPr>
        <w:tabs>
          <w:tab w:val="clear" w:pos="1728"/>
          <w:tab w:val="num" w:pos="990"/>
        </w:tabs>
        <w:spacing w:before="0"/>
        <w:ind w:left="908" w:hanging="274"/>
        <w:jc w:val="left"/>
      </w:pPr>
      <w:r w:rsidRPr="006E338D">
        <w:t>GHG WG Updates</w:t>
      </w:r>
    </w:p>
    <w:p w14:paraId="459E277E" w14:textId="50776C38" w:rsidR="003B21FC" w:rsidRDefault="00177E6D" w:rsidP="00587BEA">
      <w:pPr>
        <w:pStyle w:val="StdsListBulleted"/>
        <w:keepLines/>
        <w:numPr>
          <w:ilvl w:val="1"/>
          <w:numId w:val="44"/>
        </w:numPr>
        <w:tabs>
          <w:tab w:val="clear" w:pos="1728"/>
          <w:tab w:val="num" w:pos="990"/>
        </w:tabs>
        <w:spacing w:before="0"/>
        <w:ind w:left="908" w:hanging="274"/>
        <w:jc w:val="left"/>
      </w:pPr>
      <w:r w:rsidRPr="00177E6D">
        <w:t>EU F-gas Regulation</w:t>
      </w:r>
    </w:p>
    <w:p w14:paraId="1390CD25" w14:textId="14A6A4E0" w:rsidR="005C1A11" w:rsidRDefault="005C1A11" w:rsidP="00587BEA">
      <w:pPr>
        <w:pStyle w:val="StdsListBulleted"/>
        <w:keepLines/>
        <w:numPr>
          <w:ilvl w:val="1"/>
          <w:numId w:val="44"/>
        </w:numPr>
        <w:tabs>
          <w:tab w:val="clear" w:pos="1728"/>
          <w:tab w:val="num" w:pos="990"/>
        </w:tabs>
        <w:spacing w:before="0"/>
        <w:ind w:left="908" w:hanging="274"/>
        <w:jc w:val="left"/>
      </w:pPr>
      <w:r w:rsidRPr="005C1A11">
        <w:t>EU F-gas Regulation – Stockholm Convention Discussion</w:t>
      </w:r>
    </w:p>
    <w:p w14:paraId="5F5DD501" w14:textId="77777777" w:rsidR="003B21FC" w:rsidRDefault="00C964B2" w:rsidP="00587BEA">
      <w:pPr>
        <w:pStyle w:val="StdsListBulleted"/>
        <w:keepLines/>
        <w:numPr>
          <w:ilvl w:val="1"/>
          <w:numId w:val="44"/>
        </w:numPr>
        <w:tabs>
          <w:tab w:val="clear" w:pos="1728"/>
          <w:tab w:val="num" w:pos="990"/>
        </w:tabs>
        <w:spacing w:before="0"/>
        <w:ind w:left="908" w:hanging="274"/>
        <w:jc w:val="left"/>
      </w:pPr>
      <w:r w:rsidRPr="00C964B2">
        <w:lastRenderedPageBreak/>
        <w:t>Dechlorane Plus and UV238</w:t>
      </w:r>
    </w:p>
    <w:p w14:paraId="29B9B67E" w14:textId="44ECAFCE" w:rsidR="00AB4348" w:rsidRDefault="00AB4348" w:rsidP="00AB4348">
      <w:pPr>
        <w:pStyle w:val="StdsListBulleted"/>
        <w:keepLines/>
        <w:numPr>
          <w:ilvl w:val="2"/>
          <w:numId w:val="44"/>
        </w:numPr>
        <w:spacing w:before="0"/>
        <w:jc w:val="left"/>
      </w:pPr>
      <w:proofErr w:type="spellStart"/>
      <w:r w:rsidRPr="00AB4348">
        <w:t>Supika</w:t>
      </w:r>
      <w:proofErr w:type="spellEnd"/>
      <w:r w:rsidRPr="00AB4348">
        <w:t xml:space="preserve"> Mashiro (TEL) Requests that if anyone is aware of areas where Dechlorane Plus or UV328 do not have a feasible technical alternative to please share that information so that we can better position a request to the Japanese government for relief.  </w:t>
      </w:r>
    </w:p>
    <w:p w14:paraId="1AF5B395" w14:textId="43A49DFA" w:rsidR="005C1A11" w:rsidRDefault="005C1A11" w:rsidP="00587BEA">
      <w:pPr>
        <w:pStyle w:val="StdsListBulleted"/>
        <w:keepLines/>
        <w:numPr>
          <w:ilvl w:val="1"/>
          <w:numId w:val="44"/>
        </w:numPr>
        <w:tabs>
          <w:tab w:val="clear" w:pos="1728"/>
          <w:tab w:val="num" w:pos="990"/>
        </w:tabs>
        <w:spacing w:before="0"/>
        <w:ind w:left="908" w:hanging="274"/>
        <w:jc w:val="left"/>
      </w:pPr>
      <w:proofErr w:type="spellStart"/>
      <w:r w:rsidRPr="005C1A11">
        <w:t>CoHE</w:t>
      </w:r>
      <w:proofErr w:type="spellEnd"/>
      <w:r w:rsidRPr="005C1A11">
        <w:t xml:space="preserve"> OSHA advocacy</w:t>
      </w:r>
    </w:p>
    <w:p w14:paraId="427F3549" w14:textId="6B49F7BC" w:rsidR="000D2D9B" w:rsidRDefault="000D2D9B" w:rsidP="002516D1">
      <w:pPr>
        <w:pStyle w:val="StdsListBulleted"/>
        <w:keepLines/>
        <w:numPr>
          <w:ilvl w:val="0"/>
          <w:numId w:val="0"/>
        </w:numPr>
        <w:rPr>
          <w:b/>
          <w:bCs/>
        </w:rPr>
      </w:pPr>
      <w:r w:rsidRPr="00F82D42">
        <w:rPr>
          <w:b/>
          <w:bCs/>
        </w:rPr>
        <w:t xml:space="preserve">Attachment: </w:t>
      </w:r>
      <w:r w:rsidR="0035471F" w:rsidRPr="0035471F">
        <w:rPr>
          <w:b/>
          <w:bCs/>
        </w:rPr>
        <w:t>ICRC update spring 2025</w:t>
      </w:r>
    </w:p>
    <w:p w14:paraId="252C030B" w14:textId="77777777" w:rsidR="0090555B" w:rsidRDefault="000F4E79" w:rsidP="00531A17">
      <w:pPr>
        <w:pStyle w:val="StdsH2"/>
        <w:spacing w:before="240" w:after="0"/>
        <w:jc w:val="left"/>
        <w:rPr>
          <w:i/>
        </w:rPr>
      </w:pPr>
      <w:r w:rsidRPr="000F4E79">
        <w:rPr>
          <w:i/>
        </w:rPr>
        <w:t>Other EHS</w:t>
      </w:r>
    </w:p>
    <w:p w14:paraId="247D8873" w14:textId="475325BA" w:rsidR="000F4E79" w:rsidRDefault="001629B3" w:rsidP="00BB11D9">
      <w:pPr>
        <w:pStyle w:val="StdsH3"/>
        <w:keepLines/>
      </w:pPr>
      <w:r>
        <w:t xml:space="preserve">The </w:t>
      </w:r>
      <w:r w:rsidR="00BC7D85">
        <w:t xml:space="preserve">Taiwan TC Chapter is </w:t>
      </w:r>
      <w:r>
        <w:t xml:space="preserve">currently </w:t>
      </w:r>
      <w:r w:rsidR="00BC7D85">
        <w:t xml:space="preserve">idle.  </w:t>
      </w:r>
      <w:r w:rsidR="00C97CF3">
        <w:t xml:space="preserve">There </w:t>
      </w:r>
      <w:r>
        <w:t>have</w:t>
      </w:r>
      <w:r w:rsidR="00C97CF3">
        <w:t xml:space="preserve"> been no meetings for more than 2 years. </w:t>
      </w:r>
      <w:r w:rsidR="00BC7D85">
        <w:t>No further business</w:t>
      </w:r>
      <w:r>
        <w:t xml:space="preserve"> was</w:t>
      </w:r>
      <w:r w:rsidR="00BC7D85">
        <w:t xml:space="preserve"> reported.</w:t>
      </w:r>
      <w:r w:rsidR="008D4487">
        <w:t xml:space="preserve"> Sean Larsen </w:t>
      </w:r>
      <w:r w:rsidR="00574901">
        <w:t xml:space="preserve">stated </w:t>
      </w:r>
      <w:r>
        <w:t xml:space="preserve">that </w:t>
      </w:r>
      <w:r w:rsidR="00574901">
        <w:t>the RSC</w:t>
      </w:r>
      <w:r w:rsidR="00B23CAF">
        <w:t xml:space="preserve"> </w:t>
      </w:r>
      <w:proofErr w:type="gramStart"/>
      <w:r w:rsidR="00B23CAF">
        <w:t>discussed on</w:t>
      </w:r>
      <w:proofErr w:type="gramEnd"/>
      <w:r w:rsidR="00B23CAF">
        <w:t xml:space="preserve"> this issue and</w:t>
      </w:r>
      <w:r w:rsidR="00574901">
        <w:t xml:space="preserve"> should </w:t>
      </w:r>
      <w:proofErr w:type="gramStart"/>
      <w:r w:rsidR="00574901">
        <w:t>look into</w:t>
      </w:r>
      <w:proofErr w:type="gramEnd"/>
      <w:r w:rsidR="00574901">
        <w:t xml:space="preserve"> disbanding a TC Chapter </w:t>
      </w:r>
      <w:r w:rsidR="00EF1CCA">
        <w:t xml:space="preserve">if failing to </w:t>
      </w:r>
      <w:r w:rsidR="004F2E1C">
        <w:t>hold</w:t>
      </w:r>
      <w:r w:rsidR="00EF1CCA">
        <w:t xml:space="preserve">  </w:t>
      </w:r>
      <w:r w:rsidR="004F2E1C">
        <w:t>for an extended period</w:t>
      </w:r>
      <w:r w:rsidR="00EF1CCA">
        <w:t xml:space="preserve">.   </w:t>
      </w:r>
    </w:p>
    <w:p w14:paraId="7EE87A3E" w14:textId="77777777" w:rsidR="00CD530D" w:rsidRPr="00BB11D9" w:rsidRDefault="00CD530D" w:rsidP="00BB11D9">
      <w:pPr>
        <w:pStyle w:val="StdsH3"/>
        <w:rPr>
          <w:i/>
          <w:iCs/>
        </w:rPr>
      </w:pPr>
      <w:r w:rsidRPr="00BB11D9">
        <w:rPr>
          <w:i/>
          <w:iCs/>
        </w:rPr>
        <w:t>Japan EH&amp;S TC Chapter</w:t>
      </w:r>
      <w:r w:rsidR="00BB11D9" w:rsidRPr="00BB11D9">
        <w:rPr>
          <w:i/>
          <w:iCs/>
        </w:rPr>
        <w:t xml:space="preserve"> (</w:t>
      </w:r>
      <w:r w:rsidR="008E118F">
        <w:rPr>
          <w:i/>
          <w:iCs/>
        </w:rPr>
        <w:t>Supika Mashiro</w:t>
      </w:r>
      <w:r w:rsidR="00BB11D9" w:rsidRPr="00BB11D9">
        <w:rPr>
          <w:i/>
          <w:iCs/>
        </w:rPr>
        <w:t>)</w:t>
      </w:r>
    </w:p>
    <w:p w14:paraId="37A68DE4" w14:textId="77777777" w:rsidR="00CD530D" w:rsidRPr="00CD530D" w:rsidRDefault="00CD530D" w:rsidP="00587BEA">
      <w:pPr>
        <w:pStyle w:val="StdsListBulleted"/>
        <w:keepLines/>
        <w:numPr>
          <w:ilvl w:val="2"/>
          <w:numId w:val="45"/>
        </w:numPr>
        <w:ind w:left="720"/>
      </w:pPr>
      <w:r w:rsidRPr="00CD530D">
        <w:t>Last meeting</w:t>
      </w:r>
    </w:p>
    <w:p w14:paraId="0B9E36ED" w14:textId="77777777" w:rsidR="00B455FB" w:rsidRPr="00293323" w:rsidRDefault="00293323" w:rsidP="000A371D">
      <w:pPr>
        <w:pStyle w:val="StdsListBulleted"/>
        <w:keepLines/>
        <w:numPr>
          <w:ilvl w:val="1"/>
          <w:numId w:val="19"/>
        </w:numPr>
        <w:tabs>
          <w:tab w:val="clear" w:pos="1728"/>
          <w:tab w:val="num" w:pos="990"/>
        </w:tabs>
        <w:spacing w:before="0"/>
        <w:ind w:left="908" w:hanging="274"/>
        <w:jc w:val="left"/>
        <w:rPr>
          <w:bCs/>
        </w:rPr>
      </w:pPr>
      <w:r w:rsidRPr="00293323">
        <w:rPr>
          <w:bCs/>
        </w:rPr>
        <w:t>SEMICON Japan, December 2024.</w:t>
      </w:r>
    </w:p>
    <w:p w14:paraId="4FADE66E" w14:textId="77777777" w:rsidR="00CD530D" w:rsidRDefault="00CD530D" w:rsidP="00587BEA">
      <w:pPr>
        <w:pStyle w:val="StdsListBulleted"/>
        <w:numPr>
          <w:ilvl w:val="2"/>
          <w:numId w:val="46"/>
        </w:numPr>
        <w:tabs>
          <w:tab w:val="clear" w:pos="2448"/>
          <w:tab w:val="num" w:pos="360"/>
        </w:tabs>
        <w:ind w:left="630" w:hanging="270"/>
      </w:pPr>
      <w:r w:rsidRPr="00CD530D">
        <w:t>Next meeting</w:t>
      </w:r>
    </w:p>
    <w:p w14:paraId="5D6DFCF9" w14:textId="77777777" w:rsidR="00293323" w:rsidRPr="00F82D42" w:rsidRDefault="00293323" w:rsidP="000A371D">
      <w:pPr>
        <w:pStyle w:val="StdsListBulleted"/>
        <w:keepLines/>
        <w:numPr>
          <w:ilvl w:val="1"/>
          <w:numId w:val="19"/>
        </w:numPr>
        <w:tabs>
          <w:tab w:val="clear" w:pos="1728"/>
          <w:tab w:val="num" w:pos="990"/>
        </w:tabs>
        <w:spacing w:before="0"/>
        <w:ind w:left="908" w:hanging="274"/>
        <w:jc w:val="left"/>
        <w:rPr>
          <w:bCs/>
        </w:rPr>
      </w:pPr>
      <w:r>
        <w:rPr>
          <w:bCs/>
        </w:rPr>
        <w:t>June 25</w:t>
      </w:r>
      <w:r w:rsidRPr="00F82D42">
        <w:rPr>
          <w:bCs/>
        </w:rPr>
        <w:t>, 202</w:t>
      </w:r>
      <w:r>
        <w:rPr>
          <w:bCs/>
        </w:rPr>
        <w:t>5</w:t>
      </w:r>
    </w:p>
    <w:p w14:paraId="5F8ED5B0" w14:textId="77777777" w:rsidR="00E51375" w:rsidRPr="00E51375" w:rsidRDefault="00293323" w:rsidP="000A371D">
      <w:pPr>
        <w:pStyle w:val="StdsListBulleted"/>
        <w:keepLines/>
        <w:numPr>
          <w:ilvl w:val="1"/>
          <w:numId w:val="19"/>
        </w:numPr>
        <w:tabs>
          <w:tab w:val="clear" w:pos="1728"/>
          <w:tab w:val="num" w:pos="990"/>
        </w:tabs>
        <w:spacing w:before="0"/>
        <w:ind w:left="908" w:hanging="274"/>
        <w:jc w:val="left"/>
        <w:rPr>
          <w:bCs/>
        </w:rPr>
      </w:pPr>
      <w:r w:rsidRPr="00F82D42">
        <w:rPr>
          <w:bCs/>
        </w:rPr>
        <w:t>SEMI Japan Office, Tokyo, Japan/ OVTCCM (Hybrid</w:t>
      </w:r>
      <w:r>
        <w:rPr>
          <w:bCs/>
        </w:rPr>
        <w:t>)</w:t>
      </w:r>
    </w:p>
    <w:p w14:paraId="05A8BD19" w14:textId="77777777" w:rsidR="00305979" w:rsidRDefault="00305979" w:rsidP="00587BEA">
      <w:pPr>
        <w:pStyle w:val="StdsListBulleted"/>
        <w:keepLines/>
        <w:numPr>
          <w:ilvl w:val="2"/>
          <w:numId w:val="47"/>
        </w:numPr>
        <w:tabs>
          <w:tab w:val="clear" w:pos="2448"/>
          <w:tab w:val="num" w:pos="360"/>
        </w:tabs>
        <w:ind w:left="630" w:hanging="270"/>
      </w:pPr>
      <w:r w:rsidRPr="00305979">
        <w:rPr>
          <w:rFonts w:hint="eastAsia"/>
        </w:rPr>
        <w:t xml:space="preserve">Akiko Tsukada/ </w:t>
      </w:r>
      <w:proofErr w:type="spellStart"/>
      <w:r w:rsidRPr="00305979">
        <w:rPr>
          <w:rFonts w:hint="eastAsia"/>
        </w:rPr>
        <w:t>Nuflare</w:t>
      </w:r>
      <w:proofErr w:type="spellEnd"/>
      <w:r w:rsidRPr="00305979">
        <w:rPr>
          <w:rFonts w:hint="eastAsia"/>
        </w:rPr>
        <w:t xml:space="preserve"> Technology </w:t>
      </w:r>
      <w:r w:rsidRPr="00305979">
        <w:rPr>
          <w:rFonts w:hint="eastAsia"/>
        </w:rPr>
        <w:t>－</w:t>
      </w:r>
      <w:r w:rsidRPr="00305979">
        <w:rPr>
          <w:rFonts w:hint="eastAsia"/>
        </w:rPr>
        <w:t xml:space="preserve"> Newly approved to be a co-chair</w:t>
      </w:r>
    </w:p>
    <w:p w14:paraId="356B1ABC" w14:textId="4424E7FA" w:rsidR="000F784C" w:rsidRDefault="00AB07A2" w:rsidP="00587BEA">
      <w:pPr>
        <w:pStyle w:val="StdsListBulleted"/>
        <w:keepLines/>
        <w:numPr>
          <w:ilvl w:val="2"/>
          <w:numId w:val="47"/>
        </w:numPr>
        <w:tabs>
          <w:tab w:val="clear" w:pos="2448"/>
          <w:tab w:val="num" w:pos="360"/>
        </w:tabs>
        <w:ind w:left="630" w:hanging="270"/>
      </w:pPr>
      <w:r>
        <w:t xml:space="preserve">Authorized </w:t>
      </w:r>
      <w:r w:rsidR="0056395D">
        <w:t>Ballot</w:t>
      </w:r>
    </w:p>
    <w:p w14:paraId="0A8FCE11" w14:textId="493BC269" w:rsidR="0056395D" w:rsidRDefault="0056395D" w:rsidP="00587BEA">
      <w:pPr>
        <w:pStyle w:val="StdsListBulleted"/>
        <w:keepLines/>
        <w:numPr>
          <w:ilvl w:val="1"/>
          <w:numId w:val="47"/>
        </w:numPr>
        <w:tabs>
          <w:tab w:val="num" w:pos="360"/>
        </w:tabs>
        <w:spacing w:before="0"/>
        <w:ind w:left="908" w:hanging="274"/>
        <w:jc w:val="left"/>
      </w:pPr>
      <w:r>
        <w:t xml:space="preserve">Doc. 7349, </w:t>
      </w:r>
      <w:r w:rsidRPr="0056395D">
        <w:t>Revision to SEMI S13-0113 (Reapproved 0819), Environmental, Health, and Safety Guideline for Documents Provided to the Equipment User for Use with Manufacturing Equipment</w:t>
      </w:r>
    </w:p>
    <w:p w14:paraId="0F7900FB" w14:textId="66F906FC" w:rsidR="0056395D" w:rsidRDefault="0056395D" w:rsidP="00587BEA">
      <w:pPr>
        <w:pStyle w:val="StdsListBulleted"/>
        <w:keepLines/>
        <w:numPr>
          <w:ilvl w:val="1"/>
          <w:numId w:val="47"/>
        </w:numPr>
        <w:spacing w:before="0"/>
        <w:jc w:val="left"/>
      </w:pPr>
      <w:r>
        <w:t>To be adjudicated at the next meeting.</w:t>
      </w:r>
    </w:p>
    <w:p w14:paraId="55620B29" w14:textId="77777777" w:rsidR="00003A6C" w:rsidRDefault="00003A6C" w:rsidP="00587BEA">
      <w:pPr>
        <w:pStyle w:val="StdsListBulleted"/>
        <w:keepLines/>
        <w:numPr>
          <w:ilvl w:val="0"/>
          <w:numId w:val="47"/>
        </w:numPr>
      </w:pPr>
      <w:proofErr w:type="gramStart"/>
      <w:r>
        <w:t>5 year</w:t>
      </w:r>
      <w:proofErr w:type="gramEnd"/>
      <w:r>
        <w:t xml:space="preserve"> review</w:t>
      </w:r>
    </w:p>
    <w:p w14:paraId="2D531676" w14:textId="77777777" w:rsidR="00003A6C" w:rsidRDefault="00003EB1" w:rsidP="00587BEA">
      <w:pPr>
        <w:pStyle w:val="StdsListBulleted"/>
        <w:keepLines/>
        <w:numPr>
          <w:ilvl w:val="1"/>
          <w:numId w:val="47"/>
        </w:numPr>
        <w:spacing w:before="0"/>
        <w:ind w:left="908" w:hanging="274"/>
        <w:jc w:val="left"/>
      </w:pPr>
      <w:r>
        <w:t xml:space="preserve">SEMI S17, </w:t>
      </w:r>
      <w:r w:rsidRPr="00003EB1">
        <w:t>Safety Guideline for Unmanned Transport Vehicle (UTV) Systems</w:t>
      </w:r>
    </w:p>
    <w:p w14:paraId="32CABE56" w14:textId="6FDB8873" w:rsidR="00403F2A" w:rsidRDefault="00403F2A" w:rsidP="00587BEA">
      <w:pPr>
        <w:pStyle w:val="StdsListBulleted"/>
        <w:keepLines/>
        <w:numPr>
          <w:ilvl w:val="0"/>
          <w:numId w:val="47"/>
        </w:numPr>
      </w:pPr>
      <w:r>
        <w:t xml:space="preserve">S18 Revision Task </w:t>
      </w:r>
      <w:r w:rsidR="009017B3">
        <w:t>Force</w:t>
      </w:r>
    </w:p>
    <w:p w14:paraId="7C03EDF2" w14:textId="24B343B2" w:rsidR="00403F2A" w:rsidRDefault="009017B3" w:rsidP="00587BEA">
      <w:pPr>
        <w:pStyle w:val="StdsListBulleted"/>
        <w:keepLines/>
        <w:numPr>
          <w:ilvl w:val="1"/>
          <w:numId w:val="47"/>
        </w:numPr>
        <w:tabs>
          <w:tab w:val="num" w:pos="1260"/>
        </w:tabs>
        <w:spacing w:before="0"/>
        <w:ind w:left="908" w:hanging="274"/>
        <w:jc w:val="left"/>
      </w:pPr>
      <w:r w:rsidRPr="009017B3">
        <w:t>No specific activities have yet begun due to TF leader’s heavy work schedule, but the TF meeting is expected to be held early in 2025.</w:t>
      </w:r>
    </w:p>
    <w:p w14:paraId="67917C4A" w14:textId="6570C88D" w:rsidR="00BF1CD3" w:rsidRDefault="00BF1CD3" w:rsidP="00587BEA">
      <w:pPr>
        <w:pStyle w:val="StdsListBulleted"/>
        <w:keepLines/>
        <w:numPr>
          <w:ilvl w:val="0"/>
          <w:numId w:val="47"/>
        </w:numPr>
      </w:pPr>
      <w:r w:rsidRPr="00BF1CD3">
        <w:t>Global Seismic Protection Task Force</w:t>
      </w:r>
    </w:p>
    <w:p w14:paraId="7EA3A17F" w14:textId="10449FD5" w:rsidR="00286B40" w:rsidRDefault="00286B40" w:rsidP="00587BEA">
      <w:pPr>
        <w:pStyle w:val="StdsListBulleted"/>
        <w:keepLines/>
        <w:numPr>
          <w:ilvl w:val="0"/>
          <w:numId w:val="47"/>
        </w:numPr>
      </w:pPr>
      <w:r w:rsidRPr="00286B40">
        <w:t>Japan S2 Major Revision Liaison Task Force (JA-S2 revision LTF)</w:t>
      </w:r>
    </w:p>
    <w:p w14:paraId="535A1167" w14:textId="77777777" w:rsidR="00BF1CD3" w:rsidRDefault="00BF1CD3" w:rsidP="00587BEA">
      <w:pPr>
        <w:pStyle w:val="StdsListBulleted"/>
        <w:keepLines/>
        <w:numPr>
          <w:ilvl w:val="0"/>
          <w:numId w:val="47"/>
        </w:numPr>
      </w:pPr>
      <w:r w:rsidRPr="00BF1CD3">
        <w:t>S23 Revision Global Task Force</w:t>
      </w:r>
    </w:p>
    <w:p w14:paraId="1CE0DF0A" w14:textId="46A034A7" w:rsidR="00E113FF" w:rsidRPr="00E51375" w:rsidRDefault="00E113FF" w:rsidP="00587BEA">
      <w:pPr>
        <w:pStyle w:val="StdsListBulleted"/>
        <w:keepLines/>
        <w:numPr>
          <w:ilvl w:val="1"/>
          <w:numId w:val="47"/>
        </w:numPr>
        <w:tabs>
          <w:tab w:val="num" w:pos="1260"/>
        </w:tabs>
        <w:spacing w:before="0"/>
        <w:ind w:left="908" w:hanging="274"/>
        <w:jc w:val="left"/>
      </w:pPr>
      <w:r w:rsidRPr="00E113FF">
        <w:t>George Hoshi reported that he introduced overview of SEMI S23 with a recorded presentation to Semiconductor Assembly Test Automation and Standardization Research Association (SATAS) and held Q&amp;A session on October 29, 2024.</w:t>
      </w:r>
    </w:p>
    <w:p w14:paraId="415A732F" w14:textId="46759FB6" w:rsidR="00BF1CD3" w:rsidRDefault="00BF1CD3" w:rsidP="00E51375">
      <w:pPr>
        <w:pStyle w:val="StdsListBulleted"/>
        <w:keepLines/>
        <w:numPr>
          <w:ilvl w:val="0"/>
          <w:numId w:val="0"/>
        </w:numPr>
        <w:ind w:left="720" w:hanging="360"/>
        <w:rPr>
          <w:b/>
          <w:bCs/>
        </w:rPr>
      </w:pPr>
      <w:r w:rsidRPr="00F82D42">
        <w:rPr>
          <w:b/>
          <w:bCs/>
        </w:rPr>
        <w:t xml:space="preserve">Attachment: </w:t>
      </w:r>
      <w:r w:rsidR="002B4083" w:rsidRPr="002B4083">
        <w:rPr>
          <w:b/>
          <w:bCs/>
        </w:rPr>
        <w:t xml:space="preserve">EHS JA TC Chapter Liaison </w:t>
      </w:r>
      <w:proofErr w:type="spellStart"/>
      <w:r w:rsidR="002B4083" w:rsidRPr="002B4083">
        <w:rPr>
          <w:b/>
          <w:bCs/>
        </w:rPr>
        <w:t>Report_June</w:t>
      </w:r>
      <w:proofErr w:type="spellEnd"/>
      <w:r w:rsidR="002B4083" w:rsidRPr="002B4083">
        <w:rPr>
          <w:b/>
          <w:bCs/>
        </w:rPr>
        <w:t xml:space="preserve"> 2025_R0</w:t>
      </w:r>
    </w:p>
    <w:p w14:paraId="4601B8F3" w14:textId="47B0DA50" w:rsidR="00924B9C" w:rsidRPr="00924B9C" w:rsidRDefault="00220105" w:rsidP="00924B9C">
      <w:pPr>
        <w:pStyle w:val="StdsH3"/>
        <w:rPr>
          <w:i/>
          <w:iCs/>
        </w:rPr>
      </w:pPr>
      <w:r w:rsidRPr="00BB11D9">
        <w:rPr>
          <w:i/>
          <w:iCs/>
        </w:rPr>
        <w:t xml:space="preserve">Korea </w:t>
      </w:r>
      <w:r w:rsidR="00DF7EC4">
        <w:rPr>
          <w:i/>
          <w:iCs/>
        </w:rPr>
        <w:t>TC Chapter Formation Group</w:t>
      </w:r>
      <w:r w:rsidR="005A1449" w:rsidRPr="00BB11D9">
        <w:rPr>
          <w:i/>
          <w:iCs/>
        </w:rPr>
        <w:t xml:space="preserve"> </w:t>
      </w:r>
      <w:r w:rsidR="00BB11D9" w:rsidRPr="00BB11D9">
        <w:rPr>
          <w:i/>
          <w:iCs/>
        </w:rPr>
        <w:t>(</w:t>
      </w:r>
      <w:proofErr w:type="spellStart"/>
      <w:r w:rsidR="00225D60" w:rsidRPr="00225D60">
        <w:rPr>
          <w:i/>
          <w:iCs/>
        </w:rPr>
        <w:t>Daesick</w:t>
      </w:r>
      <w:proofErr w:type="spellEnd"/>
      <w:r w:rsidR="00225D60" w:rsidRPr="00225D60">
        <w:rPr>
          <w:i/>
          <w:iCs/>
        </w:rPr>
        <w:t xml:space="preserve"> Kim</w:t>
      </w:r>
      <w:r w:rsidR="00BB11D9" w:rsidRPr="00BB11D9">
        <w:rPr>
          <w:i/>
          <w:iCs/>
        </w:rPr>
        <w:t>)</w:t>
      </w:r>
    </w:p>
    <w:p w14:paraId="4B212B2D" w14:textId="77777777" w:rsidR="00924B9C" w:rsidRPr="00924B9C" w:rsidRDefault="00924B9C" w:rsidP="00587BEA">
      <w:pPr>
        <w:pStyle w:val="StdsListBulleted"/>
        <w:numPr>
          <w:ilvl w:val="1"/>
          <w:numId w:val="60"/>
        </w:numPr>
        <w:ind w:left="630"/>
      </w:pPr>
      <w:r w:rsidRPr="00924B9C">
        <w:t>Previous Meeting</w:t>
      </w:r>
    </w:p>
    <w:p w14:paraId="6525D48C" w14:textId="77777777" w:rsidR="00137CBB" w:rsidRPr="00137CBB" w:rsidRDefault="00137CBB" w:rsidP="00137CBB">
      <w:pPr>
        <w:pStyle w:val="StdsListBulleted"/>
        <w:numPr>
          <w:ilvl w:val="1"/>
          <w:numId w:val="2"/>
        </w:numPr>
        <w:ind w:left="990"/>
      </w:pPr>
      <w:r w:rsidRPr="00137CBB">
        <w:t>April 11, 2025</w:t>
      </w:r>
    </w:p>
    <w:p w14:paraId="6A40EA73" w14:textId="77777777" w:rsidR="00594548" w:rsidRPr="00594548" w:rsidRDefault="00594548" w:rsidP="00587BEA">
      <w:pPr>
        <w:pStyle w:val="StdsListBulleted"/>
        <w:numPr>
          <w:ilvl w:val="1"/>
          <w:numId w:val="61"/>
        </w:numPr>
        <w:ind w:left="630"/>
      </w:pPr>
      <w:r w:rsidRPr="00594548">
        <w:t>Next Meeting</w:t>
      </w:r>
    </w:p>
    <w:p w14:paraId="79539EE0" w14:textId="77777777" w:rsidR="00FB31DA" w:rsidRPr="00FB31DA" w:rsidRDefault="00FB31DA" w:rsidP="00FB31DA">
      <w:pPr>
        <w:pStyle w:val="StdsListBulleted"/>
        <w:numPr>
          <w:ilvl w:val="1"/>
          <w:numId w:val="2"/>
        </w:numPr>
        <w:ind w:left="990"/>
      </w:pPr>
      <w:r w:rsidRPr="00FB31DA">
        <w:t>July 11, 2025</w:t>
      </w:r>
    </w:p>
    <w:p w14:paraId="5538AF0F" w14:textId="77777777" w:rsidR="00FB31DA" w:rsidRPr="00FB31DA" w:rsidRDefault="00FB31DA" w:rsidP="00FB31DA">
      <w:pPr>
        <w:pStyle w:val="StdsListBulleted"/>
        <w:numPr>
          <w:ilvl w:val="1"/>
          <w:numId w:val="2"/>
        </w:numPr>
        <w:tabs>
          <w:tab w:val="clear" w:pos="1728"/>
        </w:tabs>
        <w:ind w:left="990"/>
      </w:pPr>
      <w:r w:rsidRPr="00FB31DA">
        <w:lastRenderedPageBreak/>
        <w:t xml:space="preserve">SEMI Korea, Seoul </w:t>
      </w:r>
    </w:p>
    <w:p w14:paraId="004BFDD9" w14:textId="5DFA196A" w:rsidR="00691448" w:rsidRDefault="00691448" w:rsidP="00587BEA">
      <w:pPr>
        <w:pStyle w:val="StdsListBulleted"/>
        <w:numPr>
          <w:ilvl w:val="1"/>
          <w:numId w:val="62"/>
        </w:numPr>
        <w:tabs>
          <w:tab w:val="clear" w:pos="1728"/>
          <w:tab w:val="num" w:pos="810"/>
        </w:tabs>
        <w:ind w:left="630"/>
      </w:pPr>
      <w:r w:rsidRPr="00691448">
        <w:t>Safety Guidelines Awareness Sub-group</w:t>
      </w:r>
    </w:p>
    <w:p w14:paraId="33976A21" w14:textId="77777777" w:rsidR="00691448" w:rsidRDefault="00691448" w:rsidP="001350BA">
      <w:pPr>
        <w:pStyle w:val="StdsListBulleted"/>
        <w:numPr>
          <w:ilvl w:val="1"/>
          <w:numId w:val="2"/>
        </w:numPr>
        <w:tabs>
          <w:tab w:val="clear" w:pos="1728"/>
        </w:tabs>
        <w:ind w:left="990"/>
      </w:pPr>
      <w:r w:rsidRPr="00691448">
        <w:t>SEMI S2, Related Information 20-4.4 error correction</w:t>
      </w:r>
    </w:p>
    <w:p w14:paraId="7B07EBCF" w14:textId="6FD1752C" w:rsidR="00691448" w:rsidRPr="00691448" w:rsidRDefault="00E507E5" w:rsidP="001350BA">
      <w:pPr>
        <w:pStyle w:val="StdsListBulleted"/>
        <w:numPr>
          <w:ilvl w:val="1"/>
          <w:numId w:val="62"/>
        </w:numPr>
      </w:pPr>
      <w:r w:rsidRPr="00E507E5">
        <w:t>Submitted SNARF draft to North America Manufacturing Equipment Safety Subcommittee(MESSC) to correct technical inconsistencies.</w:t>
      </w:r>
    </w:p>
    <w:p w14:paraId="0342A698" w14:textId="77777777" w:rsidR="00691448" w:rsidRPr="00691448" w:rsidRDefault="00691448" w:rsidP="00643834">
      <w:pPr>
        <w:pStyle w:val="StdsListBulleted"/>
        <w:numPr>
          <w:ilvl w:val="1"/>
          <w:numId w:val="2"/>
        </w:numPr>
        <w:tabs>
          <w:tab w:val="clear" w:pos="1728"/>
        </w:tabs>
        <w:ind w:left="990"/>
      </w:pPr>
      <w:r w:rsidRPr="00691448">
        <w:t>SEMI S2, Section 26.2 Laser</w:t>
      </w:r>
    </w:p>
    <w:p w14:paraId="28EE2701" w14:textId="3F33AACB" w:rsidR="00691448" w:rsidRDefault="00E507E5" w:rsidP="00643834">
      <w:pPr>
        <w:pStyle w:val="StdsListBulleted"/>
        <w:numPr>
          <w:ilvl w:val="1"/>
          <w:numId w:val="62"/>
        </w:numPr>
      </w:pPr>
      <w:r w:rsidRPr="00E507E5">
        <w:t>Under review: adding a NOTE to SEMI S2 26.2 to support consistent laser tool specs, referencing IEC 60825-1 and FDA CDRH (FDA 86-8260).</w:t>
      </w:r>
    </w:p>
    <w:p w14:paraId="49DA584B" w14:textId="5C36C023" w:rsidR="001350BA" w:rsidRPr="001350BA" w:rsidRDefault="001350BA" w:rsidP="001350BA">
      <w:pPr>
        <w:pStyle w:val="StdsListBulleted"/>
        <w:keepLines/>
        <w:numPr>
          <w:ilvl w:val="0"/>
          <w:numId w:val="62"/>
        </w:numPr>
      </w:pPr>
      <w:r w:rsidRPr="001350BA">
        <w:t xml:space="preserve">Petition for EHS Korea TC Chapter formation was made at the NARSC on June </w:t>
      </w:r>
      <w:r>
        <w:t xml:space="preserve">2, 2025.  It was approved by </w:t>
      </w:r>
      <w:proofErr w:type="gramStart"/>
      <w:r>
        <w:t>the NARSC</w:t>
      </w:r>
      <w:proofErr w:type="gramEnd"/>
      <w:r>
        <w:t>.</w:t>
      </w:r>
    </w:p>
    <w:p w14:paraId="26F530A8" w14:textId="698AE3D7" w:rsidR="000D203C" w:rsidRDefault="000D203C" w:rsidP="002516D1">
      <w:pPr>
        <w:pStyle w:val="StdsListBulleted"/>
        <w:keepLines/>
        <w:numPr>
          <w:ilvl w:val="0"/>
          <w:numId w:val="0"/>
        </w:numPr>
        <w:rPr>
          <w:b/>
          <w:bCs/>
        </w:rPr>
      </w:pPr>
      <w:r w:rsidRPr="00CE0BBB">
        <w:rPr>
          <w:b/>
          <w:bCs/>
        </w:rPr>
        <w:t>Attachment:</w:t>
      </w:r>
      <w:r w:rsidRPr="00D65B78">
        <w:tab/>
      </w:r>
      <w:r w:rsidR="002B4083" w:rsidRPr="002B4083">
        <w:rPr>
          <w:b/>
          <w:bCs/>
        </w:rPr>
        <w:t>Liaison report_EHS_June2025_v1</w:t>
      </w:r>
    </w:p>
    <w:p w14:paraId="27586AE2" w14:textId="77777777" w:rsidR="00220105" w:rsidRDefault="00220105" w:rsidP="00531A17">
      <w:pPr>
        <w:pStyle w:val="StdsH2"/>
        <w:spacing w:before="240" w:after="0"/>
        <w:jc w:val="left"/>
        <w:rPr>
          <w:i/>
          <w:iCs/>
        </w:rPr>
      </w:pPr>
      <w:r w:rsidRPr="00BB11D9">
        <w:rPr>
          <w:i/>
          <w:iCs/>
        </w:rPr>
        <w:t xml:space="preserve">RSC report </w:t>
      </w:r>
      <w:r w:rsidR="00BB11D9" w:rsidRPr="00BB11D9">
        <w:rPr>
          <w:i/>
          <w:iCs/>
        </w:rPr>
        <w:t>(</w:t>
      </w:r>
      <w:r w:rsidR="008E7058">
        <w:rPr>
          <w:i/>
          <w:iCs/>
        </w:rPr>
        <w:t>Sean Larsen</w:t>
      </w:r>
      <w:r w:rsidR="00BB11D9" w:rsidRPr="00BB11D9">
        <w:rPr>
          <w:i/>
          <w:iCs/>
        </w:rPr>
        <w:t>)</w:t>
      </w:r>
    </w:p>
    <w:p w14:paraId="0215826A" w14:textId="0C66AD26" w:rsidR="00670A31" w:rsidRPr="00D63E77" w:rsidRDefault="00751189" w:rsidP="0086740B">
      <w:pPr>
        <w:pStyle w:val="StdsH2"/>
        <w:numPr>
          <w:ilvl w:val="1"/>
          <w:numId w:val="63"/>
        </w:numPr>
      </w:pPr>
      <w:r w:rsidRPr="00D63E77">
        <w:t>Korea EHS TC Formation was approved.</w:t>
      </w:r>
    </w:p>
    <w:p w14:paraId="37CE57FC" w14:textId="77777777" w:rsidR="00751189" w:rsidRPr="00D63E77" w:rsidRDefault="00751189" w:rsidP="00D63E77">
      <w:pPr>
        <w:pStyle w:val="StdsH2"/>
        <w:numPr>
          <w:ilvl w:val="1"/>
          <w:numId w:val="63"/>
        </w:numPr>
      </w:pPr>
      <w:r w:rsidRPr="00D63E77">
        <w:t xml:space="preserve">The I&amp;C cochairs requested the Regs SC to expedite the work on allowing simultaneous major revisions to multiple standards in a single ballot, so there is a potential Regs or PM change </w:t>
      </w:r>
      <w:proofErr w:type="gramStart"/>
      <w:r w:rsidRPr="00D63E77">
        <w:t>in the near future</w:t>
      </w:r>
      <w:proofErr w:type="gramEnd"/>
      <w:r w:rsidRPr="00D63E77">
        <w:t>.</w:t>
      </w:r>
    </w:p>
    <w:p w14:paraId="0212407B" w14:textId="51716EFB" w:rsidR="00751189" w:rsidRPr="00D63E77" w:rsidRDefault="00751189" w:rsidP="00D63E77">
      <w:pPr>
        <w:pStyle w:val="StdsH2"/>
        <w:numPr>
          <w:ilvl w:val="1"/>
          <w:numId w:val="63"/>
        </w:numPr>
      </w:pPr>
      <w:proofErr w:type="spellStart"/>
      <w:r w:rsidRPr="00D63E77">
        <w:t>Connect@SEMI</w:t>
      </w:r>
      <w:proofErr w:type="spellEnd"/>
      <w:r w:rsidRPr="00D63E77">
        <w:t xml:space="preserve"> is not yet ready. There are still bugs that need to be resolved.  Therefore, the Regs SC is postponing the requirement until </w:t>
      </w:r>
      <w:r w:rsidR="00D46641">
        <w:t>October.</w:t>
      </w:r>
    </w:p>
    <w:p w14:paraId="1BF0881D" w14:textId="6D84D031" w:rsidR="00751189" w:rsidRPr="0086740B" w:rsidRDefault="00D63E77" w:rsidP="0086740B">
      <w:pPr>
        <w:pStyle w:val="StdsH2"/>
        <w:spacing w:before="240" w:after="0"/>
        <w:jc w:val="left"/>
        <w:rPr>
          <w:i/>
          <w:iCs/>
        </w:rPr>
      </w:pPr>
      <w:r w:rsidRPr="000862A0">
        <w:rPr>
          <w:i/>
          <w:iCs/>
        </w:rPr>
        <w:t>SEMI Staff Report</w:t>
      </w:r>
      <w:r w:rsidRPr="00D63E77">
        <w:t xml:space="preserve"> (</w:t>
      </w:r>
      <w:r w:rsidRPr="00D63E77">
        <w:rPr>
          <w:i/>
          <w:iCs/>
        </w:rPr>
        <w:t>Kevin Nguyen</w:t>
      </w:r>
      <w:r w:rsidRPr="00D63E77">
        <w:t>)</w:t>
      </w:r>
    </w:p>
    <w:p w14:paraId="730E16B8" w14:textId="77777777" w:rsidR="00225D2C" w:rsidRDefault="00225D2C" w:rsidP="00587BEA">
      <w:pPr>
        <w:pStyle w:val="StdsListBulleted"/>
        <w:numPr>
          <w:ilvl w:val="2"/>
          <w:numId w:val="48"/>
        </w:numPr>
        <w:ind w:left="630" w:hanging="270"/>
      </w:pPr>
      <w:r>
        <w:t>SEMI upcoming event</w:t>
      </w:r>
      <w:r w:rsidR="00A23D5F">
        <w:t>s</w:t>
      </w:r>
    </w:p>
    <w:p w14:paraId="7E8A9769" w14:textId="77777777" w:rsidR="00630CA4" w:rsidRDefault="00630CA4" w:rsidP="00D32E48">
      <w:pPr>
        <w:pStyle w:val="StdsListBulleted"/>
        <w:numPr>
          <w:ilvl w:val="1"/>
          <w:numId w:val="2"/>
        </w:numPr>
        <w:tabs>
          <w:tab w:val="clear" w:pos="1728"/>
          <w:tab w:val="num" w:pos="720"/>
        </w:tabs>
        <w:ind w:left="900" w:hanging="270"/>
      </w:pPr>
      <w:r w:rsidRPr="00507581">
        <w:t>SEMICON West 2025-2030</w:t>
      </w:r>
    </w:p>
    <w:p w14:paraId="25DFA00A" w14:textId="77777777" w:rsidR="00630CA4" w:rsidRPr="00507581" w:rsidRDefault="00630CA4" w:rsidP="00D32E48">
      <w:pPr>
        <w:pStyle w:val="StdsFigureTableSpace"/>
        <w:numPr>
          <w:ilvl w:val="2"/>
          <w:numId w:val="13"/>
        </w:numPr>
        <w:ind w:left="1170" w:hanging="270"/>
        <w:rPr>
          <w:sz w:val="20"/>
          <w:szCs w:val="20"/>
        </w:rPr>
      </w:pPr>
      <w:r w:rsidRPr="00507581">
        <w:rPr>
          <w:sz w:val="20"/>
          <w:szCs w:val="20"/>
        </w:rPr>
        <w:t>2025—October 7-9 | Phoenix Convention Center | Phoenix, AZ</w:t>
      </w:r>
    </w:p>
    <w:p w14:paraId="0F0B7415" w14:textId="77777777" w:rsidR="00630CA4" w:rsidRPr="00507581" w:rsidRDefault="00630CA4" w:rsidP="00D32E48">
      <w:pPr>
        <w:pStyle w:val="StdsFigureTableSpace"/>
        <w:numPr>
          <w:ilvl w:val="2"/>
          <w:numId w:val="13"/>
        </w:numPr>
        <w:ind w:left="1170" w:hanging="270"/>
        <w:rPr>
          <w:sz w:val="20"/>
          <w:szCs w:val="20"/>
        </w:rPr>
      </w:pPr>
      <w:r w:rsidRPr="00507581">
        <w:rPr>
          <w:sz w:val="20"/>
          <w:szCs w:val="20"/>
        </w:rPr>
        <w:t>2026—October 13-15 | Moscone Center | San Francisco, CA</w:t>
      </w:r>
    </w:p>
    <w:p w14:paraId="4570F1F1" w14:textId="77777777" w:rsidR="00630CA4" w:rsidRPr="00507581" w:rsidRDefault="00630CA4" w:rsidP="00D32E48">
      <w:pPr>
        <w:pStyle w:val="StdsFigureTableSpace"/>
        <w:numPr>
          <w:ilvl w:val="2"/>
          <w:numId w:val="13"/>
        </w:numPr>
        <w:ind w:left="1170" w:hanging="270"/>
        <w:rPr>
          <w:sz w:val="20"/>
          <w:szCs w:val="20"/>
        </w:rPr>
      </w:pPr>
      <w:r w:rsidRPr="00507581">
        <w:rPr>
          <w:sz w:val="20"/>
          <w:szCs w:val="20"/>
        </w:rPr>
        <w:t>2027—October 12-14 | Phoenix Convention Center | Phoenix, AZ</w:t>
      </w:r>
    </w:p>
    <w:p w14:paraId="18FE79C1" w14:textId="77777777" w:rsidR="00630CA4" w:rsidRPr="00507581" w:rsidRDefault="00630CA4" w:rsidP="00D32E48">
      <w:pPr>
        <w:pStyle w:val="StdsFigureTableSpace"/>
        <w:numPr>
          <w:ilvl w:val="2"/>
          <w:numId w:val="13"/>
        </w:numPr>
        <w:ind w:left="1170" w:hanging="270"/>
        <w:rPr>
          <w:sz w:val="20"/>
          <w:szCs w:val="20"/>
        </w:rPr>
      </w:pPr>
      <w:r w:rsidRPr="00507581">
        <w:rPr>
          <w:sz w:val="20"/>
          <w:szCs w:val="20"/>
        </w:rPr>
        <w:t>2028—October 10-12 | Moscone Center | San Francisco, CA</w:t>
      </w:r>
    </w:p>
    <w:p w14:paraId="7591945C" w14:textId="77777777" w:rsidR="00630CA4" w:rsidRPr="00507581" w:rsidRDefault="00630CA4" w:rsidP="00D32E48">
      <w:pPr>
        <w:pStyle w:val="StdsFigureTableSpace"/>
        <w:numPr>
          <w:ilvl w:val="2"/>
          <w:numId w:val="13"/>
        </w:numPr>
        <w:ind w:left="1170" w:hanging="270"/>
        <w:rPr>
          <w:sz w:val="20"/>
          <w:szCs w:val="20"/>
        </w:rPr>
      </w:pPr>
      <w:r w:rsidRPr="00507581">
        <w:rPr>
          <w:sz w:val="20"/>
          <w:szCs w:val="20"/>
        </w:rPr>
        <w:t>2029—October 9-11 | Phoenix Convention Center | Phoenix, AZ</w:t>
      </w:r>
    </w:p>
    <w:p w14:paraId="6CF596EA" w14:textId="77777777" w:rsidR="00630CA4" w:rsidRDefault="00630CA4" w:rsidP="00D32E48">
      <w:pPr>
        <w:pStyle w:val="StdsFigureTableSpace"/>
        <w:numPr>
          <w:ilvl w:val="2"/>
          <w:numId w:val="13"/>
        </w:numPr>
        <w:ind w:left="1170" w:hanging="270"/>
        <w:rPr>
          <w:sz w:val="20"/>
          <w:szCs w:val="20"/>
        </w:rPr>
      </w:pPr>
      <w:r w:rsidRPr="00507581">
        <w:rPr>
          <w:sz w:val="20"/>
          <w:szCs w:val="20"/>
        </w:rPr>
        <w:t>2030—October 29-31 | Moscone Center | San Francisco, CA</w:t>
      </w:r>
    </w:p>
    <w:p w14:paraId="1AEF83CD" w14:textId="77777777" w:rsidR="00FC220D" w:rsidRDefault="00FC220D" w:rsidP="00FC220D">
      <w:pPr>
        <w:pStyle w:val="StdsListBulleted"/>
        <w:numPr>
          <w:ilvl w:val="1"/>
          <w:numId w:val="2"/>
        </w:numPr>
        <w:tabs>
          <w:tab w:val="clear" w:pos="1728"/>
          <w:tab w:val="num" w:pos="720"/>
        </w:tabs>
        <w:ind w:left="900" w:hanging="270"/>
        <w:rPr>
          <w:szCs w:val="20"/>
        </w:rPr>
      </w:pPr>
      <w:r w:rsidRPr="00F20073">
        <w:rPr>
          <w:szCs w:val="20"/>
        </w:rPr>
        <w:t>Global Standards Summit (GSS) 2025</w:t>
      </w:r>
    </w:p>
    <w:p w14:paraId="71A00A37" w14:textId="77777777" w:rsidR="00432429" w:rsidRPr="00362BC6" w:rsidRDefault="00432429" w:rsidP="00FC220D">
      <w:pPr>
        <w:pStyle w:val="StdsFigureTableSpace"/>
        <w:numPr>
          <w:ilvl w:val="1"/>
          <w:numId w:val="13"/>
        </w:numPr>
        <w:rPr>
          <w:sz w:val="20"/>
          <w:szCs w:val="24"/>
        </w:rPr>
      </w:pPr>
      <w:r w:rsidRPr="00362BC6">
        <w:rPr>
          <w:sz w:val="20"/>
          <w:szCs w:val="24"/>
        </w:rPr>
        <w:t>Planned for SEMICON West 2025</w:t>
      </w:r>
    </w:p>
    <w:p w14:paraId="23B4C968" w14:textId="77777777" w:rsidR="00432429" w:rsidRPr="00362BC6" w:rsidRDefault="00432429" w:rsidP="00FC220D">
      <w:pPr>
        <w:pStyle w:val="StdsFigureTableSpace"/>
        <w:numPr>
          <w:ilvl w:val="2"/>
          <w:numId w:val="13"/>
        </w:numPr>
        <w:rPr>
          <w:sz w:val="20"/>
          <w:szCs w:val="24"/>
        </w:rPr>
      </w:pPr>
      <w:r w:rsidRPr="00362BC6">
        <w:rPr>
          <w:i/>
          <w:iCs/>
          <w:sz w:val="20"/>
          <w:szCs w:val="24"/>
        </w:rPr>
        <w:t xml:space="preserve">Tentative Date: </w:t>
      </w:r>
      <w:r w:rsidRPr="00362BC6">
        <w:rPr>
          <w:sz w:val="20"/>
          <w:szCs w:val="24"/>
        </w:rPr>
        <w:t>Tuesday, October 7</w:t>
      </w:r>
    </w:p>
    <w:p w14:paraId="699F6422" w14:textId="77777777" w:rsidR="00432429" w:rsidRPr="00362BC6" w:rsidRDefault="00432429" w:rsidP="00FC220D">
      <w:pPr>
        <w:pStyle w:val="StdsFigureTableSpace"/>
        <w:numPr>
          <w:ilvl w:val="1"/>
          <w:numId w:val="13"/>
        </w:numPr>
        <w:rPr>
          <w:sz w:val="20"/>
          <w:szCs w:val="24"/>
        </w:rPr>
      </w:pPr>
      <w:r w:rsidRPr="00362BC6">
        <w:rPr>
          <w:sz w:val="20"/>
          <w:szCs w:val="24"/>
        </w:rPr>
        <w:t>Objective:</w:t>
      </w:r>
      <w:r w:rsidRPr="00362BC6">
        <w:rPr>
          <w:b/>
          <w:bCs/>
          <w:sz w:val="20"/>
          <w:szCs w:val="24"/>
        </w:rPr>
        <w:t xml:space="preserve"> </w:t>
      </w:r>
      <w:r w:rsidRPr="00362BC6">
        <w:rPr>
          <w:sz w:val="20"/>
          <w:szCs w:val="24"/>
        </w:rPr>
        <w:t>Identify standards-critical areas and work towards an industry standardization strategy for the next 3- and 7-year time horizons.</w:t>
      </w:r>
    </w:p>
    <w:p w14:paraId="22D165E3" w14:textId="77777777" w:rsidR="00432429" w:rsidRPr="00362BC6" w:rsidRDefault="00432429" w:rsidP="00FC220D">
      <w:pPr>
        <w:pStyle w:val="StdsFigureTableSpace"/>
        <w:numPr>
          <w:ilvl w:val="1"/>
          <w:numId w:val="13"/>
        </w:numPr>
        <w:rPr>
          <w:sz w:val="20"/>
          <w:szCs w:val="24"/>
        </w:rPr>
      </w:pPr>
      <w:r w:rsidRPr="00362BC6">
        <w:rPr>
          <w:sz w:val="20"/>
          <w:szCs w:val="24"/>
        </w:rPr>
        <w:t>Agenda:</w:t>
      </w:r>
    </w:p>
    <w:p w14:paraId="563E80C4" w14:textId="77777777" w:rsidR="00432429" w:rsidRPr="00362BC6" w:rsidRDefault="00432429" w:rsidP="00FC220D">
      <w:pPr>
        <w:pStyle w:val="StdsFigureTableSpace"/>
        <w:numPr>
          <w:ilvl w:val="2"/>
          <w:numId w:val="13"/>
        </w:numPr>
        <w:jc w:val="left"/>
        <w:rPr>
          <w:sz w:val="20"/>
          <w:szCs w:val="20"/>
        </w:rPr>
      </w:pPr>
      <w:r w:rsidRPr="00362BC6">
        <w:rPr>
          <w:sz w:val="20"/>
          <w:szCs w:val="20"/>
        </w:rPr>
        <w:t>Continue discussion on standards-critical topics covered in GSS 2024:</w:t>
      </w:r>
    </w:p>
    <w:p w14:paraId="36DECE19" w14:textId="77777777" w:rsidR="00432429" w:rsidRPr="00362BC6" w:rsidRDefault="00432429" w:rsidP="00FC220D">
      <w:pPr>
        <w:pStyle w:val="StdsFigureTableSpace"/>
        <w:numPr>
          <w:ilvl w:val="2"/>
          <w:numId w:val="13"/>
        </w:numPr>
        <w:jc w:val="left"/>
        <w:rPr>
          <w:sz w:val="20"/>
          <w:szCs w:val="20"/>
        </w:rPr>
      </w:pPr>
      <w:r w:rsidRPr="00362BC6">
        <w:rPr>
          <w:sz w:val="20"/>
          <w:szCs w:val="20"/>
        </w:rPr>
        <w:t xml:space="preserve">Smart Manufacturing for Future Factories </w:t>
      </w:r>
    </w:p>
    <w:p w14:paraId="1C956854" w14:textId="77777777" w:rsidR="00432429" w:rsidRPr="00362BC6" w:rsidRDefault="00432429" w:rsidP="00FC220D">
      <w:pPr>
        <w:pStyle w:val="StdsFigureTableSpace"/>
        <w:numPr>
          <w:ilvl w:val="2"/>
          <w:numId w:val="13"/>
        </w:numPr>
        <w:jc w:val="left"/>
        <w:rPr>
          <w:sz w:val="20"/>
          <w:szCs w:val="20"/>
        </w:rPr>
      </w:pPr>
      <w:r w:rsidRPr="00362BC6">
        <w:rPr>
          <w:sz w:val="20"/>
          <w:szCs w:val="20"/>
        </w:rPr>
        <w:t>Packaging Architectures &amp; Materials</w:t>
      </w:r>
    </w:p>
    <w:p w14:paraId="1B887892" w14:textId="77777777" w:rsidR="00FC220D" w:rsidRDefault="00432429" w:rsidP="00FC220D">
      <w:pPr>
        <w:pStyle w:val="StdsFigureTableSpace"/>
        <w:numPr>
          <w:ilvl w:val="2"/>
          <w:numId w:val="13"/>
        </w:numPr>
        <w:jc w:val="left"/>
        <w:rPr>
          <w:sz w:val="20"/>
          <w:szCs w:val="20"/>
        </w:rPr>
      </w:pPr>
      <w:r w:rsidRPr="00362BC6">
        <w:rPr>
          <w:sz w:val="20"/>
          <w:szCs w:val="20"/>
        </w:rPr>
        <w:t>Environmental Sustainability</w:t>
      </w:r>
    </w:p>
    <w:p w14:paraId="2BBA08C7" w14:textId="6B722FAC" w:rsidR="00FC220D" w:rsidRPr="00FC220D" w:rsidRDefault="00432429" w:rsidP="00FC220D">
      <w:pPr>
        <w:pStyle w:val="StdsFigureTableSpace"/>
        <w:numPr>
          <w:ilvl w:val="2"/>
          <w:numId w:val="13"/>
        </w:numPr>
        <w:jc w:val="left"/>
        <w:rPr>
          <w:sz w:val="20"/>
          <w:szCs w:val="20"/>
        </w:rPr>
      </w:pPr>
      <w:r w:rsidRPr="00362BC6">
        <w:rPr>
          <w:sz w:val="20"/>
          <w:szCs w:val="20"/>
        </w:rPr>
        <w:t xml:space="preserve">Highlight additional, new topics needing </w:t>
      </w:r>
      <w:r w:rsidRPr="00362BC6">
        <w:rPr>
          <w:sz w:val="20"/>
          <w:szCs w:val="20"/>
        </w:rPr>
        <w:br/>
        <w:t>standards.</w:t>
      </w:r>
    </w:p>
    <w:p w14:paraId="20DA3318" w14:textId="0F5785F0" w:rsidR="0046078E" w:rsidRDefault="0046078E" w:rsidP="0046078E">
      <w:pPr>
        <w:pStyle w:val="StdsListBulleted"/>
        <w:numPr>
          <w:ilvl w:val="1"/>
          <w:numId w:val="2"/>
        </w:numPr>
        <w:tabs>
          <w:tab w:val="clear" w:pos="1728"/>
          <w:tab w:val="num" w:pos="720"/>
        </w:tabs>
        <w:ind w:left="900" w:hanging="270"/>
        <w:rPr>
          <w:szCs w:val="20"/>
        </w:rPr>
      </w:pPr>
      <w:r w:rsidRPr="0046078E">
        <w:t>SEMICON</w:t>
      </w:r>
      <w:r>
        <w:rPr>
          <w:szCs w:val="20"/>
        </w:rPr>
        <w:t xml:space="preserve"> West Registration</w:t>
      </w:r>
    </w:p>
    <w:p w14:paraId="6DE6E04E" w14:textId="77777777" w:rsidR="0046078E" w:rsidRDefault="0046078E" w:rsidP="0046078E">
      <w:pPr>
        <w:pStyle w:val="StdsFigureTableSpace"/>
        <w:numPr>
          <w:ilvl w:val="1"/>
          <w:numId w:val="13"/>
        </w:numPr>
        <w:rPr>
          <w:sz w:val="20"/>
          <w:szCs w:val="20"/>
        </w:rPr>
      </w:pPr>
      <w:r w:rsidRPr="00EE45C4">
        <w:rPr>
          <w:sz w:val="20"/>
          <w:szCs w:val="20"/>
        </w:rPr>
        <w:t>SEMI Standards Members receive a complimentary Expo Plus Pass only</w:t>
      </w:r>
    </w:p>
    <w:p w14:paraId="4D380034" w14:textId="77777777" w:rsidR="0046078E" w:rsidRPr="00E870DD" w:rsidRDefault="0046078E" w:rsidP="0046078E">
      <w:pPr>
        <w:pStyle w:val="StdsFigureTableSpace"/>
        <w:numPr>
          <w:ilvl w:val="1"/>
          <w:numId w:val="13"/>
        </w:numPr>
        <w:rPr>
          <w:sz w:val="20"/>
          <w:szCs w:val="20"/>
        </w:rPr>
      </w:pPr>
      <w:r w:rsidRPr="00E870DD">
        <w:rPr>
          <w:sz w:val="20"/>
          <w:szCs w:val="20"/>
        </w:rPr>
        <w:t>Please use same email used for Standards Membership to register</w:t>
      </w:r>
    </w:p>
    <w:p w14:paraId="786CAC12" w14:textId="77777777" w:rsidR="0046078E" w:rsidRDefault="0046078E" w:rsidP="0046078E">
      <w:pPr>
        <w:pStyle w:val="StdsFigureTableSpace"/>
        <w:numPr>
          <w:ilvl w:val="1"/>
          <w:numId w:val="13"/>
        </w:numPr>
        <w:rPr>
          <w:sz w:val="20"/>
          <w:szCs w:val="20"/>
        </w:rPr>
      </w:pPr>
      <w:hyperlink r:id="rId12" w:history="1">
        <w:r w:rsidRPr="00666C70">
          <w:rPr>
            <w:rStyle w:val="Hyperlink"/>
            <w:sz w:val="20"/>
            <w:szCs w:val="20"/>
          </w:rPr>
          <w:t>https://bit.ly/SW_25_Standards</w:t>
        </w:r>
      </w:hyperlink>
      <w:r>
        <w:rPr>
          <w:sz w:val="20"/>
          <w:szCs w:val="20"/>
        </w:rPr>
        <w:t xml:space="preserve"> </w:t>
      </w:r>
    </w:p>
    <w:p w14:paraId="1E820F93" w14:textId="77777777" w:rsidR="002D7479" w:rsidRDefault="002D7479" w:rsidP="002D7479">
      <w:pPr>
        <w:pStyle w:val="StdsFigureTableSpace"/>
        <w:numPr>
          <w:ilvl w:val="0"/>
          <w:numId w:val="13"/>
        </w:numPr>
        <w:rPr>
          <w:sz w:val="20"/>
          <w:szCs w:val="20"/>
        </w:rPr>
      </w:pPr>
      <w:r>
        <w:rPr>
          <w:sz w:val="20"/>
          <w:szCs w:val="20"/>
        </w:rPr>
        <w:t>Upcoming NA 2025 &amp; 2026 Meetings</w:t>
      </w:r>
    </w:p>
    <w:tbl>
      <w:tblPr>
        <w:tblW w:w="5755"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155"/>
        <w:gridCol w:w="3600"/>
      </w:tblGrid>
      <w:tr w:rsidR="002D7479" w:rsidRPr="00F256C8" w14:paraId="43F7BE6F" w14:textId="77777777" w:rsidTr="00B3770D">
        <w:trPr>
          <w:trHeight w:val="530"/>
        </w:trPr>
        <w:tc>
          <w:tcPr>
            <w:tcW w:w="2155" w:type="dxa"/>
            <w:tcMar>
              <w:top w:w="72" w:type="dxa"/>
              <w:left w:w="144" w:type="dxa"/>
              <w:bottom w:w="72" w:type="dxa"/>
              <w:right w:w="144" w:type="dxa"/>
            </w:tcMar>
            <w:vAlign w:val="center"/>
            <w:hideMark/>
          </w:tcPr>
          <w:p w14:paraId="7E9C500B" w14:textId="77777777" w:rsidR="002D7479" w:rsidRPr="00F256C8" w:rsidRDefault="002D7479" w:rsidP="00B3770D">
            <w:pPr>
              <w:spacing w:line="259" w:lineRule="auto"/>
            </w:pPr>
            <w:r w:rsidRPr="00F256C8">
              <w:t>SEMICON West</w:t>
            </w:r>
          </w:p>
        </w:tc>
        <w:tc>
          <w:tcPr>
            <w:tcW w:w="3600" w:type="dxa"/>
            <w:tcMar>
              <w:top w:w="72" w:type="dxa"/>
              <w:left w:w="144" w:type="dxa"/>
              <w:bottom w:w="72" w:type="dxa"/>
              <w:right w:w="144" w:type="dxa"/>
            </w:tcMar>
            <w:vAlign w:val="center"/>
            <w:hideMark/>
          </w:tcPr>
          <w:p w14:paraId="4DB7A770" w14:textId="77777777" w:rsidR="002D7479" w:rsidRPr="00F256C8" w:rsidRDefault="002D7479" w:rsidP="00B3770D">
            <w:pPr>
              <w:spacing w:line="259" w:lineRule="auto"/>
            </w:pPr>
            <w:r w:rsidRPr="00F256C8">
              <w:t xml:space="preserve">Oct </w:t>
            </w:r>
            <w:r>
              <w:t>6</w:t>
            </w:r>
            <w:r w:rsidRPr="00F256C8">
              <w:t xml:space="preserve">-9, 2025 </w:t>
            </w:r>
          </w:p>
          <w:p w14:paraId="199F4DD4" w14:textId="77777777" w:rsidR="002D7479" w:rsidRPr="00F256C8" w:rsidRDefault="002D7479" w:rsidP="00B3770D">
            <w:pPr>
              <w:spacing w:line="259" w:lineRule="auto"/>
            </w:pPr>
            <w:r w:rsidRPr="00F256C8">
              <w:rPr>
                <w:lang w:val="fr-FR"/>
              </w:rPr>
              <w:t xml:space="preserve">Phoenix Convention Center </w:t>
            </w:r>
          </w:p>
          <w:p w14:paraId="0F798533" w14:textId="77777777" w:rsidR="002D7479" w:rsidRPr="00F256C8" w:rsidRDefault="002D7479" w:rsidP="00B3770D">
            <w:pPr>
              <w:spacing w:line="259" w:lineRule="auto"/>
            </w:pPr>
            <w:r w:rsidRPr="00F256C8">
              <w:rPr>
                <w:lang w:val="fr-FR"/>
              </w:rPr>
              <w:t xml:space="preserve">Phoenix, </w:t>
            </w:r>
            <w:r w:rsidRPr="00F256C8">
              <w:t>Arizona/USA</w:t>
            </w:r>
          </w:p>
        </w:tc>
      </w:tr>
      <w:tr w:rsidR="002D7479" w:rsidRPr="00F256C8" w14:paraId="2BACE62D" w14:textId="77777777" w:rsidTr="00B3770D">
        <w:trPr>
          <w:trHeight w:val="530"/>
        </w:trPr>
        <w:tc>
          <w:tcPr>
            <w:tcW w:w="2155" w:type="dxa"/>
            <w:tcMar>
              <w:top w:w="72" w:type="dxa"/>
              <w:left w:w="144" w:type="dxa"/>
              <w:bottom w:w="72" w:type="dxa"/>
              <w:right w:w="144" w:type="dxa"/>
            </w:tcMar>
            <w:vAlign w:val="center"/>
          </w:tcPr>
          <w:p w14:paraId="1251780D" w14:textId="77777777" w:rsidR="002D7479" w:rsidRPr="00F256C8" w:rsidRDefault="002D7479" w:rsidP="00B3770D">
            <w:pPr>
              <w:spacing w:line="259" w:lineRule="auto"/>
            </w:pPr>
            <w:r w:rsidRPr="00F256C8">
              <w:t>NA Standards</w:t>
            </w:r>
          </w:p>
          <w:p w14:paraId="5A774863" w14:textId="77777777" w:rsidR="002D7479" w:rsidRPr="00F256C8" w:rsidRDefault="002D7479" w:rsidP="00B3770D">
            <w:pPr>
              <w:spacing w:line="259" w:lineRule="auto"/>
            </w:pPr>
            <w:r>
              <w:t>Winter</w:t>
            </w:r>
            <w:r w:rsidRPr="00F256C8">
              <w:t xml:space="preserve"> Meetings</w:t>
            </w:r>
          </w:p>
        </w:tc>
        <w:tc>
          <w:tcPr>
            <w:tcW w:w="3600" w:type="dxa"/>
            <w:tcMar>
              <w:top w:w="72" w:type="dxa"/>
              <w:left w:w="144" w:type="dxa"/>
              <w:bottom w:w="72" w:type="dxa"/>
              <w:right w:w="144" w:type="dxa"/>
            </w:tcMar>
            <w:vAlign w:val="center"/>
          </w:tcPr>
          <w:p w14:paraId="2D20EA9D" w14:textId="77777777" w:rsidR="002D7479" w:rsidRPr="00F256C8" w:rsidRDefault="002D7479" w:rsidP="00B3770D">
            <w:pPr>
              <w:spacing w:line="259" w:lineRule="auto"/>
            </w:pPr>
            <w:r>
              <w:t>Feb</w:t>
            </w:r>
            <w:r w:rsidRPr="00F256C8">
              <w:t xml:space="preserve"> </w:t>
            </w:r>
            <w:r>
              <w:t>23</w:t>
            </w:r>
            <w:r w:rsidRPr="00F256C8">
              <w:t>-</w:t>
            </w:r>
            <w:r>
              <w:t>2</w:t>
            </w:r>
            <w:r w:rsidRPr="00F256C8">
              <w:t>6, 202</w:t>
            </w:r>
            <w:r>
              <w:t>6</w:t>
            </w:r>
          </w:p>
          <w:p w14:paraId="62D54B0C" w14:textId="77777777" w:rsidR="002D7479" w:rsidRPr="00F256C8" w:rsidRDefault="002D7479" w:rsidP="00B3770D">
            <w:pPr>
              <w:spacing w:line="259" w:lineRule="auto"/>
            </w:pPr>
            <w:r w:rsidRPr="00F256C8">
              <w:t>SEMI HQ, Milpitas, California/USA</w:t>
            </w:r>
          </w:p>
        </w:tc>
      </w:tr>
    </w:tbl>
    <w:p w14:paraId="23070585" w14:textId="77777777" w:rsidR="002D7479" w:rsidRDefault="002D7479" w:rsidP="002D7479">
      <w:pPr>
        <w:pStyle w:val="StdsFigureTableSpace"/>
        <w:ind w:left="1440"/>
        <w:rPr>
          <w:sz w:val="20"/>
          <w:szCs w:val="20"/>
        </w:rPr>
      </w:pPr>
    </w:p>
    <w:p w14:paraId="5F6B897E" w14:textId="77777777" w:rsidR="002D7479" w:rsidRDefault="002D7479" w:rsidP="002D7479">
      <w:pPr>
        <w:pStyle w:val="StdsFigureTableSpace"/>
        <w:numPr>
          <w:ilvl w:val="0"/>
          <w:numId w:val="13"/>
        </w:numPr>
        <w:rPr>
          <w:sz w:val="20"/>
          <w:szCs w:val="20"/>
        </w:rPr>
      </w:pPr>
      <w:r>
        <w:rPr>
          <w:sz w:val="20"/>
          <w:szCs w:val="20"/>
        </w:rPr>
        <w:t xml:space="preserve">2025 </w:t>
      </w:r>
      <w:r w:rsidRPr="007A086F">
        <w:rPr>
          <w:sz w:val="20"/>
          <w:szCs w:val="20"/>
        </w:rPr>
        <w:t>Critical Dates for SEMI Standards Ballots</w:t>
      </w:r>
    </w:p>
    <w:p w14:paraId="3B86A03C" w14:textId="77777777" w:rsidR="002D7479" w:rsidRPr="004C1EBE" w:rsidRDefault="002D7479" w:rsidP="002D7479">
      <w:pPr>
        <w:pStyle w:val="StdsFigureTableSpace"/>
        <w:numPr>
          <w:ilvl w:val="1"/>
          <w:numId w:val="13"/>
        </w:numPr>
        <w:rPr>
          <w:sz w:val="20"/>
          <w:szCs w:val="20"/>
        </w:rPr>
      </w:pPr>
      <w:hyperlink r:id="rId13" w:history="1">
        <w:r w:rsidRPr="00B7512A">
          <w:rPr>
            <w:rStyle w:val="Hyperlink"/>
            <w:sz w:val="20"/>
            <w:szCs w:val="20"/>
          </w:rPr>
          <w:t>https://www.semi.org/en/collaborate/standards/ballots</w:t>
        </w:r>
      </w:hyperlink>
      <w:r>
        <w:rPr>
          <w:sz w:val="20"/>
          <w:szCs w:val="20"/>
        </w:rPr>
        <w:t xml:space="preserve"> </w:t>
      </w:r>
    </w:p>
    <w:p w14:paraId="36BDE222" w14:textId="77777777" w:rsidR="002D7479" w:rsidRDefault="002D7479" w:rsidP="002D7479">
      <w:pPr>
        <w:pStyle w:val="StdsFigureTableSpace"/>
        <w:numPr>
          <w:ilvl w:val="0"/>
          <w:numId w:val="13"/>
        </w:numPr>
        <w:rPr>
          <w:sz w:val="20"/>
          <w:szCs w:val="24"/>
        </w:rPr>
      </w:pPr>
      <w:r w:rsidRPr="0087484E">
        <w:rPr>
          <w:sz w:val="20"/>
          <w:szCs w:val="24"/>
        </w:rPr>
        <w:t>Style Manual /Formatting Reminders</w:t>
      </w:r>
    </w:p>
    <w:p w14:paraId="2D98FF01" w14:textId="77777777" w:rsidR="00432429" w:rsidRPr="00501510" w:rsidRDefault="00432429" w:rsidP="002D7479">
      <w:pPr>
        <w:pStyle w:val="StdsFigureTableSpace"/>
        <w:numPr>
          <w:ilvl w:val="1"/>
          <w:numId w:val="13"/>
        </w:numPr>
        <w:rPr>
          <w:sz w:val="20"/>
          <w:szCs w:val="20"/>
        </w:rPr>
      </w:pPr>
      <w:r w:rsidRPr="00501510">
        <w:rPr>
          <w:sz w:val="20"/>
          <w:szCs w:val="20"/>
        </w:rPr>
        <w:t xml:space="preserve">Formatting Questions? </w:t>
      </w:r>
    </w:p>
    <w:p w14:paraId="617B9C3B" w14:textId="77777777" w:rsidR="002D7479" w:rsidRPr="00501510" w:rsidRDefault="00432429" w:rsidP="002D7479">
      <w:pPr>
        <w:pStyle w:val="StdsFigureTableSpace"/>
        <w:numPr>
          <w:ilvl w:val="1"/>
          <w:numId w:val="13"/>
        </w:numPr>
        <w:rPr>
          <w:sz w:val="20"/>
          <w:szCs w:val="20"/>
        </w:rPr>
      </w:pPr>
      <w:r w:rsidRPr="00501510">
        <w:rPr>
          <w:sz w:val="20"/>
          <w:szCs w:val="20"/>
        </w:rPr>
        <w:t xml:space="preserve">Contact your local staff coordinator or </w:t>
      </w:r>
      <w:hyperlink r:id="rId14" w:history="1">
        <w:r w:rsidRPr="00501510">
          <w:rPr>
            <w:sz w:val="20"/>
            <w:szCs w:val="20"/>
          </w:rPr>
          <w:t>standardspublishing@semi.org</w:t>
        </w:r>
      </w:hyperlink>
      <w:r w:rsidR="002D7479">
        <w:rPr>
          <w:sz w:val="20"/>
          <w:szCs w:val="20"/>
        </w:rPr>
        <w:t xml:space="preserve"> </w:t>
      </w:r>
      <w:r w:rsidRPr="00501510">
        <w:rPr>
          <w:sz w:val="20"/>
          <w:szCs w:val="20"/>
        </w:rPr>
        <w:t xml:space="preserve"> for assistance.</w:t>
      </w:r>
    </w:p>
    <w:p w14:paraId="5E257F97" w14:textId="77777777" w:rsidR="002D7479" w:rsidRPr="00A23281" w:rsidRDefault="002D7479" w:rsidP="002D7479">
      <w:pPr>
        <w:pStyle w:val="StdsFigureTableSpace"/>
        <w:numPr>
          <w:ilvl w:val="0"/>
          <w:numId w:val="13"/>
        </w:numPr>
        <w:rPr>
          <w:sz w:val="20"/>
          <w:szCs w:val="24"/>
        </w:rPr>
      </w:pPr>
      <w:r w:rsidRPr="00A23281">
        <w:rPr>
          <w:sz w:val="20"/>
          <w:szCs w:val="24"/>
        </w:rPr>
        <w:t xml:space="preserve">The Use of </w:t>
      </w:r>
      <w:proofErr w:type="spellStart"/>
      <w:r w:rsidRPr="00A23281">
        <w:rPr>
          <w:sz w:val="20"/>
          <w:szCs w:val="24"/>
        </w:rPr>
        <w:t>Connect@SEMI</w:t>
      </w:r>
      <w:proofErr w:type="spellEnd"/>
      <w:r w:rsidRPr="00A23281">
        <w:rPr>
          <w:sz w:val="20"/>
          <w:szCs w:val="24"/>
        </w:rPr>
        <w:t xml:space="preserve"> for TF Management and Document Development Depository</w:t>
      </w:r>
    </w:p>
    <w:p w14:paraId="5F9C9CDE" w14:textId="77777777" w:rsidR="00432429" w:rsidRPr="00795DA8" w:rsidRDefault="00432429" w:rsidP="002D7479">
      <w:pPr>
        <w:pStyle w:val="StdsFigureTableSpace"/>
        <w:numPr>
          <w:ilvl w:val="1"/>
          <w:numId w:val="13"/>
        </w:numPr>
        <w:rPr>
          <w:sz w:val="20"/>
          <w:szCs w:val="20"/>
        </w:rPr>
      </w:pPr>
      <w:r w:rsidRPr="00795DA8">
        <w:rPr>
          <w:sz w:val="20"/>
          <w:szCs w:val="20"/>
        </w:rPr>
        <w:t>All program members may log in at:</w:t>
      </w:r>
    </w:p>
    <w:p w14:paraId="163AE8C3" w14:textId="77777777" w:rsidR="00432429" w:rsidRPr="00795DA8" w:rsidRDefault="00432429" w:rsidP="002D7479">
      <w:pPr>
        <w:pStyle w:val="StdsFigureTableSpace"/>
        <w:numPr>
          <w:ilvl w:val="2"/>
          <w:numId w:val="13"/>
        </w:numPr>
        <w:rPr>
          <w:sz w:val="20"/>
          <w:szCs w:val="20"/>
        </w:rPr>
      </w:pPr>
      <w:hyperlink r:id="rId15" w:history="1">
        <w:r w:rsidRPr="00795DA8">
          <w:rPr>
            <w:rStyle w:val="Hyperlink"/>
            <w:sz w:val="20"/>
            <w:szCs w:val="20"/>
          </w:rPr>
          <w:t>https://connect.semi.org</w:t>
        </w:r>
      </w:hyperlink>
    </w:p>
    <w:p w14:paraId="6D003AD5" w14:textId="77777777" w:rsidR="00432429" w:rsidRPr="00795DA8" w:rsidRDefault="00432429" w:rsidP="002D7479">
      <w:pPr>
        <w:pStyle w:val="StdsFigureTableSpace"/>
        <w:numPr>
          <w:ilvl w:val="2"/>
          <w:numId w:val="13"/>
        </w:numPr>
        <w:rPr>
          <w:sz w:val="20"/>
          <w:szCs w:val="20"/>
        </w:rPr>
      </w:pPr>
      <w:r w:rsidRPr="00795DA8">
        <w:rPr>
          <w:sz w:val="20"/>
          <w:szCs w:val="20"/>
        </w:rPr>
        <w:t>Enter their username and password (same as program membership log-in)</w:t>
      </w:r>
    </w:p>
    <w:p w14:paraId="3CDDEDD9" w14:textId="77777777" w:rsidR="00432429" w:rsidRPr="00795DA8" w:rsidRDefault="00432429" w:rsidP="002D7479">
      <w:pPr>
        <w:pStyle w:val="StdsFigureTableSpace"/>
        <w:numPr>
          <w:ilvl w:val="1"/>
          <w:numId w:val="13"/>
        </w:numPr>
        <w:rPr>
          <w:sz w:val="20"/>
          <w:szCs w:val="20"/>
        </w:rPr>
      </w:pPr>
      <w:r w:rsidRPr="00795DA8">
        <w:rPr>
          <w:sz w:val="20"/>
          <w:szCs w:val="20"/>
        </w:rPr>
        <w:t>Training materials are available at:</w:t>
      </w:r>
    </w:p>
    <w:p w14:paraId="28FA6A09" w14:textId="77777777" w:rsidR="00432429" w:rsidRPr="00795DA8" w:rsidRDefault="00432429" w:rsidP="002D7479">
      <w:pPr>
        <w:pStyle w:val="StdsFigureTableSpace"/>
        <w:numPr>
          <w:ilvl w:val="2"/>
          <w:numId w:val="13"/>
        </w:numPr>
        <w:rPr>
          <w:sz w:val="20"/>
          <w:szCs w:val="20"/>
        </w:rPr>
      </w:pPr>
      <w:hyperlink r:id="rId16" w:history="1">
        <w:r w:rsidRPr="00795DA8">
          <w:rPr>
            <w:rStyle w:val="Hyperlink"/>
            <w:sz w:val="20"/>
            <w:szCs w:val="20"/>
          </w:rPr>
          <w:t>https://www.semi.org/standards</w:t>
        </w:r>
      </w:hyperlink>
    </w:p>
    <w:p w14:paraId="2C1B36D2" w14:textId="5FA43AE8" w:rsidR="002D7479" w:rsidRPr="00096D08" w:rsidRDefault="00432429" w:rsidP="00096D08">
      <w:pPr>
        <w:pStyle w:val="StdsFigureTableSpace"/>
        <w:numPr>
          <w:ilvl w:val="2"/>
          <w:numId w:val="13"/>
        </w:numPr>
        <w:rPr>
          <w:sz w:val="20"/>
          <w:szCs w:val="20"/>
        </w:rPr>
      </w:pPr>
      <w:r w:rsidRPr="00795DA8">
        <w:rPr>
          <w:sz w:val="20"/>
          <w:szCs w:val="20"/>
        </w:rPr>
        <w:t xml:space="preserve">Under Standards Developer Resources </w:t>
      </w:r>
      <w:r w:rsidRPr="00795DA8">
        <w:rPr>
          <w:sz w:val="20"/>
          <w:szCs w:val="20"/>
        </w:rPr>
        <w:sym w:font="Symbol" w:char="F0AE"/>
      </w:r>
      <w:r w:rsidRPr="00795DA8">
        <w:rPr>
          <w:sz w:val="20"/>
          <w:szCs w:val="20"/>
        </w:rPr>
        <w:t xml:space="preserve"> Collaboration Tools (scroll to the bottom)</w:t>
      </w:r>
    </w:p>
    <w:p w14:paraId="2B12ED0F" w14:textId="77777777" w:rsidR="002D7479" w:rsidRDefault="002D7479" w:rsidP="002D7479">
      <w:pPr>
        <w:pStyle w:val="StdsFigureTableSpace"/>
        <w:numPr>
          <w:ilvl w:val="0"/>
          <w:numId w:val="13"/>
        </w:numPr>
        <w:rPr>
          <w:sz w:val="20"/>
          <w:szCs w:val="20"/>
        </w:rPr>
      </w:pPr>
      <w:r w:rsidRPr="008547EC">
        <w:rPr>
          <w:sz w:val="20"/>
          <w:szCs w:val="20"/>
        </w:rPr>
        <w:t>Educational Courses under Development</w:t>
      </w:r>
    </w:p>
    <w:p w14:paraId="101D18F7" w14:textId="77777777" w:rsidR="00432429" w:rsidRPr="002B2A66" w:rsidRDefault="002D7479" w:rsidP="002D7479">
      <w:pPr>
        <w:pStyle w:val="StdsFigureTableSpace"/>
        <w:numPr>
          <w:ilvl w:val="1"/>
          <w:numId w:val="13"/>
        </w:numPr>
        <w:rPr>
          <w:sz w:val="20"/>
          <w:szCs w:val="24"/>
        </w:rPr>
      </w:pPr>
      <w:r>
        <w:rPr>
          <w:sz w:val="20"/>
          <w:szCs w:val="24"/>
        </w:rPr>
        <w:t>{</w:t>
      </w:r>
      <w:proofErr w:type="spellStart"/>
      <w:r w:rsidR="00432429" w:rsidRPr="002B2A66">
        <w:rPr>
          <w:sz w:val="20"/>
          <w:szCs w:val="24"/>
        </w:rPr>
        <w:t>Subfab</w:t>
      </w:r>
      <w:proofErr w:type="spellEnd"/>
      <w:r w:rsidR="00432429" w:rsidRPr="002B2A66">
        <w:rPr>
          <w:sz w:val="20"/>
          <w:szCs w:val="24"/>
        </w:rPr>
        <w:t xml:space="preserve">} </w:t>
      </w:r>
      <w:r w:rsidR="00432429" w:rsidRPr="002B2A66">
        <w:rPr>
          <w:b/>
          <w:bCs/>
          <w:i/>
          <w:iCs/>
          <w:sz w:val="20"/>
          <w:szCs w:val="24"/>
        </w:rPr>
        <w:t>Intro to Sub-fab Course</w:t>
      </w:r>
    </w:p>
    <w:p w14:paraId="47537E44" w14:textId="77777777" w:rsidR="00432429" w:rsidRPr="002B2A66" w:rsidRDefault="00432429" w:rsidP="002D7479">
      <w:pPr>
        <w:pStyle w:val="StdsFigureTableSpace"/>
        <w:numPr>
          <w:ilvl w:val="2"/>
          <w:numId w:val="13"/>
        </w:numPr>
        <w:rPr>
          <w:sz w:val="20"/>
          <w:szCs w:val="24"/>
        </w:rPr>
      </w:pPr>
      <w:r w:rsidRPr="002B2A66">
        <w:rPr>
          <w:sz w:val="20"/>
          <w:szCs w:val="24"/>
          <w:u w:val="single"/>
        </w:rPr>
        <w:t>Objective</w:t>
      </w:r>
      <w:r w:rsidRPr="002B2A66">
        <w:rPr>
          <w:sz w:val="20"/>
          <w:szCs w:val="24"/>
        </w:rPr>
        <w:t xml:space="preserve">: Gain a comprehensive understanding of </w:t>
      </w:r>
      <w:proofErr w:type="spellStart"/>
      <w:r w:rsidRPr="002B2A66">
        <w:rPr>
          <w:sz w:val="20"/>
          <w:szCs w:val="24"/>
        </w:rPr>
        <w:t>SubFAB</w:t>
      </w:r>
      <w:proofErr w:type="spellEnd"/>
      <w:r w:rsidRPr="002B2A66">
        <w:rPr>
          <w:sz w:val="20"/>
          <w:szCs w:val="24"/>
        </w:rPr>
        <w:t xml:space="preserve"> operations, including system components, facility layouts, environmental and sustainability considerations, organizational structure, safety and maintenance best practices, and incident-response preparedness within the semiconductor manufacturing ecosystem.</w:t>
      </w:r>
    </w:p>
    <w:p w14:paraId="691FDBEE" w14:textId="77777777" w:rsidR="00432429" w:rsidRPr="002B2A66" w:rsidRDefault="00432429" w:rsidP="002D7479">
      <w:pPr>
        <w:pStyle w:val="StdsFigureTableSpace"/>
        <w:numPr>
          <w:ilvl w:val="2"/>
          <w:numId w:val="13"/>
        </w:numPr>
        <w:rPr>
          <w:sz w:val="20"/>
          <w:szCs w:val="24"/>
        </w:rPr>
      </w:pPr>
      <w:r w:rsidRPr="002B2A66">
        <w:rPr>
          <w:sz w:val="20"/>
          <w:szCs w:val="24"/>
          <w:u w:val="single"/>
        </w:rPr>
        <w:t>Course Date</w:t>
      </w:r>
      <w:r w:rsidRPr="002B2A66">
        <w:rPr>
          <w:sz w:val="20"/>
          <w:szCs w:val="24"/>
        </w:rPr>
        <w:t>: October 30, 2025 (2 sessions, EU &amp; Asia friendly)</w:t>
      </w:r>
    </w:p>
    <w:p w14:paraId="06452284" w14:textId="77777777" w:rsidR="00432429" w:rsidRPr="002B2A66" w:rsidRDefault="00432429" w:rsidP="002D7479">
      <w:pPr>
        <w:pStyle w:val="StdsFigureTableSpace"/>
        <w:numPr>
          <w:ilvl w:val="2"/>
          <w:numId w:val="13"/>
        </w:numPr>
        <w:rPr>
          <w:sz w:val="20"/>
          <w:szCs w:val="24"/>
        </w:rPr>
      </w:pPr>
      <w:r w:rsidRPr="002B2A66">
        <w:rPr>
          <w:sz w:val="20"/>
          <w:szCs w:val="24"/>
          <w:u w:val="single"/>
        </w:rPr>
        <w:t>Status</w:t>
      </w:r>
      <w:r w:rsidRPr="002B2A66">
        <w:rPr>
          <w:sz w:val="20"/>
          <w:szCs w:val="24"/>
        </w:rPr>
        <w:t>: Confirmed, under development</w:t>
      </w:r>
    </w:p>
    <w:p w14:paraId="2549C865" w14:textId="77777777" w:rsidR="00432429" w:rsidRPr="002B2A66" w:rsidRDefault="00432429" w:rsidP="002D7479">
      <w:pPr>
        <w:pStyle w:val="StdsFigureTableSpace"/>
        <w:numPr>
          <w:ilvl w:val="1"/>
          <w:numId w:val="13"/>
        </w:numPr>
        <w:rPr>
          <w:sz w:val="20"/>
          <w:szCs w:val="24"/>
        </w:rPr>
      </w:pPr>
      <w:r w:rsidRPr="002B2A66">
        <w:rPr>
          <w:sz w:val="20"/>
          <w:szCs w:val="24"/>
        </w:rPr>
        <w:t>{Parts Clean}</w:t>
      </w:r>
      <w:r w:rsidRPr="002B2A66">
        <w:rPr>
          <w:i/>
          <w:iCs/>
          <w:sz w:val="20"/>
          <w:szCs w:val="24"/>
        </w:rPr>
        <w:t xml:space="preserve"> </w:t>
      </w:r>
      <w:r w:rsidRPr="002B2A66">
        <w:rPr>
          <w:b/>
          <w:bCs/>
          <w:i/>
          <w:iCs/>
          <w:sz w:val="20"/>
          <w:szCs w:val="24"/>
        </w:rPr>
        <w:t>Parts Cleaning</w:t>
      </w:r>
    </w:p>
    <w:p w14:paraId="1A998523" w14:textId="77777777" w:rsidR="00432429" w:rsidRPr="002B2A66" w:rsidRDefault="00432429" w:rsidP="002D7479">
      <w:pPr>
        <w:pStyle w:val="StdsFigureTableSpace"/>
        <w:numPr>
          <w:ilvl w:val="2"/>
          <w:numId w:val="13"/>
        </w:numPr>
        <w:rPr>
          <w:sz w:val="20"/>
          <w:szCs w:val="24"/>
        </w:rPr>
      </w:pPr>
      <w:r w:rsidRPr="002B2A66">
        <w:rPr>
          <w:sz w:val="20"/>
          <w:szCs w:val="24"/>
          <w:u w:val="single"/>
        </w:rPr>
        <w:t>Objective</w:t>
      </w:r>
      <w:r w:rsidRPr="002B2A66">
        <w:rPr>
          <w:sz w:val="20"/>
          <w:szCs w:val="24"/>
        </w:rPr>
        <w:t>: Provide cleanroom users with foundational knowledge and strategies to navigate the complexities of semiconductor manufacturing, enhance production reliability, and improve yield.</w:t>
      </w:r>
    </w:p>
    <w:p w14:paraId="0E955D45" w14:textId="77777777" w:rsidR="00432429" w:rsidRPr="002B2A66" w:rsidRDefault="00432429" w:rsidP="002D7479">
      <w:pPr>
        <w:pStyle w:val="StdsFigureTableSpace"/>
        <w:numPr>
          <w:ilvl w:val="2"/>
          <w:numId w:val="13"/>
        </w:numPr>
        <w:rPr>
          <w:sz w:val="20"/>
          <w:szCs w:val="24"/>
        </w:rPr>
      </w:pPr>
      <w:r w:rsidRPr="002B2A66">
        <w:rPr>
          <w:sz w:val="20"/>
          <w:szCs w:val="24"/>
          <w:u w:val="single"/>
        </w:rPr>
        <w:t>Course Date</w:t>
      </w:r>
      <w:r w:rsidRPr="002B2A66">
        <w:rPr>
          <w:sz w:val="20"/>
          <w:szCs w:val="24"/>
        </w:rPr>
        <w:t>: October 9, 2025, in conjunction with SEMICON West</w:t>
      </w:r>
    </w:p>
    <w:p w14:paraId="1327D378" w14:textId="77777777" w:rsidR="00432429" w:rsidRPr="002B2A66" w:rsidRDefault="00432429" w:rsidP="002D7479">
      <w:pPr>
        <w:pStyle w:val="StdsFigureTableSpace"/>
        <w:numPr>
          <w:ilvl w:val="2"/>
          <w:numId w:val="13"/>
        </w:numPr>
        <w:rPr>
          <w:sz w:val="20"/>
          <w:szCs w:val="24"/>
        </w:rPr>
      </w:pPr>
      <w:r w:rsidRPr="002B2A66">
        <w:rPr>
          <w:sz w:val="20"/>
          <w:szCs w:val="24"/>
          <w:u w:val="single"/>
        </w:rPr>
        <w:t>Status</w:t>
      </w:r>
      <w:r w:rsidRPr="002B2A66">
        <w:rPr>
          <w:sz w:val="20"/>
          <w:szCs w:val="24"/>
        </w:rPr>
        <w:t>: Confirmed, under development</w:t>
      </w:r>
    </w:p>
    <w:p w14:paraId="79E86D4B" w14:textId="77777777" w:rsidR="00432429" w:rsidRPr="002B2A66" w:rsidRDefault="00432429" w:rsidP="002D7479">
      <w:pPr>
        <w:pStyle w:val="StdsFigureTableSpace"/>
        <w:numPr>
          <w:ilvl w:val="1"/>
          <w:numId w:val="13"/>
        </w:numPr>
        <w:rPr>
          <w:sz w:val="20"/>
          <w:szCs w:val="24"/>
        </w:rPr>
      </w:pPr>
      <w:r w:rsidRPr="002B2A66">
        <w:rPr>
          <w:sz w:val="20"/>
          <w:szCs w:val="24"/>
        </w:rPr>
        <w:t xml:space="preserve">{Cybersecurity} </w:t>
      </w:r>
      <w:r w:rsidRPr="002B2A66">
        <w:rPr>
          <w:b/>
          <w:bCs/>
          <w:i/>
          <w:iCs/>
          <w:sz w:val="20"/>
          <w:szCs w:val="24"/>
        </w:rPr>
        <w:t>Implementing Basic Cybersecurity Principles in Semiconductor Manufacturing</w:t>
      </w:r>
    </w:p>
    <w:p w14:paraId="64B5DA1E" w14:textId="77777777" w:rsidR="00432429" w:rsidRPr="002B2A66" w:rsidRDefault="00432429" w:rsidP="002D7479">
      <w:pPr>
        <w:pStyle w:val="StdsFigureTableSpace"/>
        <w:numPr>
          <w:ilvl w:val="2"/>
          <w:numId w:val="13"/>
        </w:numPr>
        <w:rPr>
          <w:sz w:val="20"/>
          <w:szCs w:val="24"/>
        </w:rPr>
      </w:pPr>
      <w:r w:rsidRPr="002B2A66">
        <w:rPr>
          <w:sz w:val="20"/>
          <w:szCs w:val="24"/>
          <w:u w:val="single"/>
        </w:rPr>
        <w:t>Objective</w:t>
      </w:r>
      <w:r w:rsidRPr="002B2A66">
        <w:rPr>
          <w:sz w:val="20"/>
          <w:szCs w:val="24"/>
        </w:rPr>
        <w:t>: Introduce foundational cybersecurity principles, risk management strategies, and best practices tailored to securing semiconductor manufacturing systems and data.</w:t>
      </w:r>
    </w:p>
    <w:p w14:paraId="2F7DA51D" w14:textId="77777777" w:rsidR="00432429" w:rsidRPr="002B2A66" w:rsidRDefault="00432429" w:rsidP="002D7479">
      <w:pPr>
        <w:pStyle w:val="StdsFigureTableSpace"/>
        <w:numPr>
          <w:ilvl w:val="2"/>
          <w:numId w:val="13"/>
        </w:numPr>
        <w:rPr>
          <w:sz w:val="20"/>
          <w:szCs w:val="24"/>
        </w:rPr>
      </w:pPr>
      <w:r w:rsidRPr="002B2A66">
        <w:rPr>
          <w:sz w:val="20"/>
          <w:szCs w:val="24"/>
          <w:u w:val="single"/>
        </w:rPr>
        <w:t>Course Date</w:t>
      </w:r>
      <w:r w:rsidRPr="002B2A66">
        <w:rPr>
          <w:sz w:val="20"/>
          <w:szCs w:val="24"/>
        </w:rPr>
        <w:t>: November 5, 2025</w:t>
      </w:r>
    </w:p>
    <w:p w14:paraId="023418D0" w14:textId="77777777" w:rsidR="00432429" w:rsidRPr="002B2A66" w:rsidRDefault="00432429" w:rsidP="002D7479">
      <w:pPr>
        <w:pStyle w:val="StdsFigureTableSpace"/>
        <w:numPr>
          <w:ilvl w:val="2"/>
          <w:numId w:val="13"/>
        </w:numPr>
        <w:rPr>
          <w:sz w:val="20"/>
          <w:szCs w:val="24"/>
        </w:rPr>
      </w:pPr>
      <w:r w:rsidRPr="002B2A66">
        <w:rPr>
          <w:sz w:val="20"/>
          <w:szCs w:val="24"/>
          <w:u w:val="single"/>
        </w:rPr>
        <w:t>Status</w:t>
      </w:r>
      <w:r w:rsidRPr="002B2A66">
        <w:rPr>
          <w:sz w:val="20"/>
          <w:szCs w:val="24"/>
        </w:rPr>
        <w:t>: Pending confirmation</w:t>
      </w:r>
    </w:p>
    <w:p w14:paraId="23A89DC9" w14:textId="77777777" w:rsidR="00432429" w:rsidRPr="002B2A66" w:rsidRDefault="00432429" w:rsidP="002D7479">
      <w:pPr>
        <w:pStyle w:val="StdsFigureTableSpace"/>
        <w:numPr>
          <w:ilvl w:val="1"/>
          <w:numId w:val="13"/>
        </w:numPr>
        <w:rPr>
          <w:sz w:val="20"/>
          <w:szCs w:val="24"/>
        </w:rPr>
      </w:pPr>
      <w:r w:rsidRPr="002B2A66">
        <w:rPr>
          <w:sz w:val="20"/>
          <w:szCs w:val="24"/>
        </w:rPr>
        <w:t>Other courses being considered: Equipment Data Acquisition (EDA), SECS/GEM, Seals</w:t>
      </w:r>
    </w:p>
    <w:p w14:paraId="16B9E0AC" w14:textId="77777777" w:rsidR="002D7479" w:rsidRDefault="002D7479" w:rsidP="002D7479">
      <w:pPr>
        <w:pStyle w:val="StdsFigureTableSpace"/>
        <w:numPr>
          <w:ilvl w:val="1"/>
          <w:numId w:val="13"/>
        </w:numPr>
        <w:rPr>
          <w:sz w:val="20"/>
          <w:szCs w:val="20"/>
        </w:rPr>
      </w:pPr>
      <w:r>
        <w:rPr>
          <w:sz w:val="20"/>
          <w:szCs w:val="20"/>
        </w:rPr>
        <w:t>Please contact staff if interested in developing SEMI Standards courses.</w:t>
      </w:r>
    </w:p>
    <w:p w14:paraId="73ECD6E3" w14:textId="77777777" w:rsidR="002D7479" w:rsidRDefault="002D7479" w:rsidP="002D7479">
      <w:pPr>
        <w:pStyle w:val="StdsFigureTableSpace"/>
        <w:numPr>
          <w:ilvl w:val="0"/>
          <w:numId w:val="13"/>
        </w:numPr>
        <w:rPr>
          <w:sz w:val="20"/>
          <w:szCs w:val="20"/>
        </w:rPr>
      </w:pPr>
      <w:r w:rsidRPr="00C65DF5">
        <w:rPr>
          <w:sz w:val="20"/>
          <w:szCs w:val="20"/>
        </w:rPr>
        <w:t>SEMI Standards Publications</w:t>
      </w:r>
    </w:p>
    <w:p w14:paraId="5FFCA957" w14:textId="77777777" w:rsidR="002D7479" w:rsidRPr="00C65DF5" w:rsidRDefault="002D7479" w:rsidP="002D7479">
      <w:pPr>
        <w:pStyle w:val="StdsFigureTableSpace"/>
        <w:numPr>
          <w:ilvl w:val="1"/>
          <w:numId w:val="13"/>
        </w:numPr>
        <w:rPr>
          <w:sz w:val="20"/>
          <w:szCs w:val="20"/>
        </w:rPr>
      </w:pPr>
      <w:r w:rsidRPr="00C65DF5">
        <w:rPr>
          <w:sz w:val="20"/>
          <w:szCs w:val="20"/>
        </w:rPr>
        <w:t>Total SEMI Standards in portfolio: 1,</w:t>
      </w:r>
      <w:r>
        <w:rPr>
          <w:sz w:val="20"/>
          <w:szCs w:val="20"/>
        </w:rPr>
        <w:t>101</w:t>
      </w:r>
    </w:p>
    <w:p w14:paraId="59386E82" w14:textId="6B58AE4A" w:rsidR="00A07C32" w:rsidRPr="002D7479" w:rsidRDefault="002D7479" w:rsidP="002D7479">
      <w:pPr>
        <w:pStyle w:val="StdsFigureTableSpace"/>
        <w:numPr>
          <w:ilvl w:val="2"/>
          <w:numId w:val="13"/>
        </w:numPr>
        <w:rPr>
          <w:sz w:val="20"/>
          <w:szCs w:val="20"/>
        </w:rPr>
      </w:pPr>
      <w:r w:rsidRPr="00C65DF5">
        <w:rPr>
          <w:sz w:val="20"/>
          <w:szCs w:val="20"/>
        </w:rPr>
        <w:t>Includes 3</w:t>
      </w:r>
      <w:r>
        <w:rPr>
          <w:sz w:val="20"/>
          <w:szCs w:val="20"/>
        </w:rPr>
        <w:t>56</w:t>
      </w:r>
      <w:r w:rsidRPr="00C65DF5">
        <w:rPr>
          <w:sz w:val="20"/>
          <w:szCs w:val="20"/>
        </w:rPr>
        <w:t xml:space="preserve"> Inactive Standards</w:t>
      </w:r>
    </w:p>
    <w:p w14:paraId="3579DE2A" w14:textId="4F857996" w:rsidR="00E61349" w:rsidRDefault="00E61349" w:rsidP="00B85118">
      <w:pPr>
        <w:pStyle w:val="StdsFigureTableSpace"/>
        <w:keepLines/>
        <w:ind w:left="360"/>
        <w:rPr>
          <w:b/>
          <w:bCs/>
          <w:sz w:val="20"/>
          <w:szCs w:val="20"/>
        </w:rPr>
      </w:pPr>
      <w:r w:rsidRPr="00734256">
        <w:rPr>
          <w:b/>
          <w:bCs/>
          <w:sz w:val="20"/>
          <w:szCs w:val="20"/>
        </w:rPr>
        <w:t>Attachment:</w:t>
      </w:r>
      <w:r w:rsidRPr="00734256">
        <w:rPr>
          <w:b/>
          <w:bCs/>
          <w:sz w:val="20"/>
          <w:szCs w:val="20"/>
        </w:rPr>
        <w:tab/>
        <w:t xml:space="preserve"> </w:t>
      </w:r>
      <w:proofErr w:type="spellStart"/>
      <w:r w:rsidR="00432429" w:rsidRPr="00432429">
        <w:rPr>
          <w:b/>
          <w:bCs/>
          <w:sz w:val="20"/>
          <w:szCs w:val="20"/>
        </w:rPr>
        <w:t>Staff_HQ</w:t>
      </w:r>
      <w:proofErr w:type="spellEnd"/>
      <w:r w:rsidR="00432429" w:rsidRPr="00432429">
        <w:rPr>
          <w:b/>
          <w:bCs/>
          <w:sz w:val="20"/>
          <w:szCs w:val="20"/>
        </w:rPr>
        <w:t xml:space="preserve"> Report June 2025 v4.2</w:t>
      </w:r>
    </w:p>
    <w:p w14:paraId="1F4CCEFF" w14:textId="77777777" w:rsidR="004E00B2" w:rsidRPr="00202136" w:rsidRDefault="004E00B2" w:rsidP="00531A17">
      <w:pPr>
        <w:pStyle w:val="StdsH2"/>
        <w:keepLines/>
        <w:numPr>
          <w:ilvl w:val="0"/>
          <w:numId w:val="11"/>
        </w:numPr>
        <w:spacing w:before="240" w:after="0"/>
        <w:ind w:left="0"/>
        <w:rPr>
          <w:rFonts w:ascii="Arial" w:hAnsi="Arial" w:cs="Arial"/>
          <w:b/>
          <w:bCs/>
        </w:rPr>
      </w:pPr>
      <w:r w:rsidRPr="00202136">
        <w:rPr>
          <w:rFonts w:ascii="Arial" w:hAnsi="Arial" w:cs="Arial"/>
          <w:b/>
          <w:bCs/>
        </w:rPr>
        <w:lastRenderedPageBreak/>
        <w:t>Old Business</w:t>
      </w:r>
    </w:p>
    <w:p w14:paraId="60ADC907" w14:textId="011B0F34" w:rsidR="00F378F1" w:rsidRDefault="00ED15BA" w:rsidP="00531A17">
      <w:pPr>
        <w:pStyle w:val="StdsH2"/>
        <w:spacing w:before="0" w:after="0"/>
        <w:jc w:val="left"/>
      </w:pPr>
      <w:r w:rsidRPr="00ED15BA">
        <w:t>It appears that not all Regs SC members are part of the CONNECT@SEMI feedback community. Lauren Crane requested that Kevin add the remaining members to the site to ensure that all posted concerns are visible and, hopefully, reviewed by the entire committee.</w:t>
      </w:r>
    </w:p>
    <w:p w14:paraId="27CC677F" w14:textId="75A1A2A2" w:rsidR="005D062D" w:rsidRDefault="005D062D" w:rsidP="00531A17">
      <w:pPr>
        <w:pStyle w:val="StdsH2"/>
        <w:spacing w:before="0" w:after="0"/>
        <w:jc w:val="left"/>
      </w:pPr>
      <w:r>
        <w:t xml:space="preserve">Eric </w:t>
      </w:r>
      <w:r w:rsidR="00526849">
        <w:t xml:space="preserve">Sklar </w:t>
      </w:r>
      <w:r w:rsidR="00526849" w:rsidRPr="00526849">
        <w:t>also mentioned that he has not seen the updated slides on Productive Members. Eric offered to make edits, and Lauren expressed willingness to review them. Kevin will ask Paul Trio to forward the most recent version of the slides to both Eric and Lauren.</w:t>
      </w:r>
    </w:p>
    <w:p w14:paraId="0605FAD2" w14:textId="77777777" w:rsidR="000E7008" w:rsidRPr="000A04D3" w:rsidRDefault="004E00B2" w:rsidP="00531A17">
      <w:pPr>
        <w:pStyle w:val="StdsH2"/>
        <w:keepLines/>
        <w:numPr>
          <w:ilvl w:val="0"/>
          <w:numId w:val="11"/>
        </w:numPr>
        <w:spacing w:before="240" w:after="0"/>
        <w:ind w:left="0"/>
        <w:rPr>
          <w:rFonts w:ascii="Arial" w:hAnsi="Arial" w:cs="Arial"/>
          <w:b/>
          <w:bCs/>
        </w:rPr>
      </w:pPr>
      <w:r w:rsidRPr="00202136">
        <w:rPr>
          <w:rFonts w:ascii="Arial" w:hAnsi="Arial" w:cs="Arial"/>
          <w:b/>
          <w:bCs/>
        </w:rPr>
        <w:t>New Business</w:t>
      </w:r>
    </w:p>
    <w:p w14:paraId="10393908" w14:textId="77777777" w:rsidR="00A2227B" w:rsidRDefault="004060A9" w:rsidP="00531A17">
      <w:pPr>
        <w:pStyle w:val="StdsH2"/>
        <w:spacing w:before="0" w:after="0"/>
        <w:jc w:val="left"/>
      </w:pPr>
      <w:r>
        <w:t xml:space="preserve">Sean Larsen </w:t>
      </w:r>
      <w:r w:rsidR="00034932">
        <w:t xml:space="preserve">reported </w:t>
      </w:r>
      <w:r w:rsidR="00385B90">
        <w:t xml:space="preserve">there is room for a third co-chair for the NA TC Chapter. </w:t>
      </w:r>
      <w:r w:rsidR="00405D8B">
        <w:t>The committee</w:t>
      </w:r>
      <w:r w:rsidR="00B90B7D">
        <w:t xml:space="preserve"> has 2 co-chairs. </w:t>
      </w:r>
      <w:r w:rsidR="00B94E29">
        <w:t xml:space="preserve"> </w:t>
      </w:r>
      <w:r w:rsidR="00B90B7D">
        <w:t xml:space="preserve">A third co-chair is </w:t>
      </w:r>
      <w:r w:rsidR="00DC6D30">
        <w:t>needed</w:t>
      </w:r>
      <w:r w:rsidR="00CA2CD9">
        <w:t>, someone representing</w:t>
      </w:r>
      <w:r w:rsidR="00B53FFE">
        <w:t xml:space="preserve"> </w:t>
      </w:r>
      <w:r w:rsidR="00CA2CD9">
        <w:t xml:space="preserve">chip maker is </w:t>
      </w:r>
      <w:r w:rsidR="00DC6D30">
        <w:t>desire</w:t>
      </w:r>
      <w:r w:rsidR="001E07F3">
        <w:t xml:space="preserve">d, but not required. </w:t>
      </w:r>
      <w:r w:rsidR="00DC6D30">
        <w:t xml:space="preserve">  </w:t>
      </w:r>
      <w:r w:rsidR="00A2227B">
        <w:t xml:space="preserve"> </w:t>
      </w:r>
    </w:p>
    <w:p w14:paraId="2E7405A2" w14:textId="3298D697" w:rsidR="00C71402" w:rsidRPr="00327538" w:rsidRDefault="00A2227B" w:rsidP="007B22B1">
      <w:pPr>
        <w:pStyle w:val="StdsH3"/>
      </w:pPr>
      <w:r>
        <w:t xml:space="preserve">Lauren Crane is interested, but he </w:t>
      </w:r>
      <w:proofErr w:type="gramStart"/>
      <w:r>
        <w:t>has to</w:t>
      </w:r>
      <w:proofErr w:type="gramEnd"/>
      <w:r>
        <w:t xml:space="preserve"> check with his management for support.   </w:t>
      </w:r>
      <w:r w:rsidR="00DC6D30">
        <w:t xml:space="preserve"> </w:t>
      </w:r>
    </w:p>
    <w:p w14:paraId="41F1BB35" w14:textId="0D6C7385" w:rsidR="00F714E6" w:rsidRDefault="007B22B1" w:rsidP="00531A17">
      <w:pPr>
        <w:pStyle w:val="StdsH2"/>
        <w:spacing w:before="240" w:after="0"/>
        <w:jc w:val="left"/>
        <w:rPr>
          <w:b/>
          <w:bCs/>
        </w:rPr>
      </w:pPr>
      <w:r>
        <w:rPr>
          <w:b/>
          <w:bCs/>
        </w:rPr>
        <w:t>SNARF Project Period</w:t>
      </w:r>
      <w:r w:rsidR="0042392C">
        <w:rPr>
          <w:b/>
          <w:bCs/>
        </w:rPr>
        <w:t xml:space="preserve"> Extension</w:t>
      </w:r>
    </w:p>
    <w:p w14:paraId="19AB6B40" w14:textId="63565F57" w:rsidR="007B22B1" w:rsidRDefault="007B22B1" w:rsidP="007B22B1">
      <w:pPr>
        <w:pStyle w:val="StdsH3"/>
      </w:pPr>
      <w:r>
        <w:t>The following SNARFs are reaching 3</w:t>
      </w:r>
      <w:r w:rsidR="000F177A">
        <w:t>-</w:t>
      </w:r>
      <w:r>
        <w:t xml:space="preserve">year </w:t>
      </w:r>
      <w:r w:rsidR="000F177A">
        <w:t>limit</w:t>
      </w:r>
      <w:r>
        <w:t>.</w:t>
      </w:r>
    </w:p>
    <w:tbl>
      <w:tblPr>
        <w:tblW w:w="0" w:type="auto"/>
        <w:tblInd w:w="-19" w:type="dxa"/>
        <w:tblLayout w:type="fixed"/>
        <w:tblCellMar>
          <w:left w:w="14" w:type="dxa"/>
          <w:right w:w="14" w:type="dxa"/>
        </w:tblCellMar>
        <w:tblLook w:val="00BF" w:firstRow="1" w:lastRow="0" w:firstColumn="1" w:lastColumn="0" w:noHBand="0" w:noVBand="0"/>
      </w:tblPr>
      <w:tblGrid>
        <w:gridCol w:w="863"/>
        <w:gridCol w:w="1581"/>
        <w:gridCol w:w="6300"/>
      </w:tblGrid>
      <w:tr w:rsidR="002B0F90" w14:paraId="480EE5E9" w14:textId="77777777" w:rsidTr="002B0F90">
        <w:tc>
          <w:tcPr>
            <w:tcW w:w="863" w:type="dxa"/>
            <w:tcBorders>
              <w:top w:val="single" w:sz="4" w:space="0" w:color="000000"/>
              <w:left w:val="single" w:sz="4" w:space="0" w:color="000000"/>
              <w:bottom w:val="single" w:sz="4" w:space="0" w:color="000000"/>
              <w:right w:val="single" w:sz="4" w:space="0" w:color="000000"/>
            </w:tcBorders>
          </w:tcPr>
          <w:p w14:paraId="5EC99039" w14:textId="77777777" w:rsidR="002B0F90" w:rsidRDefault="002B0F90">
            <w:pPr>
              <w:keepNext/>
              <w:autoSpaceDE w:val="0"/>
              <w:autoSpaceDN w:val="0"/>
              <w:adjustRightInd w:val="0"/>
              <w:spacing w:before="120" w:after="120"/>
              <w:jc w:val="center"/>
              <w:rPr>
                <w:i/>
                <w:iCs/>
                <w:color w:val="000000"/>
                <w:sz w:val="18"/>
                <w:szCs w:val="18"/>
                <w:lang w:eastAsia="en-US"/>
              </w:rPr>
            </w:pPr>
            <w:r>
              <w:rPr>
                <w:i/>
                <w:iCs/>
                <w:color w:val="000000"/>
                <w:sz w:val="18"/>
                <w:szCs w:val="18"/>
                <w:lang w:eastAsia="en-US"/>
              </w:rPr>
              <w:t>#</w:t>
            </w:r>
          </w:p>
        </w:tc>
        <w:tc>
          <w:tcPr>
            <w:tcW w:w="1581" w:type="dxa"/>
            <w:tcBorders>
              <w:top w:val="single" w:sz="4" w:space="0" w:color="000000"/>
              <w:left w:val="single" w:sz="4" w:space="0" w:color="000000"/>
              <w:bottom w:val="single" w:sz="4" w:space="0" w:color="000000"/>
              <w:right w:val="single" w:sz="4" w:space="0" w:color="000000"/>
            </w:tcBorders>
          </w:tcPr>
          <w:p w14:paraId="75AEC7A6" w14:textId="77777777" w:rsidR="002B0F90" w:rsidRDefault="002B0F90">
            <w:pPr>
              <w:keepNext/>
              <w:autoSpaceDE w:val="0"/>
              <w:autoSpaceDN w:val="0"/>
              <w:adjustRightInd w:val="0"/>
              <w:spacing w:before="120" w:after="120"/>
              <w:jc w:val="center"/>
              <w:rPr>
                <w:i/>
                <w:iCs/>
                <w:color w:val="000000"/>
                <w:sz w:val="18"/>
                <w:szCs w:val="18"/>
                <w:lang w:eastAsia="en-US"/>
              </w:rPr>
            </w:pPr>
            <w:r>
              <w:rPr>
                <w:i/>
                <w:iCs/>
                <w:color w:val="000000"/>
                <w:sz w:val="18"/>
                <w:szCs w:val="18"/>
                <w:lang w:eastAsia="en-US"/>
              </w:rPr>
              <w:t>TF</w:t>
            </w:r>
          </w:p>
        </w:tc>
        <w:tc>
          <w:tcPr>
            <w:tcW w:w="6300" w:type="dxa"/>
            <w:tcBorders>
              <w:top w:val="single" w:sz="4" w:space="0" w:color="000000"/>
              <w:left w:val="single" w:sz="4" w:space="0" w:color="000000"/>
              <w:bottom w:val="single" w:sz="4" w:space="0" w:color="000000"/>
              <w:right w:val="single" w:sz="4" w:space="0" w:color="000000"/>
            </w:tcBorders>
          </w:tcPr>
          <w:p w14:paraId="4D2E2F8D" w14:textId="77777777" w:rsidR="002B0F90" w:rsidRDefault="002B0F90">
            <w:pPr>
              <w:keepNext/>
              <w:autoSpaceDE w:val="0"/>
              <w:autoSpaceDN w:val="0"/>
              <w:adjustRightInd w:val="0"/>
              <w:spacing w:before="120" w:after="120"/>
              <w:jc w:val="center"/>
              <w:rPr>
                <w:i/>
                <w:iCs/>
                <w:color w:val="000000"/>
                <w:sz w:val="18"/>
                <w:szCs w:val="18"/>
                <w:lang w:eastAsia="en-US"/>
              </w:rPr>
            </w:pPr>
            <w:r>
              <w:rPr>
                <w:i/>
                <w:iCs/>
                <w:color w:val="000000"/>
                <w:sz w:val="18"/>
                <w:szCs w:val="18"/>
                <w:lang w:eastAsia="en-US"/>
              </w:rPr>
              <w:t>Title</w:t>
            </w:r>
          </w:p>
        </w:tc>
      </w:tr>
      <w:tr w:rsidR="002B0F90" w14:paraId="2E16F65B" w14:textId="77777777" w:rsidTr="002B0F90">
        <w:tc>
          <w:tcPr>
            <w:tcW w:w="863" w:type="dxa"/>
            <w:tcBorders>
              <w:top w:val="single" w:sz="4" w:space="0" w:color="000000"/>
              <w:left w:val="single" w:sz="4" w:space="0" w:color="000000"/>
              <w:bottom w:val="single" w:sz="4" w:space="0" w:color="000000"/>
              <w:right w:val="single" w:sz="4" w:space="0" w:color="000000"/>
            </w:tcBorders>
          </w:tcPr>
          <w:p w14:paraId="7E96F9FA" w14:textId="77777777" w:rsidR="002B0F90" w:rsidRDefault="002B0F90">
            <w:pPr>
              <w:autoSpaceDE w:val="0"/>
              <w:autoSpaceDN w:val="0"/>
              <w:adjustRightInd w:val="0"/>
              <w:rPr>
                <w:color w:val="000000"/>
                <w:szCs w:val="20"/>
                <w:lang w:eastAsia="en-US"/>
              </w:rPr>
            </w:pPr>
            <w:r>
              <w:rPr>
                <w:color w:val="000000"/>
                <w:szCs w:val="20"/>
                <w:lang w:eastAsia="en-US"/>
              </w:rPr>
              <w:t>6830</w:t>
            </w:r>
          </w:p>
        </w:tc>
        <w:tc>
          <w:tcPr>
            <w:tcW w:w="1581" w:type="dxa"/>
            <w:tcBorders>
              <w:top w:val="single" w:sz="4" w:space="0" w:color="000000"/>
              <w:left w:val="single" w:sz="4" w:space="0" w:color="000000"/>
              <w:bottom w:val="single" w:sz="4" w:space="0" w:color="000000"/>
              <w:right w:val="single" w:sz="4" w:space="0" w:color="000000"/>
            </w:tcBorders>
          </w:tcPr>
          <w:p w14:paraId="0100DFF7" w14:textId="77777777" w:rsidR="002B0F90" w:rsidRDefault="002B0F90">
            <w:pPr>
              <w:autoSpaceDE w:val="0"/>
              <w:autoSpaceDN w:val="0"/>
              <w:adjustRightInd w:val="0"/>
              <w:rPr>
                <w:color w:val="000000"/>
                <w:szCs w:val="20"/>
                <w:lang w:eastAsia="en-US"/>
              </w:rPr>
            </w:pPr>
            <w:r>
              <w:rPr>
                <w:color w:val="000000"/>
                <w:szCs w:val="20"/>
                <w:lang w:eastAsia="en-US"/>
              </w:rPr>
              <w:t>S3 Revision TF</w:t>
            </w:r>
          </w:p>
        </w:tc>
        <w:tc>
          <w:tcPr>
            <w:tcW w:w="6300" w:type="dxa"/>
            <w:tcBorders>
              <w:top w:val="single" w:sz="4" w:space="0" w:color="000000"/>
              <w:left w:val="single" w:sz="4" w:space="0" w:color="000000"/>
              <w:bottom w:val="single" w:sz="4" w:space="0" w:color="000000"/>
              <w:right w:val="single" w:sz="4" w:space="0" w:color="000000"/>
            </w:tcBorders>
          </w:tcPr>
          <w:p w14:paraId="199CA8D3" w14:textId="77777777" w:rsidR="002B0F90" w:rsidRDefault="002B0F90">
            <w:pPr>
              <w:keepNext/>
              <w:keepLines/>
              <w:autoSpaceDE w:val="0"/>
              <w:autoSpaceDN w:val="0"/>
              <w:adjustRightInd w:val="0"/>
              <w:rPr>
                <w:color w:val="000000"/>
                <w:szCs w:val="20"/>
                <w:lang w:eastAsia="en-US"/>
              </w:rPr>
            </w:pPr>
            <w:r>
              <w:rPr>
                <w:color w:val="000000"/>
                <w:szCs w:val="20"/>
                <w:lang w:eastAsia="en-US"/>
              </w:rPr>
              <w:t xml:space="preserve">Revision to SEMI S3-1211 (Reapproved 1017)E Safety Guideline </w:t>
            </w:r>
            <w:proofErr w:type="gramStart"/>
            <w:r>
              <w:rPr>
                <w:color w:val="000000"/>
                <w:szCs w:val="20"/>
                <w:lang w:eastAsia="en-US"/>
              </w:rPr>
              <w:t>For</w:t>
            </w:r>
            <w:proofErr w:type="gramEnd"/>
            <w:r>
              <w:rPr>
                <w:color w:val="000000"/>
                <w:szCs w:val="20"/>
                <w:lang w:eastAsia="en-US"/>
              </w:rPr>
              <w:t xml:space="preserve"> Process Liquid Heating Systems</w:t>
            </w:r>
          </w:p>
        </w:tc>
      </w:tr>
      <w:tr w:rsidR="002B0F90" w14:paraId="03016BAE" w14:textId="77777777" w:rsidTr="002B0F90">
        <w:tc>
          <w:tcPr>
            <w:tcW w:w="863" w:type="dxa"/>
            <w:tcBorders>
              <w:top w:val="single" w:sz="4" w:space="0" w:color="000000"/>
              <w:left w:val="single" w:sz="4" w:space="0" w:color="000000"/>
              <w:bottom w:val="single" w:sz="4" w:space="0" w:color="000000"/>
              <w:right w:val="single" w:sz="4" w:space="0" w:color="000000"/>
            </w:tcBorders>
          </w:tcPr>
          <w:p w14:paraId="41F5D3BE" w14:textId="77777777" w:rsidR="002B0F90" w:rsidRDefault="002B0F90">
            <w:pPr>
              <w:autoSpaceDE w:val="0"/>
              <w:autoSpaceDN w:val="0"/>
              <w:adjustRightInd w:val="0"/>
              <w:rPr>
                <w:color w:val="000000"/>
                <w:szCs w:val="20"/>
                <w:lang w:eastAsia="en-US"/>
              </w:rPr>
            </w:pPr>
            <w:r>
              <w:rPr>
                <w:color w:val="000000"/>
                <w:szCs w:val="20"/>
                <w:lang w:eastAsia="en-US"/>
              </w:rPr>
              <w:t>6888</w:t>
            </w:r>
          </w:p>
        </w:tc>
        <w:tc>
          <w:tcPr>
            <w:tcW w:w="1581" w:type="dxa"/>
            <w:tcBorders>
              <w:top w:val="single" w:sz="4" w:space="0" w:color="000000"/>
              <w:left w:val="single" w:sz="4" w:space="0" w:color="000000"/>
              <w:bottom w:val="single" w:sz="4" w:space="0" w:color="000000"/>
              <w:right w:val="single" w:sz="4" w:space="0" w:color="000000"/>
            </w:tcBorders>
          </w:tcPr>
          <w:p w14:paraId="0EC8F795" w14:textId="77777777" w:rsidR="002B0F90" w:rsidRDefault="002B0F90">
            <w:pPr>
              <w:keepNext/>
              <w:keepLines/>
              <w:tabs>
                <w:tab w:val="left" w:pos="735"/>
                <w:tab w:val="left" w:pos="1455"/>
                <w:tab w:val="left" w:pos="2175"/>
                <w:tab w:val="left" w:pos="2895"/>
                <w:tab w:val="left" w:pos="3615"/>
                <w:tab w:val="left" w:pos="4335"/>
                <w:tab w:val="left" w:pos="5055"/>
                <w:tab w:val="left" w:pos="5775"/>
              </w:tabs>
              <w:autoSpaceDE w:val="0"/>
              <w:autoSpaceDN w:val="0"/>
              <w:adjustRightInd w:val="0"/>
              <w:rPr>
                <w:color w:val="000000"/>
                <w:szCs w:val="20"/>
                <w:lang w:eastAsia="en-US"/>
              </w:rPr>
            </w:pPr>
            <w:r>
              <w:rPr>
                <w:color w:val="000000"/>
                <w:szCs w:val="20"/>
                <w:lang w:eastAsia="en-US"/>
              </w:rPr>
              <w:t>S12 (Equipment Decon) Review TF</w:t>
            </w:r>
          </w:p>
        </w:tc>
        <w:tc>
          <w:tcPr>
            <w:tcW w:w="6300" w:type="dxa"/>
            <w:tcBorders>
              <w:top w:val="single" w:sz="4" w:space="0" w:color="000000"/>
              <w:left w:val="single" w:sz="4" w:space="0" w:color="000000"/>
              <w:bottom w:val="single" w:sz="4" w:space="0" w:color="000000"/>
              <w:right w:val="single" w:sz="4" w:space="0" w:color="000000"/>
            </w:tcBorders>
          </w:tcPr>
          <w:p w14:paraId="4ECEB8F0" w14:textId="77777777" w:rsidR="002B0F90" w:rsidRDefault="002B0F90">
            <w:pPr>
              <w:keepNext/>
              <w:keepLines/>
              <w:autoSpaceDE w:val="0"/>
              <w:autoSpaceDN w:val="0"/>
              <w:adjustRightInd w:val="0"/>
              <w:rPr>
                <w:i/>
                <w:iCs/>
                <w:color w:val="000000"/>
                <w:szCs w:val="20"/>
                <w:lang w:eastAsia="en-US"/>
              </w:rPr>
            </w:pPr>
            <w:r>
              <w:rPr>
                <w:color w:val="000000"/>
                <w:szCs w:val="20"/>
                <w:lang w:eastAsia="en-US"/>
              </w:rPr>
              <w:t>Revision of SEMI S12-0211e, Environmental, Health and Safety Guideline for Manufacturing Equipment Decontamination</w:t>
            </w:r>
            <w:r>
              <w:rPr>
                <w:i/>
                <w:iCs/>
                <w:color w:val="000000"/>
                <w:szCs w:val="20"/>
                <w:lang w:eastAsia="en-US"/>
              </w:rPr>
              <w:t xml:space="preserve"> </w:t>
            </w:r>
          </w:p>
        </w:tc>
      </w:tr>
      <w:tr w:rsidR="002B0F90" w14:paraId="2AFED27A" w14:textId="77777777" w:rsidTr="002B0F90">
        <w:tc>
          <w:tcPr>
            <w:tcW w:w="863" w:type="dxa"/>
            <w:tcBorders>
              <w:top w:val="single" w:sz="4" w:space="0" w:color="000000"/>
              <w:left w:val="single" w:sz="4" w:space="0" w:color="000000"/>
              <w:bottom w:val="single" w:sz="4" w:space="0" w:color="000000"/>
              <w:right w:val="single" w:sz="4" w:space="0" w:color="000000"/>
            </w:tcBorders>
          </w:tcPr>
          <w:p w14:paraId="688CB678" w14:textId="77777777" w:rsidR="002B0F90" w:rsidRDefault="002B0F90">
            <w:pPr>
              <w:autoSpaceDE w:val="0"/>
              <w:autoSpaceDN w:val="0"/>
              <w:adjustRightInd w:val="0"/>
              <w:rPr>
                <w:color w:val="000000"/>
                <w:szCs w:val="20"/>
                <w:lang w:eastAsia="en-US"/>
              </w:rPr>
            </w:pPr>
            <w:r>
              <w:rPr>
                <w:color w:val="000000"/>
                <w:szCs w:val="20"/>
                <w:lang w:eastAsia="en-US"/>
              </w:rPr>
              <w:t>6942</w:t>
            </w:r>
          </w:p>
        </w:tc>
        <w:tc>
          <w:tcPr>
            <w:tcW w:w="1581" w:type="dxa"/>
            <w:tcBorders>
              <w:top w:val="single" w:sz="4" w:space="0" w:color="000000"/>
              <w:left w:val="single" w:sz="4" w:space="0" w:color="000000"/>
              <w:bottom w:val="single" w:sz="4" w:space="0" w:color="000000"/>
              <w:right w:val="single" w:sz="4" w:space="0" w:color="000000"/>
            </w:tcBorders>
          </w:tcPr>
          <w:p w14:paraId="794105A4" w14:textId="77777777" w:rsidR="002B0F90" w:rsidRDefault="002B0F90">
            <w:pPr>
              <w:keepNext/>
              <w:keepLines/>
              <w:tabs>
                <w:tab w:val="left" w:pos="735"/>
                <w:tab w:val="left" w:pos="1455"/>
                <w:tab w:val="left" w:pos="2175"/>
                <w:tab w:val="left" w:pos="2895"/>
                <w:tab w:val="left" w:pos="3615"/>
                <w:tab w:val="left" w:pos="4335"/>
                <w:tab w:val="left" w:pos="5055"/>
                <w:tab w:val="left" w:pos="5775"/>
              </w:tabs>
              <w:autoSpaceDE w:val="0"/>
              <w:autoSpaceDN w:val="0"/>
              <w:adjustRightInd w:val="0"/>
              <w:rPr>
                <w:color w:val="000000"/>
                <w:szCs w:val="20"/>
                <w:lang w:eastAsia="en-US"/>
              </w:rPr>
            </w:pPr>
            <w:r>
              <w:rPr>
                <w:color w:val="000000"/>
                <w:szCs w:val="20"/>
                <w:lang w:eastAsia="en-US"/>
              </w:rPr>
              <w:t>Control of Hazardous Energy (</w:t>
            </w:r>
            <w:proofErr w:type="spellStart"/>
            <w:r>
              <w:rPr>
                <w:color w:val="000000"/>
                <w:szCs w:val="20"/>
                <w:lang w:eastAsia="en-US"/>
              </w:rPr>
              <w:t>CoHE</w:t>
            </w:r>
            <w:proofErr w:type="spellEnd"/>
            <w:r>
              <w:rPr>
                <w:color w:val="000000"/>
                <w:szCs w:val="20"/>
                <w:lang w:eastAsia="en-US"/>
              </w:rPr>
              <w:t>) TF</w:t>
            </w:r>
          </w:p>
        </w:tc>
        <w:tc>
          <w:tcPr>
            <w:tcW w:w="6300" w:type="dxa"/>
            <w:tcBorders>
              <w:top w:val="single" w:sz="4" w:space="0" w:color="000000"/>
              <w:left w:val="single" w:sz="4" w:space="0" w:color="000000"/>
              <w:bottom w:val="single" w:sz="4" w:space="0" w:color="000000"/>
              <w:right w:val="single" w:sz="4" w:space="0" w:color="000000"/>
            </w:tcBorders>
          </w:tcPr>
          <w:p w14:paraId="4E825293" w14:textId="77777777" w:rsidR="002B0F90" w:rsidRDefault="002B0F90">
            <w:pPr>
              <w:keepNext/>
              <w:keepLines/>
              <w:autoSpaceDE w:val="0"/>
              <w:autoSpaceDN w:val="0"/>
              <w:adjustRightInd w:val="0"/>
              <w:rPr>
                <w:color w:val="000000"/>
                <w:szCs w:val="20"/>
                <w:lang w:eastAsia="en-US"/>
              </w:rPr>
            </w:pPr>
            <w:proofErr w:type="gramStart"/>
            <w:r>
              <w:rPr>
                <w:color w:val="000000"/>
                <w:szCs w:val="20"/>
                <w:lang w:eastAsia="en-US"/>
              </w:rPr>
              <w:t>Line Item</w:t>
            </w:r>
            <w:proofErr w:type="gramEnd"/>
            <w:r>
              <w:rPr>
                <w:color w:val="000000"/>
                <w:szCs w:val="20"/>
                <w:lang w:eastAsia="en-US"/>
              </w:rPr>
              <w:t xml:space="preserve"> Revision to SEMI S2,  Environmental, Health, and Safety Guideline for Semiconductor Manufacturing Equipment (Related to </w:t>
            </w:r>
            <w:proofErr w:type="spellStart"/>
            <w:r>
              <w:rPr>
                <w:color w:val="000000"/>
                <w:szCs w:val="20"/>
                <w:lang w:eastAsia="en-US"/>
              </w:rPr>
              <w:t>CoHE</w:t>
            </w:r>
            <w:proofErr w:type="spellEnd"/>
            <w:r>
              <w:rPr>
                <w:color w:val="000000"/>
                <w:szCs w:val="20"/>
                <w:lang w:eastAsia="en-US"/>
              </w:rPr>
              <w:t xml:space="preserve">/LOTO section of S2) </w:t>
            </w:r>
          </w:p>
        </w:tc>
      </w:tr>
    </w:tbl>
    <w:p w14:paraId="0D130ABF" w14:textId="489EFFF1" w:rsidR="007B22B1" w:rsidRPr="005A69FD" w:rsidRDefault="005A69FD" w:rsidP="007B22B1">
      <w:pPr>
        <w:pStyle w:val="StdsH2"/>
        <w:numPr>
          <w:ilvl w:val="0"/>
          <w:numId w:val="0"/>
        </w:numPr>
        <w:spacing w:before="240" w:after="0"/>
        <w:jc w:val="left"/>
      </w:pPr>
      <w:r w:rsidRPr="005A69FD">
        <w:rPr>
          <w:b/>
          <w:bCs/>
        </w:rPr>
        <w:t>Motion:</w:t>
      </w:r>
      <w:r w:rsidRPr="005A69FD">
        <w:t xml:space="preserve"> Approve a </w:t>
      </w:r>
      <w:proofErr w:type="gramStart"/>
      <w:r w:rsidRPr="005A69FD">
        <w:t>1 year</w:t>
      </w:r>
      <w:proofErr w:type="gramEnd"/>
      <w:r w:rsidRPr="005A69FD">
        <w:t xml:space="preserve"> extension of the project period for the SNARF 6830, 6888, 6942</w:t>
      </w:r>
      <w:r w:rsidRPr="005A69FD">
        <w:br/>
      </w:r>
      <w:r w:rsidRPr="005A69FD">
        <w:rPr>
          <w:b/>
          <w:bCs/>
        </w:rPr>
        <w:t>By:</w:t>
      </w:r>
      <w:r w:rsidRPr="005A69FD">
        <w:t xml:space="preserve"> Lauren Crane / Lam Research</w:t>
      </w:r>
      <w:r w:rsidRPr="005A69FD">
        <w:br/>
      </w:r>
      <w:r w:rsidRPr="005A69FD">
        <w:rPr>
          <w:b/>
          <w:bCs/>
        </w:rPr>
        <w:t>Second:</w:t>
      </w:r>
      <w:r w:rsidRPr="005A69FD">
        <w:t xml:space="preserve"> Eric Sklar / Safety Guru, LLC</w:t>
      </w:r>
      <w:r w:rsidRPr="005A69FD">
        <w:br/>
      </w:r>
      <w:r w:rsidRPr="005A69FD">
        <w:rPr>
          <w:b/>
          <w:bCs/>
        </w:rPr>
        <w:t>Discussion:</w:t>
      </w:r>
      <w:r>
        <w:t xml:space="preserve"> None</w:t>
      </w:r>
      <w:r w:rsidRPr="005A69FD">
        <w:br/>
      </w:r>
      <w:r w:rsidRPr="005A69FD">
        <w:rPr>
          <w:b/>
          <w:bCs/>
        </w:rPr>
        <w:t>Result:</w:t>
      </w:r>
      <w:r w:rsidRPr="005A69FD">
        <w:t xml:space="preserve"> 11-Y 0-N Voting Result: Pass - 100.00%. Voting Rule: Majority</w:t>
      </w:r>
    </w:p>
    <w:p w14:paraId="3408EC4C" w14:textId="304AD59D" w:rsidR="006F005D" w:rsidRDefault="006F005D" w:rsidP="00531A17">
      <w:pPr>
        <w:pStyle w:val="StdsH2"/>
        <w:spacing w:before="240" w:after="0"/>
        <w:jc w:val="left"/>
        <w:rPr>
          <w:b/>
          <w:bCs/>
        </w:rPr>
      </w:pPr>
      <w:r w:rsidRPr="00F75A6E">
        <w:rPr>
          <w:b/>
          <w:bCs/>
        </w:rPr>
        <w:t>Upcoming Ballot Authorization</w:t>
      </w:r>
    </w:p>
    <w:p w14:paraId="555DEE48" w14:textId="77777777" w:rsidR="0050145E" w:rsidRDefault="0050145E" w:rsidP="0050145E">
      <w:pPr>
        <w:pStyle w:val="StdsH3"/>
      </w:pPr>
      <w:r>
        <w:t xml:space="preserve">The following ballots are </w:t>
      </w:r>
      <w:r w:rsidR="00D8191A">
        <w:t>authorized for upcoming cycles.</w:t>
      </w:r>
    </w:p>
    <w:p w14:paraId="0F8B35B9" w14:textId="45E7AADE" w:rsidR="00D8191A" w:rsidRPr="00F75A6E" w:rsidRDefault="00D8191A" w:rsidP="00D8191A">
      <w:pPr>
        <w:pStyle w:val="StdsH3"/>
        <w:numPr>
          <w:ilvl w:val="0"/>
          <w:numId w:val="0"/>
        </w:numPr>
        <w:jc w:val="left"/>
      </w:pPr>
      <w:r w:rsidRPr="00D8191A">
        <w:rPr>
          <w:b/>
          <w:bCs/>
        </w:rPr>
        <w:t>Motion:</w:t>
      </w:r>
      <w:r w:rsidRPr="00D8191A">
        <w:t xml:space="preserve"> Authorize (S10</w:t>
      </w:r>
      <w:r w:rsidR="00AB2FB2">
        <w:t xml:space="preserve"> and</w:t>
      </w:r>
      <w:r w:rsidRPr="00D8191A">
        <w:t xml:space="preserve"> S8) for cycle </w:t>
      </w:r>
      <w:r w:rsidR="00630F83">
        <w:t>3</w:t>
      </w:r>
      <w:r w:rsidR="00102F4B">
        <w:t xml:space="preserve">or </w:t>
      </w:r>
      <w:r w:rsidR="00630F83">
        <w:t>4</w:t>
      </w:r>
      <w:r w:rsidR="00102F4B">
        <w:t xml:space="preserve"> of 2025</w:t>
      </w:r>
      <w:r w:rsidRPr="00D8191A">
        <w:br/>
      </w:r>
      <w:r w:rsidRPr="00D8191A">
        <w:rPr>
          <w:b/>
          <w:bCs/>
        </w:rPr>
        <w:t>By:</w:t>
      </w:r>
      <w:r w:rsidRPr="00D8191A">
        <w:t xml:space="preserve"> </w:t>
      </w:r>
      <w:r w:rsidR="006C2806" w:rsidRPr="006C2806">
        <w:t>Eric Sklar / Safety Guru, LLC</w:t>
      </w:r>
      <w:r w:rsidRPr="00D8191A">
        <w:br/>
      </w:r>
      <w:r w:rsidRPr="00D8191A">
        <w:rPr>
          <w:b/>
          <w:bCs/>
        </w:rPr>
        <w:t>Second:</w:t>
      </w:r>
      <w:r w:rsidRPr="00D8191A">
        <w:t xml:space="preserve"> </w:t>
      </w:r>
      <w:r w:rsidR="001A384C" w:rsidRPr="001A384C">
        <w:t>Lauren Crane / Lam Research</w:t>
      </w:r>
      <w:r w:rsidRPr="00D8191A">
        <w:br/>
      </w:r>
      <w:r w:rsidRPr="00D8191A">
        <w:rPr>
          <w:b/>
          <w:bCs/>
        </w:rPr>
        <w:t>Result:</w:t>
      </w:r>
      <w:r w:rsidRPr="00D8191A">
        <w:t xml:space="preserve"> 1</w:t>
      </w:r>
      <w:r w:rsidR="001A384C">
        <w:t>2</w:t>
      </w:r>
      <w:r w:rsidRPr="00D8191A">
        <w:t>-Y 0-N Voting Result: Pass - 100.00%. Voting Rule: Majority</w:t>
      </w:r>
    </w:p>
    <w:tbl>
      <w:tblPr>
        <w:tblStyle w:val="TableGrid"/>
        <w:tblW w:w="0" w:type="auto"/>
        <w:tblLook w:val="04A0" w:firstRow="1" w:lastRow="0" w:firstColumn="1" w:lastColumn="0" w:noHBand="0" w:noVBand="1"/>
      </w:tblPr>
      <w:tblGrid>
        <w:gridCol w:w="804"/>
        <w:gridCol w:w="1284"/>
        <w:gridCol w:w="1170"/>
        <w:gridCol w:w="6092"/>
      </w:tblGrid>
      <w:tr w:rsidR="0050145E" w14:paraId="765EBD46" w14:textId="77777777" w:rsidTr="00531A17">
        <w:tc>
          <w:tcPr>
            <w:tcW w:w="804" w:type="dxa"/>
          </w:tcPr>
          <w:p w14:paraId="6A98AD75" w14:textId="77777777" w:rsidR="0050145E" w:rsidRDefault="0050145E" w:rsidP="0050145E">
            <w:pPr>
              <w:pStyle w:val="StdsTableHeading"/>
            </w:pPr>
            <w:r w:rsidRPr="009659C3">
              <w:t>#</w:t>
            </w:r>
          </w:p>
        </w:tc>
        <w:tc>
          <w:tcPr>
            <w:tcW w:w="1284" w:type="dxa"/>
          </w:tcPr>
          <w:p w14:paraId="7E4344A1" w14:textId="77777777" w:rsidR="0050145E" w:rsidRDefault="0050145E" w:rsidP="0050145E">
            <w:pPr>
              <w:pStyle w:val="StdsTableHeading"/>
            </w:pPr>
            <w:r w:rsidRPr="009659C3">
              <w:t>When</w:t>
            </w:r>
          </w:p>
        </w:tc>
        <w:tc>
          <w:tcPr>
            <w:tcW w:w="1170" w:type="dxa"/>
          </w:tcPr>
          <w:p w14:paraId="75ACE09A" w14:textId="77777777" w:rsidR="0050145E" w:rsidRDefault="0050145E" w:rsidP="0050145E">
            <w:pPr>
              <w:pStyle w:val="StdsTableHeading"/>
            </w:pPr>
            <w:r w:rsidRPr="009659C3">
              <w:t>TF</w:t>
            </w:r>
          </w:p>
        </w:tc>
        <w:tc>
          <w:tcPr>
            <w:tcW w:w="6092" w:type="dxa"/>
          </w:tcPr>
          <w:p w14:paraId="04316790" w14:textId="77777777" w:rsidR="0050145E" w:rsidRDefault="0050145E" w:rsidP="0050145E">
            <w:pPr>
              <w:pStyle w:val="StdsTableHeading"/>
            </w:pPr>
            <w:r w:rsidRPr="009659C3">
              <w:t>Details</w:t>
            </w:r>
          </w:p>
        </w:tc>
      </w:tr>
      <w:tr w:rsidR="00C25541" w14:paraId="6C250951" w14:textId="77777777" w:rsidTr="00531A17">
        <w:trPr>
          <w:cantSplit/>
        </w:trPr>
        <w:tc>
          <w:tcPr>
            <w:tcW w:w="804" w:type="dxa"/>
          </w:tcPr>
          <w:p w14:paraId="2B902EF3" w14:textId="3F48477C" w:rsidR="00C25541" w:rsidRDefault="00C25541" w:rsidP="00C25541">
            <w:pPr>
              <w:pStyle w:val="StdsTableText"/>
            </w:pPr>
            <w:r w:rsidRPr="006A2F10">
              <w:t>7134B</w:t>
            </w:r>
          </w:p>
        </w:tc>
        <w:tc>
          <w:tcPr>
            <w:tcW w:w="1284" w:type="dxa"/>
          </w:tcPr>
          <w:p w14:paraId="5565F851" w14:textId="26F5B5AC" w:rsidR="00C25541" w:rsidRDefault="00C25541" w:rsidP="00C25541">
            <w:pPr>
              <w:pStyle w:val="StdsTableText"/>
            </w:pPr>
            <w:r w:rsidRPr="006A2F10">
              <w:t>Cycle 6 or 7</w:t>
            </w:r>
          </w:p>
        </w:tc>
        <w:tc>
          <w:tcPr>
            <w:tcW w:w="1170" w:type="dxa"/>
          </w:tcPr>
          <w:p w14:paraId="43F425AD" w14:textId="3793B6B2" w:rsidR="00C25541" w:rsidRDefault="00C25541" w:rsidP="00C25541">
            <w:pPr>
              <w:pStyle w:val="StdsTableText"/>
            </w:pPr>
            <w:r w:rsidRPr="006A2F10">
              <w:t>Ergonomics TF</w:t>
            </w:r>
          </w:p>
        </w:tc>
        <w:tc>
          <w:tcPr>
            <w:tcW w:w="6092" w:type="dxa"/>
          </w:tcPr>
          <w:p w14:paraId="0856270E" w14:textId="4D3CA2A0" w:rsidR="00C25541" w:rsidRDefault="00C25541" w:rsidP="00C25541">
            <w:pPr>
              <w:pStyle w:val="StdsTableText"/>
            </w:pPr>
            <w:r w:rsidRPr="006A2F10">
              <w:t>Revision to SEMI S8-0218, Safety Guideline for Ergonomics Engineering of Semiconductor Manufacturing Equipment</w:t>
            </w:r>
          </w:p>
        </w:tc>
      </w:tr>
      <w:tr w:rsidR="00C25541" w14:paraId="7F3B2658" w14:textId="77777777" w:rsidTr="00531A17">
        <w:tc>
          <w:tcPr>
            <w:tcW w:w="804" w:type="dxa"/>
          </w:tcPr>
          <w:p w14:paraId="63E36255" w14:textId="36C31B43" w:rsidR="00C25541" w:rsidRPr="009659C3" w:rsidRDefault="00C25541" w:rsidP="00C25541">
            <w:pPr>
              <w:pStyle w:val="StdsTableText"/>
            </w:pPr>
            <w:r w:rsidRPr="006A2F10">
              <w:t>7371</w:t>
            </w:r>
          </w:p>
        </w:tc>
        <w:tc>
          <w:tcPr>
            <w:tcW w:w="1284" w:type="dxa"/>
          </w:tcPr>
          <w:p w14:paraId="2540451A" w14:textId="07DFF770" w:rsidR="00C25541" w:rsidRPr="009659C3" w:rsidRDefault="00C25541" w:rsidP="00C25541">
            <w:pPr>
              <w:pStyle w:val="StdsTableText"/>
              <w:ind w:right="-130"/>
            </w:pPr>
            <w:r w:rsidRPr="006A2F10">
              <w:t>Cycle 6 or 7</w:t>
            </w:r>
          </w:p>
        </w:tc>
        <w:tc>
          <w:tcPr>
            <w:tcW w:w="1170" w:type="dxa"/>
          </w:tcPr>
          <w:p w14:paraId="2DA7B157" w14:textId="26AA14D4" w:rsidR="00C25541" w:rsidRPr="009659C3" w:rsidRDefault="00C25541" w:rsidP="00C25541">
            <w:pPr>
              <w:pStyle w:val="StdsTableText"/>
            </w:pPr>
            <w:r w:rsidRPr="006A2F10">
              <w:t>S1 Revision TF</w:t>
            </w:r>
          </w:p>
        </w:tc>
        <w:tc>
          <w:tcPr>
            <w:tcW w:w="6092" w:type="dxa"/>
          </w:tcPr>
          <w:p w14:paraId="154B279B" w14:textId="6EC0A449" w:rsidR="00C25541" w:rsidRPr="009659C3" w:rsidRDefault="00C25541" w:rsidP="00C25541">
            <w:pPr>
              <w:pStyle w:val="StdsTableText"/>
            </w:pPr>
            <w:r w:rsidRPr="006A2F10">
              <w:t>Line-Item Revision to SEMI S1-0824, Safety Guideline for Equipment Safety Labels</w:t>
            </w:r>
          </w:p>
        </w:tc>
      </w:tr>
      <w:tr w:rsidR="00C25541" w14:paraId="6F1D57AF" w14:textId="77777777" w:rsidTr="00531A17">
        <w:tc>
          <w:tcPr>
            <w:tcW w:w="804" w:type="dxa"/>
          </w:tcPr>
          <w:p w14:paraId="2E2A452C" w14:textId="6F6B6ED7" w:rsidR="00C25541" w:rsidRPr="00684274" w:rsidRDefault="00C25541" w:rsidP="00C25541">
            <w:pPr>
              <w:pStyle w:val="StdsTableText"/>
            </w:pPr>
            <w:r w:rsidRPr="006A2F10">
              <w:t>7372</w:t>
            </w:r>
          </w:p>
        </w:tc>
        <w:tc>
          <w:tcPr>
            <w:tcW w:w="1284" w:type="dxa"/>
          </w:tcPr>
          <w:p w14:paraId="26AC8659" w14:textId="078824B9" w:rsidR="00C25541" w:rsidRPr="00BC49EC" w:rsidRDefault="00C25541" w:rsidP="00C25541">
            <w:pPr>
              <w:pStyle w:val="StdsTableText"/>
              <w:ind w:right="-130"/>
            </w:pPr>
            <w:r w:rsidRPr="006A2F10">
              <w:t>Cycle 6 or 7</w:t>
            </w:r>
          </w:p>
        </w:tc>
        <w:tc>
          <w:tcPr>
            <w:tcW w:w="1170" w:type="dxa"/>
          </w:tcPr>
          <w:p w14:paraId="43AADB40" w14:textId="0CF56F01" w:rsidR="00C25541" w:rsidRPr="00684274" w:rsidRDefault="00C25541" w:rsidP="00C25541">
            <w:pPr>
              <w:pStyle w:val="StdsTableText"/>
            </w:pPr>
            <w:r w:rsidRPr="006A2F10">
              <w:t>S23 Global TF</w:t>
            </w:r>
          </w:p>
        </w:tc>
        <w:tc>
          <w:tcPr>
            <w:tcW w:w="6092" w:type="dxa"/>
          </w:tcPr>
          <w:p w14:paraId="0CA9F4B4" w14:textId="3EB029C4" w:rsidR="00C25541" w:rsidRPr="00684274" w:rsidRDefault="00C25541" w:rsidP="00C25541">
            <w:pPr>
              <w:pStyle w:val="StdsTableText"/>
            </w:pPr>
            <w:r w:rsidRPr="006A2F10">
              <w:t>Line-Item Revision to SEMI S23-1021E2, Guide for Conservation of Energy, Utilities and Materials Used by Semiconductor Manufacturing Equipment</w:t>
            </w:r>
          </w:p>
        </w:tc>
      </w:tr>
    </w:tbl>
    <w:p w14:paraId="1B3AF149" w14:textId="77777777" w:rsidR="006F0569" w:rsidRDefault="006F0569" w:rsidP="00531A17">
      <w:pPr>
        <w:pStyle w:val="StdsH2"/>
        <w:spacing w:before="240" w:after="0"/>
        <w:jc w:val="left"/>
        <w:rPr>
          <w:b/>
          <w:bCs/>
        </w:rPr>
      </w:pPr>
      <w:r>
        <w:rPr>
          <w:b/>
          <w:bCs/>
        </w:rPr>
        <w:t>Teleconferences</w:t>
      </w:r>
    </w:p>
    <w:p w14:paraId="3F4745FA" w14:textId="77777777" w:rsidR="00424C96" w:rsidRDefault="00C05EAB" w:rsidP="00587BEA">
      <w:pPr>
        <w:pStyle w:val="StdsListBulleted"/>
        <w:keepLines/>
        <w:numPr>
          <w:ilvl w:val="2"/>
          <w:numId w:val="49"/>
        </w:numPr>
        <w:tabs>
          <w:tab w:val="clear" w:pos="2448"/>
          <w:tab w:val="num" w:pos="360"/>
        </w:tabs>
        <w:spacing w:before="0"/>
        <w:ind w:left="630" w:hanging="270"/>
      </w:pPr>
      <w:r>
        <w:t xml:space="preserve">Eric Sklar </w:t>
      </w:r>
      <w:r w:rsidR="00A7622B">
        <w:t>presented</w:t>
      </w:r>
      <w:r w:rsidR="00424C96">
        <w:t xml:space="preserve"> </w:t>
      </w:r>
      <w:r w:rsidR="00E5670B">
        <w:t xml:space="preserve">and </w:t>
      </w:r>
      <w:r w:rsidR="00C57293">
        <w:t xml:space="preserve">modified </w:t>
      </w:r>
      <w:r w:rsidR="00424C96">
        <w:t xml:space="preserve">the Google calendar for all </w:t>
      </w:r>
      <w:r w:rsidR="00C57293">
        <w:t xml:space="preserve">NA </w:t>
      </w:r>
      <w:r w:rsidR="00424C96">
        <w:t xml:space="preserve">EHS TF </w:t>
      </w:r>
      <w:r w:rsidR="00A7622B">
        <w:t>teleconference</w:t>
      </w:r>
      <w:r w:rsidR="00424C96">
        <w:t>s</w:t>
      </w:r>
      <w:r w:rsidR="00F00F7D">
        <w:t xml:space="preserve">, which was accepted by consensus for the period between this meeting </w:t>
      </w:r>
      <w:r w:rsidR="00176EE4">
        <w:t xml:space="preserve">and </w:t>
      </w:r>
      <w:r w:rsidR="00F00F7D">
        <w:t xml:space="preserve">the NA EHS TCC meeting </w:t>
      </w:r>
      <w:r w:rsidR="006E018F">
        <w:t>in June</w:t>
      </w:r>
      <w:r w:rsidR="00C57293">
        <w:t>:</w:t>
      </w:r>
    </w:p>
    <w:p w14:paraId="2C545419" w14:textId="77777777" w:rsidR="00A7622B" w:rsidRDefault="006D5DBF" w:rsidP="00587BEA">
      <w:pPr>
        <w:pStyle w:val="StdsListBulleted"/>
        <w:keepLines/>
        <w:numPr>
          <w:ilvl w:val="0"/>
          <w:numId w:val="58"/>
        </w:numPr>
        <w:spacing w:before="0"/>
        <w:ind w:left="360" w:firstLine="0"/>
        <w:jc w:val="left"/>
      </w:pPr>
      <w:r>
        <w:t>Calendar is available at:</w:t>
      </w:r>
      <w:r>
        <w:br/>
      </w:r>
      <w:hyperlink r:id="rId17" w:history="1">
        <w:r w:rsidR="00A7622B" w:rsidRPr="007B6235">
          <w:t>https://calendar.google.com/calendar/u/0/embed?src=0dblgh8j8j0im0e8bt4jkbocs4@group.calendar.google.com</w:t>
        </w:r>
      </w:hyperlink>
      <w:r w:rsidR="00923CB2">
        <w:t xml:space="preserve"> </w:t>
      </w:r>
      <w:r w:rsidR="0050161D">
        <w:t xml:space="preserve"> </w:t>
      </w:r>
    </w:p>
    <w:p w14:paraId="3A2B197A" w14:textId="77777777" w:rsidR="004E00B2" w:rsidRPr="00B444AE" w:rsidRDefault="004E00B2" w:rsidP="00531A17">
      <w:pPr>
        <w:pStyle w:val="StdsH2"/>
        <w:keepLines/>
        <w:numPr>
          <w:ilvl w:val="0"/>
          <w:numId w:val="11"/>
        </w:numPr>
        <w:spacing w:before="240" w:after="0"/>
        <w:ind w:left="0"/>
        <w:rPr>
          <w:rFonts w:ascii="Arial" w:hAnsi="Arial" w:cs="Arial"/>
          <w:b/>
          <w:bCs/>
        </w:rPr>
      </w:pPr>
      <w:r w:rsidRPr="00B444AE">
        <w:rPr>
          <w:rFonts w:ascii="Arial" w:hAnsi="Arial" w:cs="Arial"/>
          <w:b/>
          <w:bCs/>
        </w:rPr>
        <w:lastRenderedPageBreak/>
        <w:t>Next Meeting and Adjournment</w:t>
      </w:r>
    </w:p>
    <w:p w14:paraId="227D215B" w14:textId="3F526C18" w:rsidR="004E00B2" w:rsidRDefault="004E00B2" w:rsidP="00531A17">
      <w:pPr>
        <w:pStyle w:val="StdsH2"/>
        <w:spacing w:before="0" w:after="0"/>
        <w:jc w:val="left"/>
      </w:pPr>
      <w:r w:rsidRPr="003436ED">
        <w:t>The next</w:t>
      </w:r>
      <w:r>
        <w:t xml:space="preserve"> meeting is</w:t>
      </w:r>
      <w:r w:rsidR="00507833">
        <w:t xml:space="preserve"> </w:t>
      </w:r>
      <w:r w:rsidRPr="003436ED">
        <w:t xml:space="preserve">scheduled for </w:t>
      </w:r>
      <w:r>
        <w:t>Thursday,</w:t>
      </w:r>
      <w:r w:rsidR="00113CA4">
        <w:t xml:space="preserve"> </w:t>
      </w:r>
      <w:r w:rsidR="001615B8">
        <w:t>Oct</w:t>
      </w:r>
      <w:r w:rsidR="00ED4190">
        <w:t xml:space="preserve"> </w:t>
      </w:r>
      <w:r w:rsidR="001615B8">
        <w:t>9</w:t>
      </w:r>
      <w:r>
        <w:t xml:space="preserve">, </w:t>
      </w:r>
      <w:r w:rsidR="00AC6841">
        <w:t>2025,</w:t>
      </w:r>
      <w:r w:rsidR="00A91EAD">
        <w:t xml:space="preserve"> in conjunction with</w:t>
      </w:r>
      <w:r w:rsidR="001E627A">
        <w:t xml:space="preserve"> </w:t>
      </w:r>
      <w:r w:rsidR="001615B8">
        <w:t>SEMICON West</w:t>
      </w:r>
      <w:r w:rsidR="00652094">
        <w:t xml:space="preserve"> Meetings </w:t>
      </w:r>
      <w:r w:rsidR="001615B8">
        <w:t>in Phoenix, Arizona</w:t>
      </w:r>
      <w:r w:rsidRPr="003436ED">
        <w:t xml:space="preserve">.  </w:t>
      </w:r>
      <w:r w:rsidR="00B444AE">
        <w:t>Refer to</w:t>
      </w:r>
      <w:r w:rsidRPr="003436ED">
        <w:t xml:space="preserve"> </w:t>
      </w:r>
      <w:hyperlink r:id="rId18" w:history="1">
        <w:r w:rsidR="00507833" w:rsidRPr="00DA1DCD">
          <w:rPr>
            <w:rStyle w:val="Hyperlink"/>
          </w:rPr>
          <w:t>http://www.semi.org/standards</w:t>
        </w:r>
      </w:hyperlink>
      <w:r w:rsidRPr="003436ED">
        <w:t xml:space="preserve"> for the current list of meeting schedules</w:t>
      </w:r>
      <w:r>
        <w:t xml:space="preserve">.  </w:t>
      </w:r>
    </w:p>
    <w:p w14:paraId="35757733" w14:textId="714E9DCB" w:rsidR="00C57293" w:rsidRDefault="00C57293" w:rsidP="00531A17">
      <w:pPr>
        <w:pStyle w:val="StdsH2"/>
        <w:spacing w:before="240" w:after="0"/>
        <w:jc w:val="left"/>
      </w:pPr>
      <w:r>
        <w:t>There being</w:t>
      </w:r>
      <w:r w:rsidRPr="003436ED">
        <w:t xml:space="preserve"> no further business, a motion was made to adjourn. A</w:t>
      </w:r>
      <w:r>
        <w:t>djournment was at</w:t>
      </w:r>
      <w:r w:rsidR="008035A7">
        <w:t xml:space="preserve"> 2</w:t>
      </w:r>
      <w:r>
        <w:t>:</w:t>
      </w:r>
      <w:r w:rsidR="00AC6841">
        <w:t>3</w:t>
      </w:r>
      <w:r w:rsidR="008035A7">
        <w:t>0</w:t>
      </w:r>
      <w:r w:rsidRPr="003436ED">
        <w:t xml:space="preserve"> PM.</w:t>
      </w:r>
    </w:p>
    <w:p w14:paraId="766AC2E1" w14:textId="77777777" w:rsidR="004E00B2" w:rsidRPr="003436ED" w:rsidRDefault="004E00B2" w:rsidP="00BB11D9">
      <w:pPr>
        <w:pStyle w:val="StdsText"/>
        <w:keepLines/>
      </w:pPr>
    </w:p>
    <w:p w14:paraId="78C32C65" w14:textId="77777777" w:rsidR="004E00B2" w:rsidRPr="003436ED" w:rsidRDefault="004E00B2" w:rsidP="00BB11D9">
      <w:pPr>
        <w:pStyle w:val="StdsText"/>
        <w:keepLines/>
      </w:pPr>
      <w:r w:rsidRPr="003436ED">
        <w:t>Respectfully submitted by:</w:t>
      </w:r>
    </w:p>
    <w:p w14:paraId="728B05DD" w14:textId="77777777" w:rsidR="004E00B2" w:rsidRPr="003436ED" w:rsidRDefault="004E00B2" w:rsidP="00BB11D9">
      <w:pPr>
        <w:keepLines/>
        <w:rPr>
          <w:szCs w:val="20"/>
        </w:rPr>
      </w:pPr>
      <w:r w:rsidRPr="003436ED">
        <w:rPr>
          <w:szCs w:val="20"/>
        </w:rPr>
        <w:t xml:space="preserve">Kevin Nguyen, </w:t>
      </w:r>
    </w:p>
    <w:p w14:paraId="5A6CF422" w14:textId="77777777" w:rsidR="004E00B2" w:rsidRPr="003436ED" w:rsidRDefault="004E00B2" w:rsidP="00BB11D9">
      <w:pPr>
        <w:keepLines/>
        <w:rPr>
          <w:szCs w:val="20"/>
        </w:rPr>
      </w:pPr>
      <w:r w:rsidRPr="003436ED">
        <w:rPr>
          <w:szCs w:val="20"/>
        </w:rPr>
        <w:t>SEMI Standards Operations Manager</w:t>
      </w:r>
    </w:p>
    <w:p w14:paraId="20DE9824" w14:textId="77777777" w:rsidR="004E00B2" w:rsidRPr="003436ED" w:rsidRDefault="004E00B2" w:rsidP="00BB11D9">
      <w:pPr>
        <w:pStyle w:val="BallotReviewText"/>
        <w:keepLines/>
        <w:rPr>
          <w:lang w:val="fr-FR"/>
        </w:rPr>
      </w:pPr>
      <w:r w:rsidRPr="003436ED">
        <w:rPr>
          <w:lang w:val="fr-FR"/>
        </w:rPr>
        <w:t>Phone: 408-943-7997</w:t>
      </w:r>
    </w:p>
    <w:p w14:paraId="167F641D" w14:textId="77777777" w:rsidR="004E00B2" w:rsidRPr="003436ED" w:rsidRDefault="004E00B2" w:rsidP="00BB11D9">
      <w:pPr>
        <w:pStyle w:val="BallotReviewText"/>
        <w:keepLines/>
        <w:rPr>
          <w:lang w:val="fr-FR"/>
        </w:rPr>
      </w:pPr>
      <w:r w:rsidRPr="003436ED">
        <w:rPr>
          <w:lang w:val="fr-FR"/>
        </w:rPr>
        <w:t xml:space="preserve">Email: </w:t>
      </w:r>
      <w:hyperlink r:id="rId19" w:history="1">
        <w:r w:rsidRPr="003436ED">
          <w:rPr>
            <w:rStyle w:val="Hyperlink"/>
            <w:lang w:val="fr-FR"/>
          </w:rPr>
          <w:t>knguyen@semi.org</w:t>
        </w:r>
      </w:hyperlink>
      <w:r w:rsidRPr="003436ED">
        <w:rPr>
          <w:color w:val="0000FF"/>
          <w:lang w:val="fr-FR"/>
        </w:rPr>
        <w:t xml:space="preserve"> </w:t>
      </w:r>
    </w:p>
    <w:p w14:paraId="30306781" w14:textId="77777777" w:rsidR="004E00B2" w:rsidRPr="003436ED" w:rsidRDefault="004E00B2" w:rsidP="00BB11D9">
      <w:pPr>
        <w:pStyle w:val="StdsFigureTableSpace"/>
        <w:keepLines/>
        <w:rPr>
          <w:sz w:val="20"/>
          <w:szCs w:val="20"/>
        </w:rPr>
      </w:pPr>
    </w:p>
    <w:p w14:paraId="4BFF97D4" w14:textId="77777777" w:rsidR="004E00B2" w:rsidRPr="003436ED" w:rsidRDefault="004E00B2" w:rsidP="00BB11D9">
      <w:pPr>
        <w:pStyle w:val="StdsText"/>
        <w:keepLines/>
      </w:pPr>
      <w:r w:rsidRPr="003436ED">
        <w:t xml:space="preserve">Minutes </w:t>
      </w:r>
      <w:r>
        <w:t xml:space="preserve">tentatively </w:t>
      </w:r>
      <w:r w:rsidRPr="003436ED">
        <w:t>approved by:</w:t>
      </w:r>
    </w:p>
    <w:tbl>
      <w:tblPr>
        <w:tblStyle w:val="TableGrid"/>
        <w:tblW w:w="93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402"/>
        <w:gridCol w:w="4977"/>
      </w:tblGrid>
      <w:tr w:rsidR="004E00B2" w:rsidRPr="003436ED" w14:paraId="4F28070C" w14:textId="77777777" w:rsidTr="00AE7489">
        <w:trPr>
          <w:jc w:val="center"/>
        </w:trPr>
        <w:tc>
          <w:tcPr>
            <w:tcW w:w="4402" w:type="dxa"/>
          </w:tcPr>
          <w:p w14:paraId="2770834C" w14:textId="77777777" w:rsidR="004E00B2" w:rsidRPr="00A53D82" w:rsidRDefault="004E00B2" w:rsidP="00BB11D9">
            <w:pPr>
              <w:pStyle w:val="StdsTableText"/>
              <w:keepLines/>
            </w:pPr>
            <w:r w:rsidRPr="00A53D82">
              <w:t>Sean Larsen (</w:t>
            </w:r>
            <w:r w:rsidR="00652094">
              <w:t>KLA</w:t>
            </w:r>
            <w:r w:rsidRPr="00A53D82">
              <w:t>)</w:t>
            </w:r>
          </w:p>
        </w:tc>
        <w:tc>
          <w:tcPr>
            <w:tcW w:w="4977" w:type="dxa"/>
          </w:tcPr>
          <w:p w14:paraId="2269C7F0" w14:textId="77777777" w:rsidR="004E00B2" w:rsidRDefault="00113CA4" w:rsidP="00BB11D9">
            <w:pPr>
              <w:pStyle w:val="StdsTableText"/>
              <w:keepLines/>
            </w:pPr>
            <w:r w:rsidRPr="00E74C35">
              <w:rPr>
                <w:szCs w:val="20"/>
              </w:rPr>
              <w:t>&lt;Date approved&gt;</w:t>
            </w:r>
          </w:p>
        </w:tc>
      </w:tr>
      <w:tr w:rsidR="004E00B2" w:rsidRPr="003436ED" w14:paraId="0A2886F7" w14:textId="77777777" w:rsidTr="00AE7489">
        <w:trPr>
          <w:jc w:val="center"/>
        </w:trPr>
        <w:tc>
          <w:tcPr>
            <w:tcW w:w="4402" w:type="dxa"/>
          </w:tcPr>
          <w:p w14:paraId="4DA32E6D" w14:textId="77777777" w:rsidR="004E00B2" w:rsidRPr="00A53D82" w:rsidRDefault="004E00B2" w:rsidP="00BB11D9">
            <w:pPr>
              <w:pStyle w:val="StdsTableText"/>
              <w:keepLines/>
            </w:pPr>
            <w:r w:rsidRPr="00A53D82">
              <w:t>Chris Evanston (Salus Engineering</w:t>
            </w:r>
            <w:r>
              <w:t xml:space="preserve"> International</w:t>
            </w:r>
            <w:r w:rsidRPr="00A53D82">
              <w:t>)</w:t>
            </w:r>
          </w:p>
        </w:tc>
        <w:tc>
          <w:tcPr>
            <w:tcW w:w="4977" w:type="dxa"/>
          </w:tcPr>
          <w:p w14:paraId="0838E7FD" w14:textId="77777777" w:rsidR="004E00B2" w:rsidRDefault="004E00B2" w:rsidP="00BB11D9">
            <w:pPr>
              <w:pStyle w:val="StdsTableText"/>
              <w:keepLines/>
            </w:pPr>
            <w:r w:rsidRPr="00E74C35">
              <w:rPr>
                <w:szCs w:val="20"/>
              </w:rPr>
              <w:t>&lt;Date approved&gt;</w:t>
            </w:r>
          </w:p>
        </w:tc>
      </w:tr>
    </w:tbl>
    <w:p w14:paraId="4FCE7218" w14:textId="77777777" w:rsidR="004E00B2" w:rsidRPr="009679AF" w:rsidRDefault="004E00B2" w:rsidP="00BB11D9">
      <w:pPr>
        <w:pStyle w:val="StdsTableText"/>
        <w:keepLines/>
        <w:tabs>
          <w:tab w:val="left" w:pos="4050"/>
        </w:tabs>
        <w:ind w:left="16"/>
        <w:rPr>
          <w:sz w:val="20"/>
          <w:szCs w:val="20"/>
        </w:rPr>
      </w:pPr>
    </w:p>
    <w:tbl>
      <w:tblPr>
        <w:tblStyle w:val="TableGrid"/>
        <w:tblW w:w="9379" w:type="dxa"/>
        <w:jc w:val="center"/>
        <w:tblCellMar>
          <w:left w:w="0" w:type="dxa"/>
          <w:right w:w="0" w:type="dxa"/>
        </w:tblCellMar>
        <w:tblLook w:val="01E0" w:firstRow="1" w:lastRow="1" w:firstColumn="1" w:lastColumn="1" w:noHBand="0" w:noVBand="0"/>
      </w:tblPr>
      <w:tblGrid>
        <w:gridCol w:w="4410"/>
        <w:gridCol w:w="4950"/>
        <w:gridCol w:w="19"/>
      </w:tblGrid>
      <w:tr w:rsidR="004E00B2" w:rsidRPr="003436ED" w14:paraId="027449AF" w14:textId="77777777" w:rsidTr="003E1C27">
        <w:trPr>
          <w:tblHeader/>
          <w:jc w:val="center"/>
        </w:trPr>
        <w:tc>
          <w:tcPr>
            <w:tcW w:w="9379" w:type="dxa"/>
            <w:gridSpan w:val="3"/>
            <w:tcBorders>
              <w:top w:val="nil"/>
              <w:left w:val="nil"/>
              <w:right w:val="nil"/>
            </w:tcBorders>
          </w:tcPr>
          <w:p w14:paraId="3DFBDDAF" w14:textId="77777777" w:rsidR="004E00B2" w:rsidRPr="003436ED" w:rsidRDefault="004E00B2">
            <w:pPr>
              <w:pStyle w:val="StdsTableTitle"/>
              <w:keepLines/>
              <w:rPr>
                <w:sz w:val="20"/>
                <w:szCs w:val="20"/>
              </w:rPr>
            </w:pPr>
            <w:r w:rsidRPr="006020EE">
              <w:rPr>
                <w:szCs w:val="20"/>
              </w:rPr>
              <w:t>Index of Available Attachments</w:t>
            </w:r>
            <w:r w:rsidRPr="006020EE">
              <w:rPr>
                <w:szCs w:val="20"/>
                <w:vertAlign w:val="superscript"/>
              </w:rPr>
              <w:t>#1</w:t>
            </w:r>
          </w:p>
        </w:tc>
      </w:tr>
      <w:tr w:rsidR="004E00B2" w:rsidRPr="003436ED" w14:paraId="357D9DFC" w14:textId="77777777" w:rsidTr="00531A17">
        <w:trPr>
          <w:gridAfter w:val="1"/>
          <w:wAfter w:w="19" w:type="dxa"/>
          <w:cantSplit/>
          <w:tblHeader/>
          <w:jc w:val="center"/>
        </w:trPr>
        <w:tc>
          <w:tcPr>
            <w:tcW w:w="4410" w:type="dxa"/>
          </w:tcPr>
          <w:p w14:paraId="423B8083" w14:textId="77777777" w:rsidR="004E00B2" w:rsidRPr="003436ED" w:rsidRDefault="004E00B2" w:rsidP="00531A17">
            <w:pPr>
              <w:pStyle w:val="StdsTableHeading"/>
              <w:keepLines/>
              <w:spacing w:before="0" w:after="0"/>
              <w:rPr>
                <w:sz w:val="20"/>
                <w:szCs w:val="20"/>
              </w:rPr>
            </w:pPr>
            <w:r w:rsidRPr="003436ED">
              <w:rPr>
                <w:sz w:val="20"/>
                <w:szCs w:val="20"/>
              </w:rPr>
              <w:t>Title</w:t>
            </w:r>
          </w:p>
        </w:tc>
        <w:tc>
          <w:tcPr>
            <w:tcW w:w="4950" w:type="dxa"/>
          </w:tcPr>
          <w:p w14:paraId="7FBDF56F" w14:textId="77777777" w:rsidR="004E00B2" w:rsidRPr="003436ED" w:rsidRDefault="004E00B2" w:rsidP="00531A17">
            <w:pPr>
              <w:pStyle w:val="StdsTableHeading"/>
              <w:keepLines/>
              <w:spacing w:before="0" w:after="0"/>
              <w:rPr>
                <w:sz w:val="20"/>
                <w:szCs w:val="20"/>
              </w:rPr>
            </w:pPr>
            <w:r w:rsidRPr="003436ED">
              <w:rPr>
                <w:sz w:val="20"/>
                <w:szCs w:val="20"/>
              </w:rPr>
              <w:t>Title</w:t>
            </w:r>
          </w:p>
        </w:tc>
      </w:tr>
      <w:tr w:rsidR="00156AA7" w:rsidRPr="00744116" w14:paraId="1FDF2020" w14:textId="77777777" w:rsidTr="00531A17">
        <w:trPr>
          <w:gridAfter w:val="1"/>
          <w:wAfter w:w="19" w:type="dxa"/>
          <w:cantSplit/>
          <w:tblHeader/>
          <w:jc w:val="center"/>
        </w:trPr>
        <w:tc>
          <w:tcPr>
            <w:tcW w:w="4410" w:type="dxa"/>
          </w:tcPr>
          <w:p w14:paraId="2F228D5C" w14:textId="15BCE26D" w:rsidR="00156AA7" w:rsidRPr="00BC0FAE" w:rsidRDefault="00156AA7" w:rsidP="00156AA7">
            <w:pPr>
              <w:pStyle w:val="StdsTableText"/>
              <w:keepNext/>
              <w:keepLines/>
              <w:spacing w:before="0" w:after="0"/>
            </w:pPr>
            <w:r w:rsidRPr="0085441A">
              <w:t>7169 A&amp;R</w:t>
            </w:r>
          </w:p>
        </w:tc>
        <w:tc>
          <w:tcPr>
            <w:tcW w:w="4950" w:type="dxa"/>
          </w:tcPr>
          <w:p w14:paraId="5B95E0D5" w14:textId="3C39F4B6" w:rsidR="00156AA7" w:rsidRPr="009853AA" w:rsidRDefault="00156AA7" w:rsidP="00156AA7">
            <w:pPr>
              <w:pStyle w:val="StdsTableText"/>
              <w:keepNext/>
              <w:keepLines/>
              <w:spacing w:before="0" w:after="0"/>
            </w:pPr>
            <w:r w:rsidRPr="00AE5572">
              <w:t>SNARF_S1rev_es25may12b_tf22may19a</w:t>
            </w:r>
          </w:p>
        </w:tc>
      </w:tr>
      <w:tr w:rsidR="00156AA7" w:rsidRPr="00744116" w14:paraId="377F67E8" w14:textId="77777777" w:rsidTr="00531A17">
        <w:trPr>
          <w:gridAfter w:val="1"/>
          <w:wAfter w:w="19" w:type="dxa"/>
          <w:cantSplit/>
          <w:tblHeader/>
          <w:jc w:val="center"/>
        </w:trPr>
        <w:tc>
          <w:tcPr>
            <w:tcW w:w="4410" w:type="dxa"/>
          </w:tcPr>
          <w:p w14:paraId="4DE02FCF" w14:textId="7C3198B9" w:rsidR="00156AA7" w:rsidRPr="00BC0FAE" w:rsidRDefault="00156AA7" w:rsidP="00156AA7">
            <w:pPr>
              <w:pStyle w:val="StdsTableText"/>
              <w:keepNext/>
              <w:keepLines/>
              <w:spacing w:before="0" w:after="0"/>
            </w:pPr>
            <w:r w:rsidRPr="009465B3">
              <w:t>S2_Type 2 Editorial Change</w:t>
            </w:r>
          </w:p>
        </w:tc>
        <w:tc>
          <w:tcPr>
            <w:tcW w:w="4950" w:type="dxa"/>
          </w:tcPr>
          <w:p w14:paraId="2C96FD47" w14:textId="166DCAA1" w:rsidR="00156AA7" w:rsidRPr="009853AA" w:rsidRDefault="00156AA7" w:rsidP="00156AA7">
            <w:pPr>
              <w:pStyle w:val="StdsTableText"/>
              <w:keepNext/>
              <w:keepLines/>
              <w:spacing w:before="0" w:after="0"/>
            </w:pPr>
            <w:r w:rsidRPr="008D74B9">
              <w:t>S1_report_es25jun05a</w:t>
            </w:r>
          </w:p>
        </w:tc>
      </w:tr>
      <w:tr w:rsidR="00156AA7" w:rsidRPr="00744116" w14:paraId="5B702036" w14:textId="77777777" w:rsidTr="00531A17">
        <w:trPr>
          <w:gridAfter w:val="1"/>
          <w:wAfter w:w="19" w:type="dxa"/>
          <w:cantSplit/>
          <w:tblHeader/>
          <w:jc w:val="center"/>
        </w:trPr>
        <w:tc>
          <w:tcPr>
            <w:tcW w:w="4410" w:type="dxa"/>
          </w:tcPr>
          <w:p w14:paraId="2DC20454" w14:textId="73AA804E" w:rsidR="00156AA7" w:rsidRPr="00156AA7" w:rsidRDefault="00156AA7" w:rsidP="00156AA7">
            <w:pPr>
              <w:pStyle w:val="StdsListBulleted"/>
              <w:keepLines/>
              <w:numPr>
                <w:ilvl w:val="0"/>
                <w:numId w:val="0"/>
              </w:numPr>
            </w:pPr>
            <w:r w:rsidRPr="00156AA7">
              <w:t>S10_Report_es25jun04a</w:t>
            </w:r>
          </w:p>
        </w:tc>
        <w:tc>
          <w:tcPr>
            <w:tcW w:w="4950" w:type="dxa"/>
          </w:tcPr>
          <w:p w14:paraId="072CC437" w14:textId="0D03342B" w:rsidR="00156AA7" w:rsidRPr="009853AA" w:rsidRDefault="00156AA7" w:rsidP="00156AA7">
            <w:pPr>
              <w:pStyle w:val="StdsTableText"/>
              <w:keepNext/>
              <w:keepLines/>
              <w:tabs>
                <w:tab w:val="left" w:pos="1449"/>
              </w:tabs>
              <w:spacing w:before="0" w:after="0"/>
            </w:pPr>
            <w:r w:rsidRPr="006620F6">
              <w:t>S2_CoHE_Report_es25jun05a</w:t>
            </w:r>
          </w:p>
        </w:tc>
      </w:tr>
      <w:tr w:rsidR="00156AA7" w:rsidRPr="00744116" w14:paraId="313270C5" w14:textId="77777777" w:rsidTr="00531A17">
        <w:trPr>
          <w:gridAfter w:val="1"/>
          <w:wAfter w:w="19" w:type="dxa"/>
          <w:cantSplit/>
          <w:tblHeader/>
          <w:jc w:val="center"/>
        </w:trPr>
        <w:tc>
          <w:tcPr>
            <w:tcW w:w="4410" w:type="dxa"/>
          </w:tcPr>
          <w:p w14:paraId="7790943A" w14:textId="012E4515" w:rsidR="00156AA7" w:rsidRPr="001151FC" w:rsidRDefault="00156AA7" w:rsidP="00156AA7">
            <w:pPr>
              <w:pStyle w:val="StdsText"/>
              <w:keepLines/>
              <w:spacing w:before="0" w:after="0"/>
              <w:rPr>
                <w:sz w:val="18"/>
                <w:szCs w:val="18"/>
              </w:rPr>
            </w:pPr>
            <w:r w:rsidRPr="00CF074C">
              <w:rPr>
                <w:sz w:val="18"/>
                <w:szCs w:val="18"/>
              </w:rPr>
              <w:t>7169_RespComp_es25may29a_tf25jun03a</w:t>
            </w:r>
          </w:p>
        </w:tc>
        <w:tc>
          <w:tcPr>
            <w:tcW w:w="4950" w:type="dxa"/>
          </w:tcPr>
          <w:p w14:paraId="00936265" w14:textId="4EF51981" w:rsidR="00156AA7" w:rsidRPr="009853AA" w:rsidRDefault="00156AA7" w:rsidP="00156AA7">
            <w:pPr>
              <w:pStyle w:val="StdsTableText"/>
              <w:keepNext/>
              <w:keepLines/>
              <w:spacing w:before="0" w:after="0"/>
            </w:pPr>
            <w:r w:rsidRPr="00340854">
              <w:t>S12(</w:t>
            </w:r>
            <w:proofErr w:type="spellStart"/>
            <w:r w:rsidRPr="00340854">
              <w:t>decon</w:t>
            </w:r>
            <w:proofErr w:type="spellEnd"/>
            <w:r w:rsidRPr="00340854">
              <w:t>)_Report_es25jun04a</w:t>
            </w:r>
          </w:p>
        </w:tc>
      </w:tr>
      <w:tr w:rsidR="00156AA7" w:rsidRPr="00744116" w14:paraId="4757C253" w14:textId="77777777" w:rsidTr="00531A17">
        <w:trPr>
          <w:gridAfter w:val="1"/>
          <w:wAfter w:w="19" w:type="dxa"/>
          <w:cantSplit/>
          <w:tblHeader/>
          <w:jc w:val="center"/>
        </w:trPr>
        <w:tc>
          <w:tcPr>
            <w:tcW w:w="4410" w:type="dxa"/>
          </w:tcPr>
          <w:p w14:paraId="771CF242" w14:textId="7C8A74DC" w:rsidR="00156AA7" w:rsidRPr="00BC0FAE" w:rsidRDefault="00156AA7" w:rsidP="00156AA7">
            <w:pPr>
              <w:pStyle w:val="StdsTableText"/>
              <w:keepNext/>
              <w:keepLines/>
              <w:spacing w:before="0" w:after="0"/>
            </w:pPr>
            <w:r w:rsidRPr="00E140FA">
              <w:t>MESSC SEMI Summer 2025 - Report</w:t>
            </w:r>
          </w:p>
        </w:tc>
        <w:tc>
          <w:tcPr>
            <w:tcW w:w="4950" w:type="dxa"/>
          </w:tcPr>
          <w:p w14:paraId="2C86B844" w14:textId="2BE0596F" w:rsidR="00156AA7" w:rsidRPr="001151FC" w:rsidRDefault="00156AA7" w:rsidP="00156AA7">
            <w:pPr>
              <w:pStyle w:val="StdsListBulleted"/>
              <w:keepLines/>
              <w:numPr>
                <w:ilvl w:val="0"/>
                <w:numId w:val="0"/>
              </w:numPr>
              <w:spacing w:before="0" w:after="0"/>
              <w:rPr>
                <w:sz w:val="18"/>
                <w:szCs w:val="18"/>
              </w:rPr>
            </w:pPr>
            <w:r w:rsidRPr="00C93230">
              <w:t>SEMIS8TFUpdate25jun05</w:t>
            </w:r>
          </w:p>
        </w:tc>
      </w:tr>
      <w:tr w:rsidR="00156AA7" w:rsidRPr="00744116" w14:paraId="16438921" w14:textId="77777777" w:rsidTr="00531A17">
        <w:trPr>
          <w:gridAfter w:val="1"/>
          <w:wAfter w:w="19" w:type="dxa"/>
          <w:cantSplit/>
          <w:tblHeader/>
          <w:jc w:val="center"/>
        </w:trPr>
        <w:tc>
          <w:tcPr>
            <w:tcW w:w="4410" w:type="dxa"/>
          </w:tcPr>
          <w:p w14:paraId="0CC6B7C8" w14:textId="29A36197" w:rsidR="00156AA7" w:rsidRPr="00BC0FAE" w:rsidRDefault="00156AA7" w:rsidP="00156AA7">
            <w:pPr>
              <w:pStyle w:val="StdsTableText"/>
              <w:keepNext/>
              <w:keepLines/>
              <w:tabs>
                <w:tab w:val="left" w:pos="1126"/>
              </w:tabs>
              <w:spacing w:before="0" w:after="0"/>
            </w:pPr>
            <w:r w:rsidRPr="00DF07C0">
              <w:t>S2 MR TF SEMI Summer 2025 - Revised Report</w:t>
            </w:r>
            <w:r>
              <w:tab/>
            </w:r>
          </w:p>
        </w:tc>
        <w:tc>
          <w:tcPr>
            <w:tcW w:w="4950" w:type="dxa"/>
          </w:tcPr>
          <w:p w14:paraId="3E852E07" w14:textId="58D3BC8F" w:rsidR="00156AA7" w:rsidRPr="009853AA" w:rsidRDefault="00156AA7" w:rsidP="00156AA7">
            <w:pPr>
              <w:pStyle w:val="StdsTableText"/>
              <w:keepNext/>
              <w:keepLines/>
              <w:tabs>
                <w:tab w:val="left" w:pos="426"/>
              </w:tabs>
              <w:spacing w:before="0" w:after="0"/>
            </w:pPr>
            <w:r w:rsidRPr="00AA18FF">
              <w:t>ICRC update spring 2025</w:t>
            </w:r>
          </w:p>
        </w:tc>
      </w:tr>
      <w:tr w:rsidR="00156AA7" w:rsidRPr="00744116" w14:paraId="44D55567" w14:textId="77777777" w:rsidTr="00531A17">
        <w:trPr>
          <w:gridAfter w:val="1"/>
          <w:wAfter w:w="19" w:type="dxa"/>
          <w:cantSplit/>
          <w:tblHeader/>
          <w:jc w:val="center"/>
        </w:trPr>
        <w:tc>
          <w:tcPr>
            <w:tcW w:w="4410" w:type="dxa"/>
          </w:tcPr>
          <w:p w14:paraId="37F06E83" w14:textId="4EF7D05E" w:rsidR="00156AA7" w:rsidRPr="00BC0FAE" w:rsidRDefault="00156AA7" w:rsidP="00156AA7">
            <w:pPr>
              <w:pStyle w:val="StdsTableText"/>
              <w:keepNext/>
              <w:keepLines/>
              <w:spacing w:before="0" w:after="0"/>
            </w:pPr>
            <w:r w:rsidRPr="00E4341A">
              <w:t>S6_Repoert_es25jun03d</w:t>
            </w:r>
          </w:p>
        </w:tc>
        <w:tc>
          <w:tcPr>
            <w:tcW w:w="4950" w:type="dxa"/>
          </w:tcPr>
          <w:p w14:paraId="1DCC61EC" w14:textId="4DF58D7E" w:rsidR="00156AA7" w:rsidRPr="009853AA" w:rsidRDefault="00156AA7" w:rsidP="00156AA7">
            <w:pPr>
              <w:pStyle w:val="StdsTableText"/>
              <w:keepNext/>
              <w:keepLines/>
              <w:spacing w:before="0" w:after="0"/>
            </w:pPr>
            <w:r w:rsidRPr="00CC1DBD">
              <w:t xml:space="preserve">EHS JA TC Chapter Liaison </w:t>
            </w:r>
            <w:proofErr w:type="spellStart"/>
            <w:r w:rsidRPr="00CC1DBD">
              <w:t>Report_June</w:t>
            </w:r>
            <w:proofErr w:type="spellEnd"/>
            <w:r w:rsidRPr="00CC1DBD">
              <w:t xml:space="preserve"> 2025_R0</w:t>
            </w:r>
          </w:p>
        </w:tc>
      </w:tr>
      <w:tr w:rsidR="00156AA7" w:rsidRPr="00744116" w14:paraId="0E920620" w14:textId="77777777" w:rsidTr="00531A17">
        <w:trPr>
          <w:gridAfter w:val="1"/>
          <w:wAfter w:w="19" w:type="dxa"/>
          <w:cantSplit/>
          <w:tblHeader/>
          <w:jc w:val="center"/>
        </w:trPr>
        <w:tc>
          <w:tcPr>
            <w:tcW w:w="4410" w:type="dxa"/>
          </w:tcPr>
          <w:p w14:paraId="473A32E0" w14:textId="1CECE15E" w:rsidR="00156AA7" w:rsidRPr="00BC0FAE" w:rsidRDefault="00156AA7" w:rsidP="00156AA7">
            <w:pPr>
              <w:pStyle w:val="StdsTableText"/>
              <w:keepNext/>
              <w:keepLines/>
              <w:spacing w:before="0" w:after="0"/>
            </w:pPr>
            <w:r w:rsidRPr="00D53455">
              <w:t xml:space="preserve">2025 S23 US Summer </w:t>
            </w:r>
            <w:proofErr w:type="spellStart"/>
            <w:r w:rsidRPr="00D53455">
              <w:t>Stds</w:t>
            </w:r>
            <w:proofErr w:type="spellEnd"/>
            <w:r w:rsidRPr="00D53455">
              <w:t xml:space="preserve"> mtg &amp; </w:t>
            </w:r>
            <w:proofErr w:type="spellStart"/>
            <w:r w:rsidRPr="00D53455">
              <w:t>rpt</w:t>
            </w:r>
            <w:proofErr w:type="spellEnd"/>
            <w:r w:rsidRPr="00D53455">
              <w:t xml:space="preserve"> Crane r1</w:t>
            </w:r>
          </w:p>
        </w:tc>
        <w:tc>
          <w:tcPr>
            <w:tcW w:w="4950" w:type="dxa"/>
          </w:tcPr>
          <w:p w14:paraId="1EBE88C7" w14:textId="604208EB" w:rsidR="00156AA7" w:rsidRPr="009853AA" w:rsidRDefault="00156AA7" w:rsidP="00156AA7">
            <w:pPr>
              <w:pStyle w:val="StdsTableText"/>
              <w:keepNext/>
              <w:keepLines/>
              <w:spacing w:before="0" w:after="0"/>
            </w:pPr>
            <w:r w:rsidRPr="001F3FA2">
              <w:t>Liaison report_EHS_June2025_v1</w:t>
            </w:r>
          </w:p>
        </w:tc>
      </w:tr>
      <w:tr w:rsidR="00156AA7" w:rsidRPr="00744116" w14:paraId="06099A5A" w14:textId="77777777" w:rsidTr="00531A17">
        <w:trPr>
          <w:gridAfter w:val="1"/>
          <w:wAfter w:w="19" w:type="dxa"/>
          <w:cantSplit/>
          <w:tblHeader/>
          <w:jc w:val="center"/>
        </w:trPr>
        <w:tc>
          <w:tcPr>
            <w:tcW w:w="4410" w:type="dxa"/>
          </w:tcPr>
          <w:p w14:paraId="1301A636" w14:textId="0A8A4608" w:rsidR="00156AA7" w:rsidRPr="00BC0FAE" w:rsidRDefault="00156AA7" w:rsidP="00156AA7">
            <w:pPr>
              <w:pStyle w:val="StdsTableText"/>
              <w:keepNext/>
              <w:keepLines/>
              <w:spacing w:before="0" w:after="0"/>
              <w:ind w:hanging="29"/>
            </w:pPr>
            <w:r w:rsidRPr="00061614">
              <w:t>FireProt_Report_es25jun04a</w:t>
            </w:r>
          </w:p>
        </w:tc>
        <w:tc>
          <w:tcPr>
            <w:tcW w:w="4950" w:type="dxa"/>
          </w:tcPr>
          <w:p w14:paraId="41521C04" w14:textId="605CF9A8" w:rsidR="00156AA7" w:rsidRPr="0095321A" w:rsidRDefault="00156AA7" w:rsidP="00156AA7">
            <w:pPr>
              <w:pStyle w:val="StdsTableText"/>
              <w:keepNext/>
              <w:keepLines/>
              <w:spacing w:before="0" w:after="0"/>
            </w:pPr>
            <w:proofErr w:type="spellStart"/>
            <w:r w:rsidRPr="009B326B">
              <w:t>Staff_HQ</w:t>
            </w:r>
            <w:proofErr w:type="spellEnd"/>
            <w:r w:rsidRPr="009B326B">
              <w:t xml:space="preserve"> Report June 2025 v4.2</w:t>
            </w:r>
          </w:p>
        </w:tc>
      </w:tr>
      <w:tr w:rsidR="00156AA7" w:rsidRPr="00744116" w14:paraId="138002A2" w14:textId="77777777" w:rsidTr="00531A17">
        <w:trPr>
          <w:gridAfter w:val="1"/>
          <w:wAfter w:w="19" w:type="dxa"/>
          <w:cantSplit/>
          <w:tblHeader/>
          <w:jc w:val="center"/>
        </w:trPr>
        <w:tc>
          <w:tcPr>
            <w:tcW w:w="4410" w:type="dxa"/>
          </w:tcPr>
          <w:p w14:paraId="664E24EE" w14:textId="46170CCD" w:rsidR="00156AA7" w:rsidRPr="00061614" w:rsidRDefault="00156AA7" w:rsidP="00156AA7">
            <w:pPr>
              <w:pStyle w:val="StdsTableText"/>
              <w:keepNext/>
              <w:keepLines/>
              <w:spacing w:before="0" w:after="0"/>
              <w:ind w:hanging="29"/>
            </w:pPr>
            <w:r w:rsidRPr="00872E23">
              <w:t>EnergeticMatls_Report_es25jun04a</w:t>
            </w:r>
          </w:p>
        </w:tc>
        <w:tc>
          <w:tcPr>
            <w:tcW w:w="4950" w:type="dxa"/>
          </w:tcPr>
          <w:p w14:paraId="5EEBB4B2" w14:textId="104BE28C" w:rsidR="00156AA7" w:rsidRPr="001F3FA2" w:rsidRDefault="00156AA7" w:rsidP="00156AA7">
            <w:pPr>
              <w:pStyle w:val="StdsTableText"/>
              <w:keepNext/>
              <w:keepLines/>
              <w:spacing w:before="0" w:after="0"/>
            </w:pPr>
          </w:p>
        </w:tc>
      </w:tr>
    </w:tbl>
    <w:p w14:paraId="39731A74" w14:textId="77777777" w:rsidR="004E00B2" w:rsidRPr="00782D69" w:rsidRDefault="004E00B2" w:rsidP="00BB11D9">
      <w:pPr>
        <w:pStyle w:val="StdsTableNote0"/>
        <w:keepLines/>
      </w:pPr>
      <w:r w:rsidRPr="00782D69">
        <w:t xml:space="preserve">Due to file size and delivery issues, attachments must be downloaded separately. A .zip file containing all attachments for these minutes is available at </w:t>
      </w:r>
      <w:hyperlink r:id="rId20" w:anchor="5" w:history="1">
        <w:r w:rsidR="002516D1" w:rsidRPr="00151236">
          <w:rPr>
            <w:rStyle w:val="Hyperlink"/>
          </w:rPr>
          <w:t>https://downloads.semi.org/standards/minutes.nsf/MinutesByCommittee!OpenView&amp;Start=1&amp;Count=1000&amp;Expand=5#5</w:t>
        </w:r>
      </w:hyperlink>
      <w:r w:rsidR="002516D1">
        <w:t xml:space="preserve">. </w:t>
      </w:r>
      <w:r w:rsidRPr="00782D69">
        <w:t xml:space="preserve">For additional information or to obtain individual attachments, please contact </w:t>
      </w:r>
      <w:r w:rsidR="00A42A6B">
        <w:t>Kevin Nguyen</w:t>
      </w:r>
      <w:r w:rsidRPr="00782D69">
        <w:t xml:space="preserve"> at the contact information above.</w:t>
      </w:r>
      <w:bookmarkEnd w:id="0"/>
      <w:bookmarkEnd w:id="1"/>
    </w:p>
    <w:sectPr w:rsidR="004E00B2" w:rsidRPr="00782D69" w:rsidSect="00B14F87">
      <w:headerReference w:type="even" r:id="rId21"/>
      <w:headerReference w:type="default" r:id="rId22"/>
      <w:footerReference w:type="even" r:id="rId23"/>
      <w:footerReference w:type="defaul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F343" w14:textId="77777777" w:rsidR="00AC516F" w:rsidRDefault="00AC516F">
      <w:r>
        <w:separator/>
      </w:r>
    </w:p>
    <w:p w14:paraId="3D5B0A34" w14:textId="77777777" w:rsidR="00AC516F" w:rsidRDefault="00AC516F"/>
  </w:endnote>
  <w:endnote w:type="continuationSeparator" w:id="0">
    <w:p w14:paraId="57CDF8E2" w14:textId="77777777" w:rsidR="00AC516F" w:rsidRDefault="00AC516F">
      <w:r>
        <w:continuationSeparator/>
      </w:r>
    </w:p>
    <w:p w14:paraId="13D1DD6E" w14:textId="77777777" w:rsidR="00AC516F" w:rsidRDefault="00AC5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378D" w14:textId="77777777" w:rsidR="00F10FDF" w:rsidRDefault="00F10FDF" w:rsidP="00202491">
    <w:pPr>
      <w:pStyle w:val="Footer"/>
      <w:rPr>
        <w:rStyle w:val="PageNumber"/>
      </w:rPr>
    </w:pPr>
    <w:r>
      <w:t>&lt;Committee Name&gt; &lt;Region&gt; TC Chapter</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&lt;date of meeting&gt;</w:t>
    </w:r>
  </w:p>
  <w:p w14:paraId="7821E9EC" w14:textId="77777777" w:rsidR="00F10FDF" w:rsidRDefault="00F10FDF" w:rsidP="00C46E4F">
    <w:pPr>
      <w:pStyle w:val="Footer"/>
    </w:pPr>
    <w:r>
      <w:t>Meeting Minutes</w:t>
    </w:r>
    <w:r>
      <w:tab/>
    </w:r>
    <w:r>
      <w:tab/>
      <w:t>&lt;city, state/country&gt;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8D26" w14:textId="4EFE55A0" w:rsidR="00F10FDF" w:rsidRDefault="00F10FDF" w:rsidP="004E00B2">
    <w:pPr>
      <w:pStyle w:val="Footer"/>
      <w:rPr>
        <w:rStyle w:val="PageNumber"/>
      </w:rPr>
    </w:pPr>
    <w:r>
      <w:t>EH&amp;S NA TC Chapter</w:t>
    </w:r>
    <w:r>
      <w:tab/>
    </w:r>
    <w:r>
      <w:rPr>
        <w:rStyle w:val="PageNumber"/>
      </w:rPr>
      <w:fldChar w:fldCharType="begin"/>
    </w:r>
    <w:r>
      <w:rPr>
        <w:rStyle w:val="PageNumber"/>
      </w:rPr>
      <w:instrText xml:space="preserve"> PAGE </w:instrText>
    </w:r>
    <w:r>
      <w:rPr>
        <w:rStyle w:val="PageNumber"/>
      </w:rPr>
      <w:fldChar w:fldCharType="separate"/>
    </w:r>
    <w:r w:rsidR="008D4ABA">
      <w:rPr>
        <w:rStyle w:val="PageNumber"/>
        <w:noProof/>
      </w:rPr>
      <w:t>13</w:t>
    </w:r>
    <w:r>
      <w:rPr>
        <w:rStyle w:val="PageNumber"/>
      </w:rPr>
      <w:fldChar w:fldCharType="end"/>
    </w:r>
    <w:r>
      <w:rPr>
        <w:rStyle w:val="PageNumber"/>
      </w:rPr>
      <w:tab/>
    </w:r>
    <w:r w:rsidR="00AB4744">
      <w:rPr>
        <w:rStyle w:val="PageNumber"/>
      </w:rPr>
      <w:t>June</w:t>
    </w:r>
    <w:r>
      <w:rPr>
        <w:rStyle w:val="PageNumber"/>
      </w:rPr>
      <w:t xml:space="preserve"> </w:t>
    </w:r>
    <w:r w:rsidR="00AB4744">
      <w:rPr>
        <w:rStyle w:val="PageNumber"/>
      </w:rPr>
      <w:t>5</w:t>
    </w:r>
    <w:r>
      <w:rPr>
        <w:rStyle w:val="PageNumber"/>
      </w:rPr>
      <w:t>, 2025</w:t>
    </w:r>
  </w:p>
  <w:p w14:paraId="2FF8C911" w14:textId="77777777" w:rsidR="00F10FDF" w:rsidRPr="004E00B2" w:rsidRDefault="00F10FDF" w:rsidP="004E00B2">
    <w:pPr>
      <w:pStyle w:val="Footer"/>
    </w:pPr>
    <w:r>
      <w:t>Meeting Minutes</w:t>
    </w:r>
    <w:r>
      <w:tab/>
    </w:r>
    <w:r>
      <w:tab/>
      <w:t>Milpitas, 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5D111" w14:textId="77777777" w:rsidR="00AC516F" w:rsidRDefault="00AC516F">
      <w:r>
        <w:separator/>
      </w:r>
    </w:p>
  </w:footnote>
  <w:footnote w:type="continuationSeparator" w:id="0">
    <w:p w14:paraId="0AD0A7F8" w14:textId="77777777" w:rsidR="00AC516F" w:rsidRDefault="00AC516F">
      <w:r>
        <w:continuationSeparator/>
      </w:r>
    </w:p>
    <w:p w14:paraId="01C88760" w14:textId="77777777" w:rsidR="00AC516F" w:rsidRDefault="00AC51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16F3" w14:textId="77777777" w:rsidR="00F10FDF" w:rsidRDefault="00F10FDF" w:rsidP="00895276">
    <w:pPr>
      <w:pStyle w:val="Header"/>
    </w:pPr>
    <w:r>
      <w:rPr>
        <w:noProof/>
        <w:lang w:eastAsia="en-US"/>
      </w:rPr>
      <w:drawing>
        <wp:inline distT="0" distB="0" distL="0" distR="0" wp14:anchorId="323F76CA" wp14:editId="47BCDF2D">
          <wp:extent cx="1212850" cy="298450"/>
          <wp:effectExtent l="0" t="0" r="6350" b="6350"/>
          <wp:docPr id="1" name="Picture 1" descr="HLogo Small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ogo Small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8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4989" w14:textId="77777777" w:rsidR="00F10FDF" w:rsidRDefault="00F10FDF" w:rsidP="00895276">
    <w:pPr>
      <w:pStyle w:val="Header"/>
    </w:pPr>
    <w:r>
      <w:rPr>
        <w:noProof/>
        <w:lang w:eastAsia="en-US"/>
      </w:rPr>
      <w:drawing>
        <wp:inline distT="0" distB="0" distL="0" distR="0" wp14:anchorId="33CA993D" wp14:editId="7E659578">
          <wp:extent cx="1212850" cy="298450"/>
          <wp:effectExtent l="0" t="0" r="6350" b="6350"/>
          <wp:docPr id="3" name="Picture 3" descr="HLogo Small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ogo Small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8C8"/>
    <w:multiLevelType w:val="hybridMultilevel"/>
    <w:tmpl w:val="B1243FC0"/>
    <w:lvl w:ilvl="0" w:tplc="08EED426">
      <w:start w:val="1"/>
      <w:numFmt w:val="bullet"/>
      <w:lvlText w:val=""/>
      <w:lvlJc w:val="left"/>
      <w:pPr>
        <w:tabs>
          <w:tab w:val="num" w:pos="648"/>
        </w:tabs>
        <w:ind w:left="648" w:hanging="288"/>
      </w:pPr>
      <w:rPr>
        <w:rFonts w:ascii="Symbol" w:hAnsi="Symbol" w:hint="default"/>
      </w:rPr>
    </w:lvl>
    <w:lvl w:ilvl="1" w:tplc="530E9CD8">
      <w:start w:val="1"/>
      <w:numFmt w:val="bullet"/>
      <w:lvlText w:val=""/>
      <w:lvlJc w:val="left"/>
      <w:pPr>
        <w:tabs>
          <w:tab w:val="num" w:pos="1728"/>
        </w:tabs>
        <w:ind w:left="1728" w:hanging="360"/>
      </w:pPr>
      <w:rPr>
        <w:rFonts w:ascii="Wingdings" w:hAnsi="Wingdings" w:hint="default"/>
      </w:rPr>
    </w:lvl>
    <w:lvl w:ilvl="2" w:tplc="530E9CD8">
      <w:start w:val="1"/>
      <w:numFmt w:val="bullet"/>
      <w:lvlText w:val=""/>
      <w:lvlJc w:val="left"/>
      <w:pPr>
        <w:tabs>
          <w:tab w:val="num" w:pos="2448"/>
        </w:tabs>
        <w:ind w:left="2448" w:hanging="360"/>
      </w:pPr>
      <w:rPr>
        <w:rFonts w:ascii="Wingdings" w:hAnsi="Wingdings"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03435AB5"/>
    <w:multiLevelType w:val="hybridMultilevel"/>
    <w:tmpl w:val="653405DE"/>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05D6119F"/>
    <w:multiLevelType w:val="multilevel"/>
    <w:tmpl w:val="249AACBA"/>
    <w:lvl w:ilvl="0">
      <w:start w:val="1"/>
      <w:numFmt w:val="decimal"/>
      <w:pStyle w:val="StdsFigureNote"/>
      <w:lvlText w:val="#%1"/>
      <w:lvlJc w:val="left"/>
      <w:pPr>
        <w:ind w:left="360" w:hanging="360"/>
      </w:pPr>
      <w:rPr>
        <w:rFonts w:hint="default"/>
      </w:rPr>
    </w:lvl>
    <w:lvl w:ilvl="1">
      <w:start w:val="1"/>
      <w:numFmt w:val="decimal"/>
      <w:suff w:val="space"/>
      <w:lvlText w:val="%1NOTE %2:"/>
      <w:lvlJc w:val="left"/>
      <w:pPr>
        <w:ind w:left="0" w:firstLine="0"/>
      </w:pPr>
      <w:rPr>
        <w:rFonts w:ascii="Times New Roman" w:hAnsi="Times New Roman" w:hint="default"/>
        <w:b w:val="0"/>
        <w:i w:val="0"/>
        <w:sz w:val="18"/>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0B53160C"/>
    <w:multiLevelType w:val="hybridMultilevel"/>
    <w:tmpl w:val="1CE846DE"/>
    <w:lvl w:ilvl="0" w:tplc="08EED426">
      <w:start w:val="1"/>
      <w:numFmt w:val="bullet"/>
      <w:lvlText w:val=""/>
      <w:lvlJc w:val="left"/>
      <w:pPr>
        <w:tabs>
          <w:tab w:val="num" w:pos="648"/>
        </w:tabs>
        <w:ind w:left="648" w:hanging="288"/>
      </w:pPr>
      <w:rPr>
        <w:rFonts w:ascii="Symbol" w:hAnsi="Symbol" w:hint="default"/>
      </w:rPr>
    </w:lvl>
    <w:lvl w:ilvl="1" w:tplc="04090001">
      <w:start w:val="1"/>
      <w:numFmt w:val="bullet"/>
      <w:lvlText w:val=""/>
      <w:lvlJc w:val="left"/>
      <w:pPr>
        <w:tabs>
          <w:tab w:val="num" w:pos="1728"/>
        </w:tabs>
        <w:ind w:left="1728" w:hanging="360"/>
      </w:pPr>
      <w:rPr>
        <w:rFonts w:ascii="Symbol" w:hAnsi="Symbol" w:hint="default"/>
      </w:rPr>
    </w:lvl>
    <w:lvl w:ilvl="2" w:tplc="530E9CD8">
      <w:start w:val="1"/>
      <w:numFmt w:val="bullet"/>
      <w:lvlText w:val=""/>
      <w:lvlJc w:val="left"/>
      <w:pPr>
        <w:tabs>
          <w:tab w:val="num" w:pos="2448"/>
        </w:tabs>
        <w:ind w:left="2448" w:hanging="360"/>
      </w:pPr>
      <w:rPr>
        <w:rFonts w:ascii="Wingdings" w:hAnsi="Wingdings"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0FF44681"/>
    <w:multiLevelType w:val="hybridMultilevel"/>
    <w:tmpl w:val="09CA0E56"/>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114370C9"/>
    <w:multiLevelType w:val="hybridMultilevel"/>
    <w:tmpl w:val="51440E1E"/>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530E9CD8">
      <w:start w:val="1"/>
      <w:numFmt w:val="bullet"/>
      <w:lvlText w:val=""/>
      <w:lvlJc w:val="left"/>
      <w:pPr>
        <w:tabs>
          <w:tab w:val="num" w:pos="2448"/>
        </w:tabs>
        <w:ind w:left="2448" w:hanging="360"/>
      </w:pPr>
      <w:rPr>
        <w:rFonts w:ascii="Wingdings" w:hAnsi="Wingdings"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14F372E5"/>
    <w:multiLevelType w:val="hybridMultilevel"/>
    <w:tmpl w:val="1940F39A"/>
    <w:lvl w:ilvl="0" w:tplc="08EED426">
      <w:start w:val="1"/>
      <w:numFmt w:val="bullet"/>
      <w:lvlText w:val=""/>
      <w:lvlJc w:val="left"/>
      <w:pPr>
        <w:tabs>
          <w:tab w:val="num" w:pos="648"/>
        </w:tabs>
        <w:ind w:left="648" w:hanging="288"/>
      </w:pPr>
      <w:rPr>
        <w:rFonts w:ascii="Symbol" w:hAnsi="Symbol" w:hint="default"/>
      </w:rPr>
    </w:lvl>
    <w:lvl w:ilvl="1" w:tplc="04090001">
      <w:start w:val="1"/>
      <w:numFmt w:val="bullet"/>
      <w:lvlText w:val=""/>
      <w:lvlJc w:val="left"/>
      <w:pPr>
        <w:tabs>
          <w:tab w:val="num" w:pos="1728"/>
        </w:tabs>
        <w:ind w:left="1728" w:hanging="360"/>
      </w:pPr>
      <w:rPr>
        <w:rFonts w:ascii="Symbol" w:hAnsi="Symbol" w:hint="default"/>
      </w:rPr>
    </w:lvl>
    <w:lvl w:ilvl="2" w:tplc="530E9CD8">
      <w:start w:val="1"/>
      <w:numFmt w:val="bullet"/>
      <w:lvlText w:val=""/>
      <w:lvlJc w:val="left"/>
      <w:pPr>
        <w:tabs>
          <w:tab w:val="num" w:pos="2448"/>
        </w:tabs>
        <w:ind w:left="2448" w:hanging="360"/>
      </w:pPr>
      <w:rPr>
        <w:rFonts w:ascii="Wingdings" w:hAnsi="Wingdings"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183F4F91"/>
    <w:multiLevelType w:val="hybridMultilevel"/>
    <w:tmpl w:val="7D1E467E"/>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530E9CD8">
      <w:start w:val="1"/>
      <w:numFmt w:val="bullet"/>
      <w:lvlText w:val=""/>
      <w:lvlJc w:val="left"/>
      <w:pPr>
        <w:tabs>
          <w:tab w:val="num" w:pos="2448"/>
        </w:tabs>
        <w:ind w:left="2448" w:hanging="360"/>
      </w:pPr>
      <w:rPr>
        <w:rFonts w:ascii="Wingdings" w:hAnsi="Wingdings"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1A46196A"/>
    <w:multiLevelType w:val="hybridMultilevel"/>
    <w:tmpl w:val="481CDABA"/>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1C6056BE"/>
    <w:multiLevelType w:val="hybridMultilevel"/>
    <w:tmpl w:val="14A0C00A"/>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1D32323C"/>
    <w:multiLevelType w:val="multilevel"/>
    <w:tmpl w:val="F476E42E"/>
    <w:lvl w:ilvl="0">
      <w:start w:val="1"/>
      <w:numFmt w:val="decimal"/>
      <w:pStyle w:val="StdsDR"/>
      <w:suff w:val="nothing"/>
      <w:lvlText w:val="DELAYED REVISIONS %1"/>
      <w:lvlJc w:val="left"/>
      <w:pPr>
        <w:ind w:left="0" w:firstLine="0"/>
      </w:pPr>
      <w:rPr>
        <w:rFonts w:hint="default"/>
      </w:rPr>
    </w:lvl>
    <w:lvl w:ilvl="1">
      <w:start w:val="1"/>
      <w:numFmt w:val="decimal"/>
      <w:pStyle w:val="StdsDRH1"/>
      <w:suff w:val="nothing"/>
      <w:lvlText w:val="D%1-%2 "/>
      <w:lvlJc w:val="left"/>
      <w:pPr>
        <w:ind w:left="0" w:firstLine="0"/>
      </w:pPr>
      <w:rPr>
        <w:rFonts w:ascii="Arial" w:eastAsia="Arial Unicode MS" w:hAnsi="Arial" w:hint="default"/>
        <w:b/>
        <w:i w:val="0"/>
        <w:sz w:val="20"/>
        <w:szCs w:val="20"/>
      </w:rPr>
    </w:lvl>
    <w:lvl w:ilvl="2">
      <w:start w:val="1"/>
      <w:numFmt w:val="decimal"/>
      <w:pStyle w:val="StdsDRH2"/>
      <w:suff w:val="space"/>
      <w:lvlText w:val="D%1-%2.%3 "/>
      <w:lvlJc w:val="left"/>
      <w:pPr>
        <w:ind w:left="0" w:firstLine="0"/>
      </w:pPr>
      <w:rPr>
        <w:rFonts w:ascii="Times New Roman" w:eastAsia="MS Mincho" w:hAnsi="Times New Roman" w:hint="default"/>
        <w:b w:val="0"/>
        <w:i w:val="0"/>
        <w:sz w:val="20"/>
        <w:szCs w:val="20"/>
      </w:rPr>
    </w:lvl>
    <w:lvl w:ilvl="3">
      <w:start w:val="1"/>
      <w:numFmt w:val="decimal"/>
      <w:pStyle w:val="StdsDRH3"/>
      <w:suff w:val="space"/>
      <w:lvlText w:val="D%1-%2.%3.%4 "/>
      <w:lvlJc w:val="left"/>
      <w:pPr>
        <w:ind w:left="0" w:firstLine="0"/>
      </w:pPr>
      <w:rPr>
        <w:rFonts w:ascii="Times New Roman" w:eastAsia="MS Mincho" w:hAnsi="Times New Roman" w:hint="default"/>
        <w:b w:val="0"/>
        <w:i w:val="0"/>
        <w:sz w:val="20"/>
        <w:szCs w:val="20"/>
      </w:rPr>
    </w:lvl>
    <w:lvl w:ilvl="4">
      <w:start w:val="1"/>
      <w:numFmt w:val="decimal"/>
      <w:pStyle w:val="StdsDRH4"/>
      <w:suff w:val="space"/>
      <w:lvlText w:val="D%1-%2.%3.%4.%5 "/>
      <w:lvlJc w:val="left"/>
      <w:pPr>
        <w:ind w:left="0" w:firstLine="0"/>
      </w:pPr>
      <w:rPr>
        <w:rFonts w:ascii="Times New Roman" w:eastAsia="MS Mincho" w:hAnsi="Times New Roman" w:hint="default"/>
        <w:b w:val="0"/>
        <w:i w:val="0"/>
        <w:sz w:val="20"/>
        <w:szCs w:val="20"/>
      </w:rPr>
    </w:lvl>
    <w:lvl w:ilvl="5">
      <w:start w:val="1"/>
      <w:numFmt w:val="decimal"/>
      <w:pStyle w:val="StdsDRH5"/>
      <w:suff w:val="space"/>
      <w:lvlText w:val="D%1-%2.%3.%4.%5.%6 "/>
      <w:lvlJc w:val="left"/>
      <w:pPr>
        <w:ind w:left="0" w:firstLine="0"/>
      </w:pPr>
      <w:rPr>
        <w:rFonts w:ascii="Times New Roman" w:eastAsia="MS Mincho" w:hAnsi="Times New Roman" w:hint="default"/>
        <w:b w:val="0"/>
        <w:i w:val="0"/>
        <w:sz w:val="20"/>
        <w:szCs w:val="20"/>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11" w15:restartNumberingAfterBreak="0">
    <w:nsid w:val="236E6414"/>
    <w:multiLevelType w:val="hybridMultilevel"/>
    <w:tmpl w:val="4F6AE900"/>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241029C5"/>
    <w:multiLevelType w:val="hybridMultilevel"/>
    <w:tmpl w:val="6AEEAA26"/>
    <w:lvl w:ilvl="0" w:tplc="04090003">
      <w:start w:val="1"/>
      <w:numFmt w:val="bullet"/>
      <w:lvlText w:val="o"/>
      <w:lvlJc w:val="left"/>
      <w:pPr>
        <w:tabs>
          <w:tab w:val="num" w:pos="936"/>
        </w:tabs>
        <w:ind w:left="936" w:hanging="288"/>
      </w:pPr>
      <w:rPr>
        <w:rFonts w:ascii="Courier New" w:hAnsi="Courier New" w:cs="Courier New" w:hint="default"/>
      </w:rPr>
    </w:lvl>
    <w:lvl w:ilvl="1" w:tplc="C7105272">
      <w:start w:val="1"/>
      <w:numFmt w:val="bullet"/>
      <w:lvlText w:val="o"/>
      <w:lvlJc w:val="left"/>
      <w:pPr>
        <w:tabs>
          <w:tab w:val="num" w:pos="2016"/>
        </w:tabs>
        <w:ind w:left="2016" w:hanging="360"/>
      </w:pPr>
      <w:rPr>
        <w:rFonts w:ascii="Courier New" w:hAnsi="Courier New" w:cs="Courier New" w:hint="default"/>
      </w:rPr>
    </w:lvl>
    <w:lvl w:ilvl="2" w:tplc="04090003">
      <w:start w:val="1"/>
      <w:numFmt w:val="bullet"/>
      <w:lvlText w:val="o"/>
      <w:lvlJc w:val="left"/>
      <w:pPr>
        <w:tabs>
          <w:tab w:val="num" w:pos="2736"/>
        </w:tabs>
        <w:ind w:left="2736" w:hanging="360"/>
      </w:pPr>
      <w:rPr>
        <w:rFonts w:ascii="Courier New" w:hAnsi="Courier New" w:cs="Courier New" w:hint="default"/>
      </w:rPr>
    </w:lvl>
    <w:lvl w:ilvl="3" w:tplc="934672F2">
      <w:start w:val="1"/>
      <w:numFmt w:val="bullet"/>
      <w:lvlText w:val=""/>
      <w:lvlJc w:val="left"/>
      <w:pPr>
        <w:tabs>
          <w:tab w:val="num" w:pos="3456"/>
        </w:tabs>
        <w:ind w:left="3456" w:hanging="360"/>
      </w:pPr>
      <w:rPr>
        <w:rFonts w:ascii="Symbol" w:hAnsi="Symbol" w:hint="default"/>
      </w:rPr>
    </w:lvl>
    <w:lvl w:ilvl="4" w:tplc="2FC603F6">
      <w:start w:val="1"/>
      <w:numFmt w:val="bullet"/>
      <w:lvlText w:val="o"/>
      <w:lvlJc w:val="left"/>
      <w:pPr>
        <w:tabs>
          <w:tab w:val="num" w:pos="4176"/>
        </w:tabs>
        <w:ind w:left="4176" w:hanging="360"/>
      </w:pPr>
      <w:rPr>
        <w:rFonts w:ascii="Courier New" w:hAnsi="Courier New" w:cs="Courier New" w:hint="default"/>
      </w:rPr>
    </w:lvl>
    <w:lvl w:ilvl="5" w:tplc="67DE30E6" w:tentative="1">
      <w:start w:val="1"/>
      <w:numFmt w:val="bullet"/>
      <w:lvlText w:val=""/>
      <w:lvlJc w:val="left"/>
      <w:pPr>
        <w:tabs>
          <w:tab w:val="num" w:pos="4896"/>
        </w:tabs>
        <w:ind w:left="4896" w:hanging="360"/>
      </w:pPr>
      <w:rPr>
        <w:rFonts w:ascii="Wingdings" w:hAnsi="Wingdings" w:hint="default"/>
      </w:rPr>
    </w:lvl>
    <w:lvl w:ilvl="6" w:tplc="49C6C5DE" w:tentative="1">
      <w:start w:val="1"/>
      <w:numFmt w:val="bullet"/>
      <w:lvlText w:val=""/>
      <w:lvlJc w:val="left"/>
      <w:pPr>
        <w:tabs>
          <w:tab w:val="num" w:pos="5616"/>
        </w:tabs>
        <w:ind w:left="5616" w:hanging="360"/>
      </w:pPr>
      <w:rPr>
        <w:rFonts w:ascii="Symbol" w:hAnsi="Symbol" w:hint="default"/>
      </w:rPr>
    </w:lvl>
    <w:lvl w:ilvl="7" w:tplc="77D4888A" w:tentative="1">
      <w:start w:val="1"/>
      <w:numFmt w:val="bullet"/>
      <w:lvlText w:val="o"/>
      <w:lvlJc w:val="left"/>
      <w:pPr>
        <w:tabs>
          <w:tab w:val="num" w:pos="6336"/>
        </w:tabs>
        <w:ind w:left="6336" w:hanging="360"/>
      </w:pPr>
      <w:rPr>
        <w:rFonts w:ascii="Courier New" w:hAnsi="Courier New" w:cs="Courier New" w:hint="default"/>
      </w:rPr>
    </w:lvl>
    <w:lvl w:ilvl="8" w:tplc="830CC9BA" w:tentative="1">
      <w:start w:val="1"/>
      <w:numFmt w:val="bullet"/>
      <w:lvlText w:val=""/>
      <w:lvlJc w:val="left"/>
      <w:pPr>
        <w:tabs>
          <w:tab w:val="num" w:pos="7056"/>
        </w:tabs>
        <w:ind w:left="7056" w:hanging="360"/>
      </w:pPr>
      <w:rPr>
        <w:rFonts w:ascii="Wingdings" w:hAnsi="Wingdings" w:hint="default"/>
      </w:rPr>
    </w:lvl>
  </w:abstractNum>
  <w:abstractNum w:abstractNumId="13" w15:restartNumberingAfterBreak="0">
    <w:nsid w:val="248E2484"/>
    <w:multiLevelType w:val="hybridMultilevel"/>
    <w:tmpl w:val="FDDEE374"/>
    <w:lvl w:ilvl="0" w:tplc="9BCC90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B5965"/>
    <w:multiLevelType w:val="hybridMultilevel"/>
    <w:tmpl w:val="8DBE22D2"/>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25CD5644"/>
    <w:multiLevelType w:val="hybridMultilevel"/>
    <w:tmpl w:val="73AE64FA"/>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16" w15:restartNumberingAfterBreak="0">
    <w:nsid w:val="26F71AB3"/>
    <w:multiLevelType w:val="hybridMultilevel"/>
    <w:tmpl w:val="089CB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EF4961"/>
    <w:multiLevelType w:val="hybridMultilevel"/>
    <w:tmpl w:val="C9DA421A"/>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2D572473"/>
    <w:multiLevelType w:val="hybridMultilevel"/>
    <w:tmpl w:val="13168F2C"/>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2E342B1D"/>
    <w:multiLevelType w:val="hybridMultilevel"/>
    <w:tmpl w:val="567A11CC"/>
    <w:lvl w:ilvl="0" w:tplc="08EED426">
      <w:start w:val="1"/>
      <w:numFmt w:val="bullet"/>
      <w:lvlText w:val=""/>
      <w:lvlJc w:val="left"/>
      <w:pPr>
        <w:tabs>
          <w:tab w:val="num" w:pos="648"/>
        </w:tabs>
        <w:ind w:left="648" w:hanging="288"/>
      </w:pPr>
      <w:rPr>
        <w:rFonts w:ascii="Symbol" w:hAnsi="Symbol" w:hint="default"/>
      </w:rPr>
    </w:lvl>
    <w:lvl w:ilvl="1" w:tplc="04090001">
      <w:start w:val="1"/>
      <w:numFmt w:val="bullet"/>
      <w:lvlText w:val=""/>
      <w:lvlJc w:val="left"/>
      <w:pPr>
        <w:tabs>
          <w:tab w:val="num" w:pos="1728"/>
        </w:tabs>
        <w:ind w:left="1728" w:hanging="360"/>
      </w:pPr>
      <w:rPr>
        <w:rFonts w:ascii="Symbol" w:hAnsi="Symbol" w:hint="default"/>
      </w:rPr>
    </w:lvl>
    <w:lvl w:ilvl="2" w:tplc="530E9CD8">
      <w:start w:val="1"/>
      <w:numFmt w:val="bullet"/>
      <w:lvlText w:val=""/>
      <w:lvlJc w:val="left"/>
      <w:pPr>
        <w:tabs>
          <w:tab w:val="num" w:pos="2448"/>
        </w:tabs>
        <w:ind w:left="2448" w:hanging="360"/>
      </w:pPr>
      <w:rPr>
        <w:rFonts w:ascii="Wingdings" w:hAnsi="Wingdings"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20" w15:restartNumberingAfterBreak="0">
    <w:nsid w:val="2E400125"/>
    <w:multiLevelType w:val="hybridMultilevel"/>
    <w:tmpl w:val="3B0C8D30"/>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21" w15:restartNumberingAfterBreak="0">
    <w:nsid w:val="338B1B4D"/>
    <w:multiLevelType w:val="hybridMultilevel"/>
    <w:tmpl w:val="1728C280"/>
    <w:lvl w:ilvl="0" w:tplc="08EED426">
      <w:start w:val="1"/>
      <w:numFmt w:val="bullet"/>
      <w:lvlText w:val=""/>
      <w:lvlJc w:val="left"/>
      <w:pPr>
        <w:tabs>
          <w:tab w:val="num" w:pos="648"/>
        </w:tabs>
        <w:ind w:left="648" w:hanging="288"/>
      </w:pPr>
      <w:rPr>
        <w:rFonts w:ascii="Symbol" w:hAnsi="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530E9CD8">
      <w:start w:val="1"/>
      <w:numFmt w:val="bullet"/>
      <w:lvlText w:val=""/>
      <w:lvlJc w:val="left"/>
      <w:pPr>
        <w:tabs>
          <w:tab w:val="num" w:pos="2448"/>
        </w:tabs>
        <w:ind w:left="2448" w:hanging="360"/>
      </w:pPr>
      <w:rPr>
        <w:rFonts w:ascii="Wingdings" w:hAnsi="Wingdings"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22" w15:restartNumberingAfterBreak="0">
    <w:nsid w:val="37F55ED3"/>
    <w:multiLevelType w:val="hybridMultilevel"/>
    <w:tmpl w:val="FBA45EB8"/>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23" w15:restartNumberingAfterBreak="0">
    <w:nsid w:val="386949C9"/>
    <w:multiLevelType w:val="multilevel"/>
    <w:tmpl w:val="B0DA3888"/>
    <w:lvl w:ilvl="0">
      <w:start w:val="1"/>
      <w:numFmt w:val="decimal"/>
      <w:suff w:val="space"/>
      <w:lvlText w:val="%1 "/>
      <w:lvlJc w:val="left"/>
      <w:pPr>
        <w:ind w:left="5040" w:firstLine="0"/>
      </w:pPr>
      <w:rPr>
        <w:rFonts w:ascii="Arial" w:eastAsia="Arial Unicode MS" w:hAnsi="Arial" w:hint="default"/>
        <w:b/>
        <w:i w:val="0"/>
        <w:sz w:val="20"/>
        <w:szCs w:val="20"/>
      </w:rPr>
    </w:lvl>
    <w:lvl w:ilvl="1">
      <w:start w:val="1"/>
      <w:numFmt w:val="decimal"/>
      <w:pStyle w:val="StdsH2"/>
      <w:suff w:val="space"/>
      <w:lvlText w:val="%1.%2 "/>
      <w:lvlJc w:val="left"/>
      <w:pPr>
        <w:ind w:left="0" w:firstLine="0"/>
      </w:pPr>
      <w:rPr>
        <w:rFonts w:hint="default"/>
        <w:i w:val="0"/>
        <w:iCs/>
      </w:rPr>
    </w:lvl>
    <w:lvl w:ilvl="2">
      <w:start w:val="1"/>
      <w:numFmt w:val="decimal"/>
      <w:pStyle w:val="StdsH3"/>
      <w:suff w:val="space"/>
      <w:lvlText w:val="%1.%2.%3 "/>
      <w:lvlJc w:val="left"/>
      <w:pPr>
        <w:ind w:left="0" w:firstLine="0"/>
      </w:pPr>
      <w:rPr>
        <w:rFonts w:hint="default"/>
        <w:b w:val="0"/>
        <w:bCs/>
        <w:i w:val="0"/>
        <w:iCs/>
      </w:rPr>
    </w:lvl>
    <w:lvl w:ilvl="3">
      <w:start w:val="1"/>
      <w:numFmt w:val="decimal"/>
      <w:pStyle w:val="StdsH4"/>
      <w:suff w:val="space"/>
      <w:lvlText w:val="%1.%2.%3.%4 "/>
      <w:lvlJc w:val="left"/>
      <w:pPr>
        <w:ind w:left="0" w:firstLine="0"/>
      </w:pPr>
      <w:rPr>
        <w:rFonts w:hint="default"/>
      </w:rPr>
    </w:lvl>
    <w:lvl w:ilvl="4">
      <w:start w:val="1"/>
      <w:numFmt w:val="decimal"/>
      <w:pStyle w:val="StdsH5"/>
      <w:suff w:val="space"/>
      <w:lvlText w:val="%1.%2.%3.%4.%5 "/>
      <w:lvlJc w:val="left"/>
      <w:pPr>
        <w:ind w:left="0" w:firstLine="0"/>
      </w:pPr>
      <w:rPr>
        <w:rFonts w:hint="default"/>
      </w:rPr>
    </w:lvl>
    <w:lvl w:ilvl="5">
      <w:start w:val="1"/>
      <w:numFmt w:val="decimal"/>
      <w:pStyle w:val="StdsH6"/>
      <w:suff w:val="space"/>
      <w:lvlText w:val="%1.%2.%3.%4.%5.%6 "/>
      <w:lvlJc w:val="left"/>
      <w:pPr>
        <w:ind w:left="0" w:firstLine="0"/>
      </w:pPr>
      <w:rPr>
        <w:rFonts w:hint="default"/>
      </w:rPr>
    </w:lvl>
    <w:lvl w:ilvl="6">
      <w:start w:val="1"/>
      <w:numFmt w:val="decimal"/>
      <w:pStyle w:val="StdsH7"/>
      <w:suff w:val="space"/>
      <w:lvlText w:val="%1.%2.%3.%4.%5.%6.%7 "/>
      <w:lvlJc w:val="left"/>
      <w:pPr>
        <w:ind w:left="0" w:firstLine="0"/>
      </w:pPr>
      <w:rPr>
        <w:rFonts w:hint="default"/>
      </w:rPr>
    </w:lvl>
    <w:lvl w:ilvl="7">
      <w:start w:val="1"/>
      <w:numFmt w:val="decimal"/>
      <w:pStyle w:val="StdsH8"/>
      <w:suff w:val="space"/>
      <w:lvlText w:val="%1.%2.%3.%4.%5.%6.%7.%8 "/>
      <w:lvlJc w:val="left"/>
      <w:pPr>
        <w:ind w:left="0" w:firstLine="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87C3C86"/>
    <w:multiLevelType w:val="hybridMultilevel"/>
    <w:tmpl w:val="5D9451E2"/>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530E9CD8">
      <w:start w:val="1"/>
      <w:numFmt w:val="bullet"/>
      <w:lvlText w:val=""/>
      <w:lvlJc w:val="left"/>
      <w:pPr>
        <w:tabs>
          <w:tab w:val="num" w:pos="2448"/>
        </w:tabs>
        <w:ind w:left="2448" w:hanging="360"/>
      </w:pPr>
      <w:rPr>
        <w:rFonts w:ascii="Wingdings" w:hAnsi="Wingdings"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25" w15:restartNumberingAfterBreak="0">
    <w:nsid w:val="38C3610A"/>
    <w:multiLevelType w:val="multilevel"/>
    <w:tmpl w:val="144C0E8C"/>
    <w:lvl w:ilvl="0">
      <w:start w:val="1"/>
      <w:numFmt w:val="decimal"/>
      <w:pStyle w:val="StdsFigureCaption"/>
      <w:suff w:val="nothing"/>
      <w:lvlText w:val="Figure %1"/>
      <w:lvlJc w:val="left"/>
      <w:pPr>
        <w:ind w:left="0" w:firstLine="0"/>
      </w:pPr>
      <w:rPr>
        <w:rFonts w:hint="default"/>
        <w:b/>
        <w:i w:val="0"/>
        <w:sz w:val="20"/>
        <w:szCs w:val="20"/>
      </w:rPr>
    </w:lvl>
    <w:lvl w:ilvl="1">
      <w:start w:val="1"/>
      <w:numFmt w:val="decimal"/>
      <w:lvlRestart w:val="0"/>
      <w:suff w:val="space"/>
      <w:lvlText w:val="NOTE %2: "/>
      <w:lvlJc w:val="left"/>
      <w:pPr>
        <w:ind w:left="0" w:firstLine="0"/>
      </w:pPr>
      <w:rPr>
        <w:rFonts w:ascii="Times New Roman" w:hAnsi="Times New Roman" w:hint="default"/>
        <w:b w:val="0"/>
        <w:i w:val="0"/>
        <w:sz w:val="18"/>
      </w:rPr>
    </w:lvl>
    <w:lvl w:ilvl="2">
      <w:start w:val="1"/>
      <w:numFmt w:val="decimal"/>
      <w:suff w:val="nothing"/>
      <w:lvlText w:val="%1.%2.%3"/>
      <w:lvlJc w:val="left"/>
      <w:pPr>
        <w:ind w:left="0" w:firstLine="0"/>
      </w:pPr>
      <w:rPr>
        <w:rFonts w:hint="default"/>
        <w:b/>
        <w:i w:val="0"/>
      </w:rPr>
    </w:lvl>
    <w:lvl w:ilvl="3">
      <w:start w:val="1"/>
      <w:numFmt w:val="decimal"/>
      <w:suff w:val="nothing"/>
      <w:lvlText w:val="%1.%2.%3.%4"/>
      <w:lvlJc w:val="left"/>
      <w:pPr>
        <w:ind w:left="0" w:firstLine="0"/>
      </w:pPr>
      <w:rPr>
        <w:rFonts w:hint="default"/>
        <w:b/>
      </w:rPr>
    </w:lvl>
    <w:lvl w:ilvl="4">
      <w:start w:val="1"/>
      <w:numFmt w:val="decimal"/>
      <w:lvlRestart w:val="0"/>
      <w:suff w:val="space"/>
      <w:lvlText w:val="Table %5 "/>
      <w:lvlJc w:val="left"/>
      <w:pPr>
        <w:ind w:left="0" w:firstLine="0"/>
      </w:pPr>
      <w:rPr>
        <w:rFonts w:ascii="Arial" w:hAnsi="Arial" w:hint="default"/>
        <w:b/>
        <w:i w:val="0"/>
        <w:sz w:val="18"/>
      </w:rPr>
    </w:lvl>
    <w:lvl w:ilvl="5">
      <w:start w:val="1"/>
      <w:numFmt w:val="decimal"/>
      <w:suff w:val="space"/>
      <w:lvlText w:val="NOTE %6: "/>
      <w:lvlJc w:val="left"/>
      <w:pPr>
        <w:ind w:left="0" w:firstLine="0"/>
      </w:pPr>
      <w:rPr>
        <w:rFonts w:ascii="Times New Roman" w:hAnsi="Times New Roman" w:hint="default"/>
        <w:b w:val="0"/>
        <w:i w:val="0"/>
        <w:sz w:val="16"/>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b/>
        <w:i w:val="0"/>
        <w:caps w:val="0"/>
        <w:strike w:val="0"/>
        <w:dstrike w:val="0"/>
        <w:vanish w:val="0"/>
        <w:color w:val="000000"/>
        <w:sz w:val="18"/>
        <w:effect w:val="none"/>
        <w:vertAlign w:val="baseline"/>
      </w:rPr>
    </w:lvl>
    <w:lvl w:ilvl="8">
      <w:start w:val="1"/>
      <w:numFmt w:val="decimal"/>
      <w:suff w:val="nothing"/>
      <w:lvlText w:val="%1.%2.%3.%4.%5.%6.%7.%8.%9"/>
      <w:lvlJc w:val="left"/>
      <w:pPr>
        <w:ind w:left="0" w:firstLine="0"/>
      </w:pPr>
      <w:rPr>
        <w:rFonts w:hint="default"/>
      </w:rPr>
    </w:lvl>
  </w:abstractNum>
  <w:abstractNum w:abstractNumId="26" w15:restartNumberingAfterBreak="0">
    <w:nsid w:val="38D74D45"/>
    <w:multiLevelType w:val="multilevel"/>
    <w:tmpl w:val="382A06C6"/>
    <w:lvl w:ilvl="0">
      <w:start w:val="1"/>
      <w:numFmt w:val="decimal"/>
      <w:suff w:val="space"/>
      <w:lvlText w:val="%1 "/>
      <w:lvlJc w:val="left"/>
      <w:pPr>
        <w:ind w:left="5040" w:firstLine="0"/>
      </w:pPr>
      <w:rPr>
        <w:rFonts w:ascii="Arial" w:eastAsia="Arial Unicode MS" w:hAnsi="Arial" w:hint="default"/>
        <w:b/>
        <w:i w:val="0"/>
        <w:sz w:val="20"/>
        <w:szCs w:val="20"/>
      </w:rPr>
    </w:lvl>
    <w:lvl w:ilvl="1">
      <w:start w:val="1"/>
      <w:numFmt w:val="bullet"/>
      <w:lvlText w:val=""/>
      <w:lvlJc w:val="left"/>
      <w:pPr>
        <w:ind w:left="360" w:hanging="360"/>
      </w:pPr>
      <w:rPr>
        <w:rFonts w:ascii="Symbol" w:hAnsi="Symbol" w:hint="default"/>
      </w:rPr>
    </w:lvl>
    <w:lvl w:ilvl="2">
      <w:start w:val="1"/>
      <w:numFmt w:val="decimal"/>
      <w:suff w:val="space"/>
      <w:lvlText w:val="%1.%2.%3 "/>
      <w:lvlJc w:val="left"/>
      <w:pPr>
        <w:ind w:left="0" w:firstLine="0"/>
      </w:pPr>
      <w:rPr>
        <w:rFonts w:hint="default"/>
        <w:b w:val="0"/>
        <w:bCs/>
        <w:i w:val="0"/>
        <w:iCs/>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ADE0992"/>
    <w:multiLevelType w:val="hybridMultilevel"/>
    <w:tmpl w:val="B9A43CA6"/>
    <w:lvl w:ilvl="0" w:tplc="08EED426">
      <w:start w:val="1"/>
      <w:numFmt w:val="bullet"/>
      <w:lvlText w:val=""/>
      <w:lvlJc w:val="left"/>
      <w:pPr>
        <w:tabs>
          <w:tab w:val="num" w:pos="648"/>
        </w:tabs>
        <w:ind w:left="648" w:hanging="288"/>
      </w:pPr>
      <w:rPr>
        <w:rFonts w:ascii="Symbol" w:hAnsi="Symbol" w:hint="default"/>
      </w:rPr>
    </w:lvl>
    <w:lvl w:ilvl="1" w:tplc="04090005">
      <w:start w:val="1"/>
      <w:numFmt w:val="bullet"/>
      <w:lvlText w:val=""/>
      <w:lvlJc w:val="left"/>
      <w:pPr>
        <w:tabs>
          <w:tab w:val="num" w:pos="1728"/>
        </w:tabs>
        <w:ind w:left="1728" w:hanging="360"/>
      </w:pPr>
      <w:rPr>
        <w:rFonts w:ascii="Wingdings" w:hAnsi="Wingdings" w:hint="default"/>
      </w:rPr>
    </w:lvl>
    <w:lvl w:ilvl="2" w:tplc="530E9CD8">
      <w:start w:val="1"/>
      <w:numFmt w:val="bullet"/>
      <w:lvlText w:val=""/>
      <w:lvlJc w:val="left"/>
      <w:pPr>
        <w:tabs>
          <w:tab w:val="num" w:pos="2448"/>
        </w:tabs>
        <w:ind w:left="2448" w:hanging="360"/>
      </w:pPr>
      <w:rPr>
        <w:rFonts w:ascii="Wingdings" w:hAnsi="Wingdings"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28" w15:restartNumberingAfterBreak="0">
    <w:nsid w:val="3B445ED1"/>
    <w:multiLevelType w:val="hybridMultilevel"/>
    <w:tmpl w:val="F2C88CF6"/>
    <w:lvl w:ilvl="0" w:tplc="08EED426">
      <w:start w:val="1"/>
      <w:numFmt w:val="bullet"/>
      <w:lvlText w:val=""/>
      <w:lvlJc w:val="left"/>
      <w:pPr>
        <w:tabs>
          <w:tab w:val="num" w:pos="648"/>
        </w:tabs>
        <w:ind w:left="648" w:hanging="288"/>
      </w:pPr>
      <w:rPr>
        <w:rFonts w:ascii="Symbol" w:hAnsi="Symbol" w:hint="default"/>
      </w:rPr>
    </w:lvl>
    <w:lvl w:ilvl="1" w:tplc="530E9CD8">
      <w:start w:val="1"/>
      <w:numFmt w:val="bullet"/>
      <w:lvlText w:val=""/>
      <w:lvlJc w:val="left"/>
      <w:pPr>
        <w:tabs>
          <w:tab w:val="num" w:pos="1728"/>
        </w:tabs>
        <w:ind w:left="1728" w:hanging="360"/>
      </w:pPr>
      <w:rPr>
        <w:rFonts w:ascii="Wingdings" w:hAnsi="Wingdings" w:hint="default"/>
      </w:rPr>
    </w:lvl>
    <w:lvl w:ilvl="2" w:tplc="530E9CD8">
      <w:start w:val="1"/>
      <w:numFmt w:val="bullet"/>
      <w:lvlText w:val=""/>
      <w:lvlJc w:val="left"/>
      <w:pPr>
        <w:tabs>
          <w:tab w:val="num" w:pos="2448"/>
        </w:tabs>
        <w:ind w:left="2448" w:hanging="360"/>
      </w:pPr>
      <w:rPr>
        <w:rFonts w:ascii="Wingdings" w:hAnsi="Wingdings"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29" w15:restartNumberingAfterBreak="0">
    <w:nsid w:val="3C3030CE"/>
    <w:multiLevelType w:val="hybridMultilevel"/>
    <w:tmpl w:val="4280A044"/>
    <w:lvl w:ilvl="0" w:tplc="08EED426">
      <w:start w:val="1"/>
      <w:numFmt w:val="bullet"/>
      <w:lvlText w:val=""/>
      <w:lvlJc w:val="left"/>
      <w:pPr>
        <w:tabs>
          <w:tab w:val="num" w:pos="648"/>
        </w:tabs>
        <w:ind w:left="648" w:hanging="288"/>
      </w:pPr>
      <w:rPr>
        <w:rFonts w:ascii="Symbol" w:hAnsi="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1">
      <w:start w:val="1"/>
      <w:numFmt w:val="bullet"/>
      <w:lvlText w:val=""/>
      <w:lvlJc w:val="left"/>
      <w:pPr>
        <w:ind w:left="774"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30" w15:restartNumberingAfterBreak="0">
    <w:nsid w:val="46794617"/>
    <w:multiLevelType w:val="hybridMultilevel"/>
    <w:tmpl w:val="32A43BE6"/>
    <w:lvl w:ilvl="0" w:tplc="934672F2">
      <w:start w:val="1"/>
      <w:numFmt w:val="bullet"/>
      <w:lvlText w:val=""/>
      <w:lvlJc w:val="left"/>
      <w:pPr>
        <w:tabs>
          <w:tab w:val="num" w:pos="720"/>
        </w:tabs>
        <w:ind w:left="720" w:hanging="360"/>
      </w:pPr>
      <w:rPr>
        <w:rFonts w:ascii="Symbol" w:hAnsi="Symbol" w:hint="default"/>
      </w:rPr>
    </w:lvl>
    <w:lvl w:ilvl="1" w:tplc="31F4C9B8">
      <w:numFmt w:val="bullet"/>
      <w:lvlText w:val="•"/>
      <w:lvlJc w:val="left"/>
      <w:pPr>
        <w:tabs>
          <w:tab w:val="num" w:pos="1440"/>
        </w:tabs>
        <w:ind w:left="1440" w:hanging="360"/>
      </w:pPr>
      <w:rPr>
        <w:rFonts w:ascii="Arial" w:hAnsi="Arial" w:hint="default"/>
      </w:rPr>
    </w:lvl>
    <w:lvl w:ilvl="2" w:tplc="0DA01B60">
      <w:numFmt w:val="bullet"/>
      <w:lvlText w:val="•"/>
      <w:lvlJc w:val="left"/>
      <w:pPr>
        <w:tabs>
          <w:tab w:val="num" w:pos="2160"/>
        </w:tabs>
        <w:ind w:left="2160" w:hanging="360"/>
      </w:pPr>
      <w:rPr>
        <w:rFonts w:ascii="Arial" w:hAnsi="Arial" w:hint="default"/>
      </w:rPr>
    </w:lvl>
    <w:lvl w:ilvl="3" w:tplc="866C5788">
      <w:start w:val="1"/>
      <w:numFmt w:val="bullet"/>
      <w:lvlText w:val="•"/>
      <w:lvlJc w:val="left"/>
      <w:pPr>
        <w:tabs>
          <w:tab w:val="num" w:pos="2880"/>
        </w:tabs>
        <w:ind w:left="2880" w:hanging="360"/>
      </w:pPr>
      <w:rPr>
        <w:rFonts w:ascii="Arial" w:hAnsi="Arial" w:hint="default"/>
      </w:rPr>
    </w:lvl>
    <w:lvl w:ilvl="4" w:tplc="88CEE33A" w:tentative="1">
      <w:start w:val="1"/>
      <w:numFmt w:val="bullet"/>
      <w:lvlText w:val="•"/>
      <w:lvlJc w:val="left"/>
      <w:pPr>
        <w:tabs>
          <w:tab w:val="num" w:pos="3600"/>
        </w:tabs>
        <w:ind w:left="3600" w:hanging="360"/>
      </w:pPr>
      <w:rPr>
        <w:rFonts w:ascii="Arial" w:hAnsi="Arial" w:hint="default"/>
      </w:rPr>
    </w:lvl>
    <w:lvl w:ilvl="5" w:tplc="A8648FB2" w:tentative="1">
      <w:start w:val="1"/>
      <w:numFmt w:val="bullet"/>
      <w:lvlText w:val="•"/>
      <w:lvlJc w:val="left"/>
      <w:pPr>
        <w:tabs>
          <w:tab w:val="num" w:pos="4320"/>
        </w:tabs>
        <w:ind w:left="4320" w:hanging="360"/>
      </w:pPr>
      <w:rPr>
        <w:rFonts w:ascii="Arial" w:hAnsi="Arial" w:hint="default"/>
      </w:rPr>
    </w:lvl>
    <w:lvl w:ilvl="6" w:tplc="4808CCCC" w:tentative="1">
      <w:start w:val="1"/>
      <w:numFmt w:val="bullet"/>
      <w:lvlText w:val="•"/>
      <w:lvlJc w:val="left"/>
      <w:pPr>
        <w:tabs>
          <w:tab w:val="num" w:pos="5040"/>
        </w:tabs>
        <w:ind w:left="5040" w:hanging="360"/>
      </w:pPr>
      <w:rPr>
        <w:rFonts w:ascii="Arial" w:hAnsi="Arial" w:hint="default"/>
      </w:rPr>
    </w:lvl>
    <w:lvl w:ilvl="7" w:tplc="69566A86" w:tentative="1">
      <w:start w:val="1"/>
      <w:numFmt w:val="bullet"/>
      <w:lvlText w:val="•"/>
      <w:lvlJc w:val="left"/>
      <w:pPr>
        <w:tabs>
          <w:tab w:val="num" w:pos="5760"/>
        </w:tabs>
        <w:ind w:left="5760" w:hanging="360"/>
      </w:pPr>
      <w:rPr>
        <w:rFonts w:ascii="Arial" w:hAnsi="Arial" w:hint="default"/>
      </w:rPr>
    </w:lvl>
    <w:lvl w:ilvl="8" w:tplc="2F44AB3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9E05A46"/>
    <w:multiLevelType w:val="hybridMultilevel"/>
    <w:tmpl w:val="07B61486"/>
    <w:lvl w:ilvl="0" w:tplc="934672F2">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4AE1517A"/>
    <w:multiLevelType w:val="hybridMultilevel"/>
    <w:tmpl w:val="0F6C01A4"/>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33" w15:restartNumberingAfterBreak="0">
    <w:nsid w:val="4AF26DED"/>
    <w:multiLevelType w:val="multilevel"/>
    <w:tmpl w:val="7534C986"/>
    <w:lvl w:ilvl="0">
      <w:start w:val="1"/>
      <w:numFmt w:val="decimal"/>
      <w:pStyle w:val="StdsTableNote"/>
      <w:suff w:val="space"/>
      <w:lvlText w:val="#%1"/>
      <w:lvlJc w:val="left"/>
      <w:pPr>
        <w:ind w:left="0" w:firstLine="0"/>
      </w:pPr>
      <w:rPr>
        <w:rFonts w:ascii="Times New Roman" w:eastAsia="MS Mincho" w:hAnsi="Times New Roman" w:cs="Times New Roman" w:hint="default"/>
        <w:b w:val="0"/>
        <w:i w:val="0"/>
        <w:sz w:val="16"/>
        <w:szCs w:val="28"/>
      </w:rPr>
    </w:lvl>
    <w:lvl w:ilvl="1">
      <w:start w:val="1"/>
      <w:numFmt w:val="decimal"/>
      <w:suff w:val="space"/>
      <w:lvlText w:val="R%1-%2 "/>
      <w:lvlJc w:val="left"/>
      <w:pPr>
        <w:ind w:left="0" w:firstLine="0"/>
      </w:pPr>
      <w:rPr>
        <w:rFonts w:ascii="Georgia" w:eastAsia="Arial Unicode MS" w:hAnsi="Georgia" w:hint="default"/>
        <w:b w:val="0"/>
        <w:i w:val="0"/>
        <w:sz w:val="20"/>
        <w:szCs w:val="20"/>
      </w:rPr>
    </w:lvl>
    <w:lvl w:ilvl="2">
      <w:start w:val="1"/>
      <w:numFmt w:val="decimal"/>
      <w:suff w:val="space"/>
      <w:lvlText w:val="R%1-%2.%3 "/>
      <w:lvlJc w:val="left"/>
      <w:pPr>
        <w:ind w:left="0" w:firstLine="0"/>
      </w:pPr>
      <w:rPr>
        <w:rFonts w:ascii="Georgia" w:eastAsia="MS Mincho" w:hAnsi="Georgia" w:hint="default"/>
        <w:b w:val="0"/>
        <w:i w:val="0"/>
        <w:sz w:val="20"/>
        <w:szCs w:val="20"/>
      </w:rPr>
    </w:lvl>
    <w:lvl w:ilvl="3">
      <w:start w:val="1"/>
      <w:numFmt w:val="decimal"/>
      <w:suff w:val="space"/>
      <w:lvlText w:val="R%1-%2.%3.%4 "/>
      <w:lvlJc w:val="left"/>
      <w:pPr>
        <w:ind w:left="0" w:firstLine="0"/>
      </w:pPr>
      <w:rPr>
        <w:rFonts w:ascii="Georgia" w:eastAsia="MS Mincho" w:hAnsi="Georgia" w:hint="default"/>
        <w:b w:val="0"/>
        <w:i w:val="0"/>
        <w:sz w:val="20"/>
        <w:szCs w:val="20"/>
      </w:rPr>
    </w:lvl>
    <w:lvl w:ilvl="4">
      <w:start w:val="1"/>
      <w:numFmt w:val="decimal"/>
      <w:suff w:val="space"/>
      <w:lvlText w:val="R%1-%2.%3.%4.%5 "/>
      <w:lvlJc w:val="left"/>
      <w:pPr>
        <w:ind w:left="0" w:firstLine="0"/>
      </w:pPr>
      <w:rPr>
        <w:rFonts w:ascii="Georgia" w:eastAsia="MS Mincho" w:hAnsi="Georgia" w:hint="default"/>
        <w:b w:val="0"/>
        <w:i w:val="0"/>
        <w:sz w:val="20"/>
        <w:szCs w:val="20"/>
      </w:rPr>
    </w:lvl>
    <w:lvl w:ilvl="5">
      <w:start w:val="1"/>
      <w:numFmt w:val="decimal"/>
      <w:suff w:val="space"/>
      <w:lvlText w:val="R%1-%2.%3.%4.%5.%6 "/>
      <w:lvlJc w:val="left"/>
      <w:pPr>
        <w:ind w:left="0" w:firstLine="0"/>
      </w:pPr>
      <w:rPr>
        <w:rFonts w:ascii="Georgia" w:eastAsia="MS Mincho" w:hAnsi="Georgia" w:hint="default"/>
        <w:b w:val="0"/>
        <w:i w:val="0"/>
        <w:sz w:val="20"/>
        <w:szCs w:val="20"/>
      </w:rPr>
    </w:lvl>
    <w:lvl w:ilvl="6">
      <w:start w:val="1"/>
      <w:numFmt w:val="decimal"/>
      <w:lvlRestart w:val="1"/>
      <w:suff w:val="space"/>
      <w:lvlText w:val="Figure R%1-%7"/>
      <w:lvlJc w:val="left"/>
      <w:pPr>
        <w:ind w:left="0" w:firstLine="0"/>
      </w:pPr>
      <w:rPr>
        <w:rFonts w:ascii="Georgia" w:hAnsi="Georgia" w:hint="default"/>
        <w:b/>
        <w:i w:val="0"/>
        <w:sz w:val="20"/>
        <w:szCs w:val="20"/>
      </w:rPr>
    </w:lvl>
    <w:lvl w:ilvl="7">
      <w:start w:val="1"/>
      <w:numFmt w:val="decimal"/>
      <w:lvlRestart w:val="1"/>
      <w:suff w:val="space"/>
      <w:lvlText w:val="Table R%1-%8 "/>
      <w:lvlJc w:val="left"/>
      <w:pPr>
        <w:ind w:left="0" w:firstLine="0"/>
      </w:pPr>
      <w:rPr>
        <w:rFonts w:ascii="Arial" w:eastAsia="Arial Unicode MS" w:hAnsi="Arial" w:hint="default"/>
        <w:b/>
        <w:i w:val="0"/>
        <w:sz w:val="18"/>
        <w:szCs w:val="18"/>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BD56DB5"/>
    <w:multiLevelType w:val="hybridMultilevel"/>
    <w:tmpl w:val="EFA09374"/>
    <w:lvl w:ilvl="0" w:tplc="08EED426">
      <w:start w:val="1"/>
      <w:numFmt w:val="bullet"/>
      <w:lvlText w:val=""/>
      <w:lvlJc w:val="left"/>
      <w:pPr>
        <w:tabs>
          <w:tab w:val="num" w:pos="648"/>
        </w:tabs>
        <w:ind w:left="648" w:hanging="288"/>
      </w:pPr>
      <w:rPr>
        <w:rFonts w:ascii="Symbol" w:hAnsi="Symbol" w:hint="default"/>
      </w:rPr>
    </w:lvl>
    <w:lvl w:ilvl="1" w:tplc="04090005">
      <w:start w:val="1"/>
      <w:numFmt w:val="bullet"/>
      <w:lvlText w:val=""/>
      <w:lvlJc w:val="left"/>
      <w:pPr>
        <w:tabs>
          <w:tab w:val="num" w:pos="1728"/>
        </w:tabs>
        <w:ind w:left="1728" w:hanging="360"/>
      </w:pPr>
      <w:rPr>
        <w:rFonts w:ascii="Wingdings" w:hAnsi="Wingdings" w:hint="default"/>
      </w:rPr>
    </w:lvl>
    <w:lvl w:ilvl="2" w:tplc="530E9CD8">
      <w:start w:val="1"/>
      <w:numFmt w:val="bullet"/>
      <w:lvlText w:val=""/>
      <w:lvlJc w:val="left"/>
      <w:pPr>
        <w:tabs>
          <w:tab w:val="num" w:pos="2448"/>
        </w:tabs>
        <w:ind w:left="2448" w:hanging="360"/>
      </w:pPr>
      <w:rPr>
        <w:rFonts w:ascii="Wingdings" w:hAnsi="Wingdings"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35" w15:restartNumberingAfterBreak="0">
    <w:nsid w:val="4D7F40E6"/>
    <w:multiLevelType w:val="hybridMultilevel"/>
    <w:tmpl w:val="0EBE0EC2"/>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36" w15:restartNumberingAfterBreak="0">
    <w:nsid w:val="4DDD5A22"/>
    <w:multiLevelType w:val="hybridMultilevel"/>
    <w:tmpl w:val="223E1EBA"/>
    <w:lvl w:ilvl="0" w:tplc="C7105272">
      <w:start w:val="1"/>
      <w:numFmt w:val="bullet"/>
      <w:lvlText w:val="o"/>
      <w:lvlJc w:val="left"/>
      <w:pPr>
        <w:tabs>
          <w:tab w:val="num" w:pos="936"/>
        </w:tabs>
        <w:ind w:left="936" w:hanging="288"/>
      </w:pPr>
      <w:rPr>
        <w:rFonts w:ascii="Courier New" w:hAnsi="Courier New" w:cs="Courier New" w:hint="default"/>
      </w:rPr>
    </w:lvl>
    <w:lvl w:ilvl="1" w:tplc="C7105272">
      <w:start w:val="1"/>
      <w:numFmt w:val="bullet"/>
      <w:lvlText w:val="o"/>
      <w:lvlJc w:val="left"/>
      <w:pPr>
        <w:tabs>
          <w:tab w:val="num" w:pos="2016"/>
        </w:tabs>
        <w:ind w:left="2016" w:hanging="360"/>
      </w:pPr>
      <w:rPr>
        <w:rFonts w:ascii="Courier New" w:hAnsi="Courier New" w:cs="Courier New" w:hint="default"/>
      </w:rPr>
    </w:lvl>
    <w:lvl w:ilvl="2" w:tplc="530E9CD8">
      <w:start w:val="1"/>
      <w:numFmt w:val="bullet"/>
      <w:lvlText w:val=""/>
      <w:lvlJc w:val="left"/>
      <w:pPr>
        <w:tabs>
          <w:tab w:val="num" w:pos="2736"/>
        </w:tabs>
        <w:ind w:left="2736" w:hanging="360"/>
      </w:pPr>
      <w:rPr>
        <w:rFonts w:ascii="Wingdings" w:hAnsi="Wingdings" w:hint="default"/>
      </w:rPr>
    </w:lvl>
    <w:lvl w:ilvl="3" w:tplc="934672F2">
      <w:start w:val="1"/>
      <w:numFmt w:val="bullet"/>
      <w:lvlText w:val=""/>
      <w:lvlJc w:val="left"/>
      <w:pPr>
        <w:tabs>
          <w:tab w:val="num" w:pos="3456"/>
        </w:tabs>
        <w:ind w:left="3456" w:hanging="360"/>
      </w:pPr>
      <w:rPr>
        <w:rFonts w:ascii="Symbol" w:hAnsi="Symbol" w:hint="default"/>
      </w:rPr>
    </w:lvl>
    <w:lvl w:ilvl="4" w:tplc="2FC603F6">
      <w:start w:val="1"/>
      <w:numFmt w:val="bullet"/>
      <w:lvlText w:val="o"/>
      <w:lvlJc w:val="left"/>
      <w:pPr>
        <w:tabs>
          <w:tab w:val="num" w:pos="4176"/>
        </w:tabs>
        <w:ind w:left="4176" w:hanging="360"/>
      </w:pPr>
      <w:rPr>
        <w:rFonts w:ascii="Courier New" w:hAnsi="Courier New" w:cs="Courier New" w:hint="default"/>
      </w:rPr>
    </w:lvl>
    <w:lvl w:ilvl="5" w:tplc="67DE30E6" w:tentative="1">
      <w:start w:val="1"/>
      <w:numFmt w:val="bullet"/>
      <w:lvlText w:val=""/>
      <w:lvlJc w:val="left"/>
      <w:pPr>
        <w:tabs>
          <w:tab w:val="num" w:pos="4896"/>
        </w:tabs>
        <w:ind w:left="4896" w:hanging="360"/>
      </w:pPr>
      <w:rPr>
        <w:rFonts w:ascii="Wingdings" w:hAnsi="Wingdings" w:hint="default"/>
      </w:rPr>
    </w:lvl>
    <w:lvl w:ilvl="6" w:tplc="49C6C5DE" w:tentative="1">
      <w:start w:val="1"/>
      <w:numFmt w:val="bullet"/>
      <w:lvlText w:val=""/>
      <w:lvlJc w:val="left"/>
      <w:pPr>
        <w:tabs>
          <w:tab w:val="num" w:pos="5616"/>
        </w:tabs>
        <w:ind w:left="5616" w:hanging="360"/>
      </w:pPr>
      <w:rPr>
        <w:rFonts w:ascii="Symbol" w:hAnsi="Symbol" w:hint="default"/>
      </w:rPr>
    </w:lvl>
    <w:lvl w:ilvl="7" w:tplc="77D4888A" w:tentative="1">
      <w:start w:val="1"/>
      <w:numFmt w:val="bullet"/>
      <w:lvlText w:val="o"/>
      <w:lvlJc w:val="left"/>
      <w:pPr>
        <w:tabs>
          <w:tab w:val="num" w:pos="6336"/>
        </w:tabs>
        <w:ind w:left="6336" w:hanging="360"/>
      </w:pPr>
      <w:rPr>
        <w:rFonts w:ascii="Courier New" w:hAnsi="Courier New" w:cs="Courier New" w:hint="default"/>
      </w:rPr>
    </w:lvl>
    <w:lvl w:ilvl="8" w:tplc="830CC9BA"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4EE736DA"/>
    <w:multiLevelType w:val="multilevel"/>
    <w:tmpl w:val="58D8BAE2"/>
    <w:lvl w:ilvl="0">
      <w:start w:val="1"/>
      <w:numFmt w:val="decimal"/>
      <w:pStyle w:val="StdsRI"/>
      <w:suff w:val="space"/>
      <w:lvlText w:val="RELATED INFORMATION %1"/>
      <w:lvlJc w:val="left"/>
      <w:pPr>
        <w:ind w:left="0" w:firstLine="0"/>
      </w:pPr>
      <w:rPr>
        <w:rFonts w:ascii="Arial" w:eastAsia="Arial Unicode MS" w:hAnsi="Arial" w:hint="default"/>
        <w:b/>
        <w:i w:val="0"/>
        <w:sz w:val="28"/>
        <w:szCs w:val="28"/>
      </w:rPr>
    </w:lvl>
    <w:lvl w:ilvl="1">
      <w:start w:val="1"/>
      <w:numFmt w:val="decimal"/>
      <w:pStyle w:val="StdsRIH1"/>
      <w:suff w:val="space"/>
      <w:lvlText w:val="R%1-%2 "/>
      <w:lvlJc w:val="left"/>
      <w:pPr>
        <w:ind w:left="0" w:firstLine="0"/>
      </w:pPr>
      <w:rPr>
        <w:rFonts w:ascii="Arial" w:eastAsia="Arial Unicode MS" w:hAnsi="Arial" w:hint="default"/>
        <w:b/>
        <w:i w:val="0"/>
        <w:sz w:val="20"/>
        <w:szCs w:val="20"/>
      </w:rPr>
    </w:lvl>
    <w:lvl w:ilvl="2">
      <w:start w:val="1"/>
      <w:numFmt w:val="decimal"/>
      <w:pStyle w:val="StdsRIH2"/>
      <w:suff w:val="space"/>
      <w:lvlText w:val="R%1-%2.%3 "/>
      <w:lvlJc w:val="left"/>
      <w:pPr>
        <w:ind w:left="0" w:firstLine="0"/>
      </w:pPr>
      <w:rPr>
        <w:rFonts w:ascii="Times New Roman" w:eastAsia="MS Mincho" w:hAnsi="Times New Roman" w:hint="default"/>
        <w:b w:val="0"/>
        <w:i w:val="0"/>
        <w:sz w:val="20"/>
        <w:szCs w:val="20"/>
      </w:rPr>
    </w:lvl>
    <w:lvl w:ilvl="3">
      <w:start w:val="1"/>
      <w:numFmt w:val="decimal"/>
      <w:pStyle w:val="StdsRIH3"/>
      <w:suff w:val="space"/>
      <w:lvlText w:val="R%1-%2.%3.%4 "/>
      <w:lvlJc w:val="left"/>
      <w:pPr>
        <w:ind w:left="0" w:firstLine="0"/>
      </w:pPr>
      <w:rPr>
        <w:rFonts w:ascii="Times New Roman" w:eastAsia="MS Mincho" w:hAnsi="Times New Roman" w:hint="default"/>
        <w:b w:val="0"/>
        <w:i w:val="0"/>
        <w:sz w:val="20"/>
        <w:szCs w:val="20"/>
      </w:rPr>
    </w:lvl>
    <w:lvl w:ilvl="4">
      <w:start w:val="1"/>
      <w:numFmt w:val="decimal"/>
      <w:pStyle w:val="StdsRIH4"/>
      <w:suff w:val="space"/>
      <w:lvlText w:val="R%1-%2.%3.%4.%5 "/>
      <w:lvlJc w:val="left"/>
      <w:pPr>
        <w:ind w:left="0" w:firstLine="0"/>
      </w:pPr>
      <w:rPr>
        <w:rFonts w:ascii="Times New Roman" w:eastAsia="MS Mincho" w:hAnsi="Times New Roman" w:hint="default"/>
        <w:b w:val="0"/>
        <w:i w:val="0"/>
        <w:sz w:val="20"/>
        <w:szCs w:val="20"/>
      </w:rPr>
    </w:lvl>
    <w:lvl w:ilvl="5">
      <w:start w:val="1"/>
      <w:numFmt w:val="decimal"/>
      <w:pStyle w:val="StdsRIH5"/>
      <w:suff w:val="space"/>
      <w:lvlText w:val="R%1-%2.%3.%4.%5.%6 "/>
      <w:lvlJc w:val="left"/>
      <w:pPr>
        <w:ind w:left="0" w:firstLine="0"/>
      </w:pPr>
      <w:rPr>
        <w:rFonts w:ascii="Times New Roman" w:eastAsia="MS Mincho" w:hAnsi="Times New Roman" w:hint="default"/>
        <w:b w:val="0"/>
        <w:i w:val="0"/>
        <w:sz w:val="20"/>
        <w:szCs w:val="20"/>
      </w:rPr>
    </w:lvl>
    <w:lvl w:ilvl="6">
      <w:start w:val="1"/>
      <w:numFmt w:val="decimal"/>
      <w:lvlRestart w:val="1"/>
      <w:pStyle w:val="StdsRIFigCap"/>
      <w:suff w:val="space"/>
      <w:lvlText w:val="Figure R%1-%7"/>
      <w:lvlJc w:val="left"/>
      <w:pPr>
        <w:ind w:left="0" w:firstLine="0"/>
      </w:pPr>
      <w:rPr>
        <w:rFonts w:ascii="Times New Roman" w:hAnsi="Times New Roman" w:hint="default"/>
        <w:b/>
        <w:i w:val="0"/>
        <w:sz w:val="20"/>
        <w:szCs w:val="20"/>
      </w:rPr>
    </w:lvl>
    <w:lvl w:ilvl="7">
      <w:start w:val="1"/>
      <w:numFmt w:val="decimal"/>
      <w:lvlRestart w:val="1"/>
      <w:pStyle w:val="StdsRITableTitle"/>
      <w:suff w:val="space"/>
      <w:lvlText w:val="Table R%1-%8 "/>
      <w:lvlJc w:val="left"/>
      <w:pPr>
        <w:ind w:left="0" w:firstLine="0"/>
      </w:pPr>
      <w:rPr>
        <w:rFonts w:ascii="Arial" w:eastAsia="Arial Unicode MS" w:hAnsi="Arial" w:hint="default"/>
        <w:b/>
        <w:i w:val="0"/>
        <w:sz w:val="18"/>
        <w:szCs w:val="18"/>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2635C9D"/>
    <w:multiLevelType w:val="hybridMultilevel"/>
    <w:tmpl w:val="6F9E75C8"/>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39" w15:restartNumberingAfterBreak="0">
    <w:nsid w:val="542D7CF1"/>
    <w:multiLevelType w:val="hybridMultilevel"/>
    <w:tmpl w:val="DF1CD624"/>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40" w15:restartNumberingAfterBreak="0">
    <w:nsid w:val="54D961A5"/>
    <w:multiLevelType w:val="hybridMultilevel"/>
    <w:tmpl w:val="A73AEE1C"/>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1" w15:restartNumberingAfterBreak="0">
    <w:nsid w:val="57A2291D"/>
    <w:multiLevelType w:val="hybridMultilevel"/>
    <w:tmpl w:val="10F271C8"/>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530E9CD8">
      <w:start w:val="1"/>
      <w:numFmt w:val="bullet"/>
      <w:lvlText w:val=""/>
      <w:lvlJc w:val="left"/>
      <w:pPr>
        <w:tabs>
          <w:tab w:val="num" w:pos="2448"/>
        </w:tabs>
        <w:ind w:left="2448" w:hanging="360"/>
      </w:pPr>
      <w:rPr>
        <w:rFonts w:ascii="Wingdings" w:hAnsi="Wingdings"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42" w15:restartNumberingAfterBreak="0">
    <w:nsid w:val="57E96092"/>
    <w:multiLevelType w:val="hybridMultilevel"/>
    <w:tmpl w:val="23EC5B3A"/>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43" w15:restartNumberingAfterBreak="0">
    <w:nsid w:val="58190D2F"/>
    <w:multiLevelType w:val="hybridMultilevel"/>
    <w:tmpl w:val="CC5A0C20"/>
    <w:lvl w:ilvl="0" w:tplc="08EED426">
      <w:start w:val="1"/>
      <w:numFmt w:val="bullet"/>
      <w:lvlText w:val=""/>
      <w:lvlJc w:val="left"/>
      <w:pPr>
        <w:tabs>
          <w:tab w:val="num" w:pos="648"/>
        </w:tabs>
        <w:ind w:left="648" w:hanging="288"/>
      </w:pPr>
      <w:rPr>
        <w:rFonts w:ascii="Symbol" w:hAnsi="Symbol" w:hint="default"/>
      </w:rPr>
    </w:lvl>
    <w:lvl w:ilvl="1" w:tplc="04090005">
      <w:start w:val="1"/>
      <w:numFmt w:val="bullet"/>
      <w:lvlText w:val=""/>
      <w:lvlJc w:val="left"/>
      <w:pPr>
        <w:tabs>
          <w:tab w:val="num" w:pos="1728"/>
        </w:tabs>
        <w:ind w:left="1728" w:hanging="360"/>
      </w:pPr>
      <w:rPr>
        <w:rFonts w:ascii="Wingdings" w:hAnsi="Wingdings" w:hint="default"/>
      </w:rPr>
    </w:lvl>
    <w:lvl w:ilvl="2" w:tplc="530E9CD8">
      <w:start w:val="1"/>
      <w:numFmt w:val="bullet"/>
      <w:lvlText w:val=""/>
      <w:lvlJc w:val="left"/>
      <w:pPr>
        <w:tabs>
          <w:tab w:val="num" w:pos="2448"/>
        </w:tabs>
        <w:ind w:left="2448" w:hanging="360"/>
      </w:pPr>
      <w:rPr>
        <w:rFonts w:ascii="Wingdings" w:hAnsi="Wingdings"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44" w15:restartNumberingAfterBreak="0">
    <w:nsid w:val="59B3602C"/>
    <w:multiLevelType w:val="multilevel"/>
    <w:tmpl w:val="FECC709C"/>
    <w:lvl w:ilvl="0">
      <w:start w:val="1"/>
      <w:numFmt w:val="decimal"/>
      <w:pStyle w:val="StdsApp"/>
      <w:suff w:val="nothing"/>
      <w:lvlText w:val="APPENDIX %1"/>
      <w:lvlJc w:val="left"/>
      <w:pPr>
        <w:ind w:left="0" w:firstLine="0"/>
      </w:pPr>
      <w:rPr>
        <w:rFonts w:ascii="Arial" w:eastAsia="Arial Unicode MS" w:hAnsi="Arial" w:hint="default"/>
        <w:b/>
        <w:i w:val="0"/>
        <w:sz w:val="28"/>
        <w:szCs w:val="28"/>
      </w:rPr>
    </w:lvl>
    <w:lvl w:ilvl="1">
      <w:start w:val="1"/>
      <w:numFmt w:val="decimal"/>
      <w:pStyle w:val="StdsAppH1"/>
      <w:suff w:val="space"/>
      <w:lvlText w:val="A%1-%2 "/>
      <w:lvlJc w:val="left"/>
      <w:pPr>
        <w:ind w:left="0" w:firstLine="0"/>
      </w:pPr>
      <w:rPr>
        <w:rFonts w:ascii="Arial" w:eastAsia="Arial Unicode MS" w:hAnsi="Arial" w:hint="default"/>
        <w:b/>
        <w:i w:val="0"/>
        <w:sz w:val="20"/>
        <w:szCs w:val="20"/>
      </w:rPr>
    </w:lvl>
    <w:lvl w:ilvl="2">
      <w:start w:val="1"/>
      <w:numFmt w:val="decimal"/>
      <w:pStyle w:val="StdsAppH2"/>
      <w:suff w:val="space"/>
      <w:lvlText w:val="A%1-%2.%3 "/>
      <w:lvlJc w:val="left"/>
      <w:pPr>
        <w:ind w:left="0" w:firstLine="0"/>
      </w:pPr>
      <w:rPr>
        <w:rFonts w:ascii="Times New Roman" w:eastAsia="MS Mincho" w:hAnsi="Times New Roman" w:hint="default"/>
        <w:b w:val="0"/>
        <w:i w:val="0"/>
        <w:sz w:val="20"/>
        <w:szCs w:val="20"/>
      </w:rPr>
    </w:lvl>
    <w:lvl w:ilvl="3">
      <w:start w:val="1"/>
      <w:numFmt w:val="decimal"/>
      <w:pStyle w:val="StdsAppH3"/>
      <w:suff w:val="space"/>
      <w:lvlText w:val="A%1-%2.%3.%4 "/>
      <w:lvlJc w:val="left"/>
      <w:pPr>
        <w:ind w:left="0" w:firstLine="0"/>
      </w:pPr>
      <w:rPr>
        <w:rFonts w:ascii="Times New Roman" w:eastAsia="MS Mincho" w:hAnsi="Times New Roman" w:hint="default"/>
        <w:b w:val="0"/>
        <w:i w:val="0"/>
        <w:sz w:val="20"/>
        <w:szCs w:val="20"/>
      </w:rPr>
    </w:lvl>
    <w:lvl w:ilvl="4">
      <w:start w:val="1"/>
      <w:numFmt w:val="decimal"/>
      <w:pStyle w:val="StdsAppH4"/>
      <w:suff w:val="space"/>
      <w:lvlText w:val="A%1-%2.%3.%4.%5 "/>
      <w:lvlJc w:val="left"/>
      <w:pPr>
        <w:ind w:left="0" w:firstLine="0"/>
      </w:pPr>
      <w:rPr>
        <w:rFonts w:ascii="Times New Roman" w:eastAsia="MS Mincho" w:hAnsi="Times New Roman" w:hint="default"/>
        <w:b w:val="0"/>
        <w:i w:val="0"/>
        <w:sz w:val="20"/>
        <w:szCs w:val="20"/>
      </w:rPr>
    </w:lvl>
    <w:lvl w:ilvl="5">
      <w:start w:val="1"/>
      <w:numFmt w:val="decimal"/>
      <w:pStyle w:val="StdsAppH5"/>
      <w:suff w:val="space"/>
      <w:lvlText w:val="A%1-%2.%3.%4.%5.%6 "/>
      <w:lvlJc w:val="left"/>
      <w:pPr>
        <w:ind w:left="0" w:firstLine="0"/>
      </w:pPr>
      <w:rPr>
        <w:rFonts w:ascii="Times New Roman" w:eastAsia="MS Mincho" w:hAnsi="Times New Roman" w:hint="default"/>
        <w:b w:val="0"/>
        <w:i w:val="0"/>
        <w:sz w:val="20"/>
        <w:szCs w:val="20"/>
      </w:rPr>
    </w:lvl>
    <w:lvl w:ilvl="6">
      <w:start w:val="1"/>
      <w:numFmt w:val="decimal"/>
      <w:lvlRestart w:val="1"/>
      <w:pStyle w:val="StdsAppTableTitle"/>
      <w:suff w:val="space"/>
      <w:lvlText w:val="Table A%1-%7 "/>
      <w:lvlJc w:val="left"/>
      <w:pPr>
        <w:ind w:left="0" w:firstLine="0"/>
      </w:pPr>
      <w:rPr>
        <w:rFonts w:ascii="Arial" w:eastAsia="Arial Unicode MS" w:hAnsi="Arial" w:hint="default"/>
        <w:b/>
        <w:i w:val="0"/>
        <w:sz w:val="18"/>
        <w:szCs w:val="18"/>
      </w:rPr>
    </w:lvl>
    <w:lvl w:ilvl="7">
      <w:start w:val="1"/>
      <w:numFmt w:val="decimal"/>
      <w:lvlRestart w:val="1"/>
      <w:pStyle w:val="StdsAppFigCap"/>
      <w:suff w:val="nothing"/>
      <w:lvlText w:val="Figure A%1-%8"/>
      <w:lvlJc w:val="left"/>
      <w:pPr>
        <w:ind w:left="0" w:firstLine="0"/>
      </w:pPr>
      <w:rPr>
        <w:rFonts w:ascii="Times New Roman" w:eastAsia="MS Mincho" w:hAnsi="Times New Roman" w:hint="default"/>
        <w:b/>
        <w:i w:val="0"/>
        <w:sz w:val="20"/>
        <w:szCs w:val="20"/>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62510720"/>
    <w:multiLevelType w:val="hybridMultilevel"/>
    <w:tmpl w:val="F5FC7F90"/>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46" w15:restartNumberingAfterBreak="0">
    <w:nsid w:val="62B504B0"/>
    <w:multiLevelType w:val="hybridMultilevel"/>
    <w:tmpl w:val="0A50211A"/>
    <w:lvl w:ilvl="0" w:tplc="3BF69F14">
      <w:start w:val="1"/>
      <w:numFmt w:val="bullet"/>
      <w:pStyle w:val="StdsListBulleted"/>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7" w15:restartNumberingAfterBreak="0">
    <w:nsid w:val="6593048F"/>
    <w:multiLevelType w:val="hybridMultilevel"/>
    <w:tmpl w:val="2CB8F3B8"/>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48" w15:restartNumberingAfterBreak="0">
    <w:nsid w:val="66A34064"/>
    <w:multiLevelType w:val="hybridMultilevel"/>
    <w:tmpl w:val="05A62C6C"/>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49" w15:restartNumberingAfterBreak="0">
    <w:nsid w:val="69604A0D"/>
    <w:multiLevelType w:val="multilevel"/>
    <w:tmpl w:val="E6AAC1A4"/>
    <w:lvl w:ilvl="0">
      <w:start w:val="1"/>
      <w:numFmt w:val="none"/>
      <w:suff w:val="nothing"/>
      <w:lvlText w:val=""/>
      <w:lvlJc w:val="left"/>
      <w:pPr>
        <w:ind w:left="0" w:firstLine="0"/>
      </w:pPr>
      <w:rPr>
        <w:rFonts w:hint="default"/>
      </w:rPr>
    </w:lvl>
    <w:lvl w:ilvl="1">
      <w:start w:val="1"/>
      <w:numFmt w:val="decimal"/>
      <w:lvlRestart w:val="0"/>
      <w:pStyle w:val="StdsNote"/>
      <w:suff w:val="space"/>
      <w:lvlText w:val="%1NOTE %2:"/>
      <w:lvlJc w:val="left"/>
      <w:pPr>
        <w:ind w:left="0" w:firstLine="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50" w15:restartNumberingAfterBreak="0">
    <w:nsid w:val="6B207EE8"/>
    <w:multiLevelType w:val="hybridMultilevel"/>
    <w:tmpl w:val="C318E6C4"/>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51" w15:restartNumberingAfterBreak="0">
    <w:nsid w:val="6B98672B"/>
    <w:multiLevelType w:val="hybridMultilevel"/>
    <w:tmpl w:val="70FCE088"/>
    <w:lvl w:ilvl="0" w:tplc="934672F2">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530E9CD8">
      <w:start w:val="1"/>
      <w:numFmt w:val="bullet"/>
      <w:lvlText w:val=""/>
      <w:lvlJc w:val="left"/>
      <w:pPr>
        <w:tabs>
          <w:tab w:val="num" w:pos="2448"/>
        </w:tabs>
        <w:ind w:left="2448" w:hanging="360"/>
      </w:pPr>
      <w:rPr>
        <w:rFonts w:ascii="Wingdings" w:hAnsi="Wingdings"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52" w15:restartNumberingAfterBreak="0">
    <w:nsid w:val="6DBD2FC3"/>
    <w:multiLevelType w:val="hybridMultilevel"/>
    <w:tmpl w:val="19287470"/>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53" w15:restartNumberingAfterBreak="0">
    <w:nsid w:val="70500C0B"/>
    <w:multiLevelType w:val="hybridMultilevel"/>
    <w:tmpl w:val="83388A66"/>
    <w:lvl w:ilvl="0" w:tplc="934672F2">
      <w:start w:val="1"/>
      <w:numFmt w:val="bullet"/>
      <w:lvlText w:val=""/>
      <w:lvlJc w:val="left"/>
      <w:pPr>
        <w:tabs>
          <w:tab w:val="num" w:pos="720"/>
        </w:tabs>
        <w:ind w:left="720" w:hanging="360"/>
      </w:pPr>
      <w:rPr>
        <w:rFonts w:ascii="Symbol" w:hAnsi="Symbol" w:hint="default"/>
      </w:rPr>
    </w:lvl>
    <w:lvl w:ilvl="1" w:tplc="B5A4D11E">
      <w:numFmt w:val="bullet"/>
      <w:lvlText w:val="•"/>
      <w:lvlJc w:val="left"/>
      <w:pPr>
        <w:tabs>
          <w:tab w:val="num" w:pos="1440"/>
        </w:tabs>
        <w:ind w:left="1440" w:hanging="360"/>
      </w:pPr>
      <w:rPr>
        <w:rFonts w:ascii="Arial" w:hAnsi="Arial" w:hint="default"/>
      </w:rPr>
    </w:lvl>
    <w:lvl w:ilvl="2" w:tplc="ED1012EE">
      <w:start w:val="1"/>
      <w:numFmt w:val="bullet"/>
      <w:lvlText w:val="•"/>
      <w:lvlJc w:val="left"/>
      <w:pPr>
        <w:tabs>
          <w:tab w:val="num" w:pos="2160"/>
        </w:tabs>
        <w:ind w:left="2160" w:hanging="360"/>
      </w:pPr>
      <w:rPr>
        <w:rFonts w:ascii="Arial" w:hAnsi="Arial" w:hint="default"/>
      </w:rPr>
    </w:lvl>
    <w:lvl w:ilvl="3" w:tplc="74E88818">
      <w:start w:val="1"/>
      <w:numFmt w:val="bullet"/>
      <w:lvlText w:val="•"/>
      <w:lvlJc w:val="left"/>
      <w:pPr>
        <w:tabs>
          <w:tab w:val="num" w:pos="2880"/>
        </w:tabs>
        <w:ind w:left="2880" w:hanging="360"/>
      </w:pPr>
      <w:rPr>
        <w:rFonts w:ascii="Arial" w:hAnsi="Arial" w:hint="default"/>
      </w:rPr>
    </w:lvl>
    <w:lvl w:ilvl="4" w:tplc="AB32073A" w:tentative="1">
      <w:start w:val="1"/>
      <w:numFmt w:val="bullet"/>
      <w:lvlText w:val="•"/>
      <w:lvlJc w:val="left"/>
      <w:pPr>
        <w:tabs>
          <w:tab w:val="num" w:pos="3600"/>
        </w:tabs>
        <w:ind w:left="3600" w:hanging="360"/>
      </w:pPr>
      <w:rPr>
        <w:rFonts w:ascii="Arial" w:hAnsi="Arial" w:hint="default"/>
      </w:rPr>
    </w:lvl>
    <w:lvl w:ilvl="5" w:tplc="86B44B46" w:tentative="1">
      <w:start w:val="1"/>
      <w:numFmt w:val="bullet"/>
      <w:lvlText w:val="•"/>
      <w:lvlJc w:val="left"/>
      <w:pPr>
        <w:tabs>
          <w:tab w:val="num" w:pos="4320"/>
        </w:tabs>
        <w:ind w:left="4320" w:hanging="360"/>
      </w:pPr>
      <w:rPr>
        <w:rFonts w:ascii="Arial" w:hAnsi="Arial" w:hint="default"/>
      </w:rPr>
    </w:lvl>
    <w:lvl w:ilvl="6" w:tplc="50B460BA" w:tentative="1">
      <w:start w:val="1"/>
      <w:numFmt w:val="bullet"/>
      <w:lvlText w:val="•"/>
      <w:lvlJc w:val="left"/>
      <w:pPr>
        <w:tabs>
          <w:tab w:val="num" w:pos="5040"/>
        </w:tabs>
        <w:ind w:left="5040" w:hanging="360"/>
      </w:pPr>
      <w:rPr>
        <w:rFonts w:ascii="Arial" w:hAnsi="Arial" w:hint="default"/>
      </w:rPr>
    </w:lvl>
    <w:lvl w:ilvl="7" w:tplc="198C8314" w:tentative="1">
      <w:start w:val="1"/>
      <w:numFmt w:val="bullet"/>
      <w:lvlText w:val="•"/>
      <w:lvlJc w:val="left"/>
      <w:pPr>
        <w:tabs>
          <w:tab w:val="num" w:pos="5760"/>
        </w:tabs>
        <w:ind w:left="5760" w:hanging="360"/>
      </w:pPr>
      <w:rPr>
        <w:rFonts w:ascii="Arial" w:hAnsi="Arial" w:hint="default"/>
      </w:rPr>
    </w:lvl>
    <w:lvl w:ilvl="8" w:tplc="1696DD24"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12E412D"/>
    <w:multiLevelType w:val="hybridMultilevel"/>
    <w:tmpl w:val="14BE1700"/>
    <w:lvl w:ilvl="0" w:tplc="04090017">
      <w:start w:val="1"/>
      <w:numFmt w:val="lowerLetter"/>
      <w:pStyle w:val="StdsListNumbered"/>
      <w:lvlText w:val="%1)"/>
      <w:lvlJc w:val="left"/>
      <w:pPr>
        <w:tabs>
          <w:tab w:val="num" w:pos="720"/>
        </w:tabs>
        <w:ind w:left="720" w:hanging="360"/>
      </w:pPr>
      <w:rPr>
        <w:rFonts w:hint="default"/>
      </w:rPr>
    </w:lvl>
    <w:lvl w:ilvl="1" w:tplc="1DB86A94" w:tentative="1">
      <w:start w:val="1"/>
      <w:numFmt w:val="lowerLetter"/>
      <w:lvlText w:val="%2."/>
      <w:lvlJc w:val="left"/>
      <w:pPr>
        <w:tabs>
          <w:tab w:val="num" w:pos="1800"/>
        </w:tabs>
        <w:ind w:left="1800" w:hanging="360"/>
      </w:pPr>
    </w:lvl>
    <w:lvl w:ilvl="2" w:tplc="42505ACE" w:tentative="1">
      <w:start w:val="1"/>
      <w:numFmt w:val="lowerRoman"/>
      <w:lvlText w:val="%3."/>
      <w:lvlJc w:val="right"/>
      <w:pPr>
        <w:tabs>
          <w:tab w:val="num" w:pos="2520"/>
        </w:tabs>
        <w:ind w:left="2520" w:hanging="180"/>
      </w:pPr>
    </w:lvl>
    <w:lvl w:ilvl="3" w:tplc="1DE64B22" w:tentative="1">
      <w:start w:val="1"/>
      <w:numFmt w:val="decimal"/>
      <w:lvlText w:val="%4."/>
      <w:lvlJc w:val="left"/>
      <w:pPr>
        <w:tabs>
          <w:tab w:val="num" w:pos="3240"/>
        </w:tabs>
        <w:ind w:left="3240" w:hanging="360"/>
      </w:pPr>
    </w:lvl>
    <w:lvl w:ilvl="4" w:tplc="E1B4603E" w:tentative="1">
      <w:start w:val="1"/>
      <w:numFmt w:val="lowerLetter"/>
      <w:lvlText w:val="%5."/>
      <w:lvlJc w:val="left"/>
      <w:pPr>
        <w:tabs>
          <w:tab w:val="num" w:pos="3960"/>
        </w:tabs>
        <w:ind w:left="3960" w:hanging="360"/>
      </w:pPr>
    </w:lvl>
    <w:lvl w:ilvl="5" w:tplc="909A11E0" w:tentative="1">
      <w:start w:val="1"/>
      <w:numFmt w:val="lowerRoman"/>
      <w:lvlText w:val="%6."/>
      <w:lvlJc w:val="right"/>
      <w:pPr>
        <w:tabs>
          <w:tab w:val="num" w:pos="4680"/>
        </w:tabs>
        <w:ind w:left="4680" w:hanging="180"/>
      </w:pPr>
    </w:lvl>
    <w:lvl w:ilvl="6" w:tplc="FA9CCB3E" w:tentative="1">
      <w:start w:val="1"/>
      <w:numFmt w:val="decimal"/>
      <w:lvlText w:val="%7."/>
      <w:lvlJc w:val="left"/>
      <w:pPr>
        <w:tabs>
          <w:tab w:val="num" w:pos="5400"/>
        </w:tabs>
        <w:ind w:left="5400" w:hanging="360"/>
      </w:pPr>
    </w:lvl>
    <w:lvl w:ilvl="7" w:tplc="C5362E54" w:tentative="1">
      <w:start w:val="1"/>
      <w:numFmt w:val="lowerLetter"/>
      <w:lvlText w:val="%8."/>
      <w:lvlJc w:val="left"/>
      <w:pPr>
        <w:tabs>
          <w:tab w:val="num" w:pos="6120"/>
        </w:tabs>
        <w:ind w:left="6120" w:hanging="360"/>
      </w:pPr>
    </w:lvl>
    <w:lvl w:ilvl="8" w:tplc="D17AE3FA" w:tentative="1">
      <w:start w:val="1"/>
      <w:numFmt w:val="lowerRoman"/>
      <w:lvlText w:val="%9."/>
      <w:lvlJc w:val="right"/>
      <w:pPr>
        <w:tabs>
          <w:tab w:val="num" w:pos="6840"/>
        </w:tabs>
        <w:ind w:left="6840" w:hanging="180"/>
      </w:pPr>
    </w:lvl>
  </w:abstractNum>
  <w:abstractNum w:abstractNumId="55" w15:restartNumberingAfterBreak="0">
    <w:nsid w:val="759B0DA2"/>
    <w:multiLevelType w:val="hybridMultilevel"/>
    <w:tmpl w:val="55087FE0"/>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530E9CD8">
      <w:start w:val="1"/>
      <w:numFmt w:val="bullet"/>
      <w:lvlText w:val=""/>
      <w:lvlJc w:val="left"/>
      <w:pPr>
        <w:tabs>
          <w:tab w:val="num" w:pos="2448"/>
        </w:tabs>
        <w:ind w:left="2448" w:hanging="360"/>
      </w:pPr>
      <w:rPr>
        <w:rFonts w:ascii="Wingdings" w:hAnsi="Wingdings"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56" w15:restartNumberingAfterBreak="0">
    <w:nsid w:val="766437EE"/>
    <w:multiLevelType w:val="hybridMultilevel"/>
    <w:tmpl w:val="B656B482"/>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57" w15:restartNumberingAfterBreak="0">
    <w:nsid w:val="77E30AE9"/>
    <w:multiLevelType w:val="hybridMultilevel"/>
    <w:tmpl w:val="1850F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E313E6"/>
    <w:multiLevelType w:val="hybridMultilevel"/>
    <w:tmpl w:val="32E27C4E"/>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04090003">
      <w:start w:val="1"/>
      <w:numFmt w:val="bullet"/>
      <w:lvlText w:val="o"/>
      <w:lvlJc w:val="left"/>
      <w:pPr>
        <w:tabs>
          <w:tab w:val="num" w:pos="2448"/>
        </w:tabs>
        <w:ind w:left="2448" w:hanging="360"/>
      </w:pPr>
      <w:rPr>
        <w:rFonts w:ascii="Courier New" w:hAnsi="Courier New" w:cs="Courier New"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59" w15:restartNumberingAfterBreak="0">
    <w:nsid w:val="794D5CF7"/>
    <w:multiLevelType w:val="hybridMultilevel"/>
    <w:tmpl w:val="9398BC40"/>
    <w:lvl w:ilvl="0" w:tplc="08EED426">
      <w:start w:val="1"/>
      <w:numFmt w:val="bullet"/>
      <w:lvlText w:val=""/>
      <w:lvlJc w:val="left"/>
      <w:pPr>
        <w:tabs>
          <w:tab w:val="num" w:pos="648"/>
        </w:tabs>
        <w:ind w:left="648" w:hanging="288"/>
      </w:pPr>
      <w:rPr>
        <w:rFonts w:ascii="Symbol" w:hAnsi="Symbol" w:hint="default"/>
      </w:rPr>
    </w:lvl>
    <w:lvl w:ilvl="1" w:tplc="C7105272">
      <w:start w:val="1"/>
      <w:numFmt w:val="bullet"/>
      <w:lvlText w:val="o"/>
      <w:lvlJc w:val="left"/>
      <w:pPr>
        <w:tabs>
          <w:tab w:val="num" w:pos="1728"/>
        </w:tabs>
        <w:ind w:left="1728" w:hanging="360"/>
      </w:pPr>
      <w:rPr>
        <w:rFonts w:ascii="Courier New" w:hAnsi="Courier New" w:cs="Courier New" w:hint="default"/>
      </w:rPr>
    </w:lvl>
    <w:lvl w:ilvl="2" w:tplc="934672F2">
      <w:start w:val="1"/>
      <w:numFmt w:val="bullet"/>
      <w:lvlText w:val=""/>
      <w:lvlJc w:val="left"/>
      <w:pPr>
        <w:tabs>
          <w:tab w:val="num" w:pos="2448"/>
        </w:tabs>
        <w:ind w:left="2448" w:hanging="360"/>
      </w:pPr>
      <w:rPr>
        <w:rFonts w:ascii="Symbol" w:hAnsi="Symbol" w:hint="default"/>
      </w:rPr>
    </w:lvl>
    <w:lvl w:ilvl="3" w:tplc="934672F2">
      <w:start w:val="1"/>
      <w:numFmt w:val="bullet"/>
      <w:lvlText w:val=""/>
      <w:lvlJc w:val="left"/>
      <w:pPr>
        <w:tabs>
          <w:tab w:val="num" w:pos="3168"/>
        </w:tabs>
        <w:ind w:left="3168" w:hanging="360"/>
      </w:pPr>
      <w:rPr>
        <w:rFonts w:ascii="Symbol" w:hAnsi="Symbol" w:hint="default"/>
      </w:rPr>
    </w:lvl>
    <w:lvl w:ilvl="4" w:tplc="2FC603F6">
      <w:start w:val="1"/>
      <w:numFmt w:val="bullet"/>
      <w:lvlText w:val="o"/>
      <w:lvlJc w:val="left"/>
      <w:pPr>
        <w:tabs>
          <w:tab w:val="num" w:pos="3888"/>
        </w:tabs>
        <w:ind w:left="3888" w:hanging="360"/>
      </w:pPr>
      <w:rPr>
        <w:rFonts w:ascii="Courier New" w:hAnsi="Courier New" w:cs="Courier New" w:hint="default"/>
      </w:rPr>
    </w:lvl>
    <w:lvl w:ilvl="5" w:tplc="67DE30E6" w:tentative="1">
      <w:start w:val="1"/>
      <w:numFmt w:val="bullet"/>
      <w:lvlText w:val=""/>
      <w:lvlJc w:val="left"/>
      <w:pPr>
        <w:tabs>
          <w:tab w:val="num" w:pos="4608"/>
        </w:tabs>
        <w:ind w:left="4608" w:hanging="360"/>
      </w:pPr>
      <w:rPr>
        <w:rFonts w:ascii="Wingdings" w:hAnsi="Wingdings" w:hint="default"/>
      </w:rPr>
    </w:lvl>
    <w:lvl w:ilvl="6" w:tplc="49C6C5DE" w:tentative="1">
      <w:start w:val="1"/>
      <w:numFmt w:val="bullet"/>
      <w:lvlText w:val=""/>
      <w:lvlJc w:val="left"/>
      <w:pPr>
        <w:tabs>
          <w:tab w:val="num" w:pos="5328"/>
        </w:tabs>
        <w:ind w:left="5328" w:hanging="360"/>
      </w:pPr>
      <w:rPr>
        <w:rFonts w:ascii="Symbol" w:hAnsi="Symbol" w:hint="default"/>
      </w:rPr>
    </w:lvl>
    <w:lvl w:ilvl="7" w:tplc="77D4888A" w:tentative="1">
      <w:start w:val="1"/>
      <w:numFmt w:val="bullet"/>
      <w:lvlText w:val="o"/>
      <w:lvlJc w:val="left"/>
      <w:pPr>
        <w:tabs>
          <w:tab w:val="num" w:pos="6048"/>
        </w:tabs>
        <w:ind w:left="6048" w:hanging="360"/>
      </w:pPr>
      <w:rPr>
        <w:rFonts w:ascii="Courier New" w:hAnsi="Courier New" w:cs="Courier New" w:hint="default"/>
      </w:rPr>
    </w:lvl>
    <w:lvl w:ilvl="8" w:tplc="830CC9BA" w:tentative="1">
      <w:start w:val="1"/>
      <w:numFmt w:val="bullet"/>
      <w:lvlText w:val=""/>
      <w:lvlJc w:val="left"/>
      <w:pPr>
        <w:tabs>
          <w:tab w:val="num" w:pos="6768"/>
        </w:tabs>
        <w:ind w:left="6768" w:hanging="360"/>
      </w:pPr>
      <w:rPr>
        <w:rFonts w:ascii="Wingdings" w:hAnsi="Wingdings" w:hint="default"/>
      </w:rPr>
    </w:lvl>
  </w:abstractNum>
  <w:abstractNum w:abstractNumId="60" w15:restartNumberingAfterBreak="0">
    <w:nsid w:val="7B6363F2"/>
    <w:multiLevelType w:val="multilevel"/>
    <w:tmpl w:val="1CB812F4"/>
    <w:lvl w:ilvl="0">
      <w:start w:val="1"/>
      <w:numFmt w:val="decimal"/>
      <w:pStyle w:val="StdsTableTitle"/>
      <w:suff w:val="space"/>
      <w:lvlText w:val="Table %1 "/>
      <w:lvlJc w:val="left"/>
      <w:pPr>
        <w:ind w:left="0" w:firstLine="0"/>
      </w:pPr>
      <w:rPr>
        <w:rFonts w:ascii="Arial" w:eastAsia="Arial Unicode MS" w:hAnsi="Arial" w:hint="default"/>
        <w:b/>
        <w:i w:val="0"/>
        <w:sz w:val="20"/>
        <w:szCs w:val="20"/>
      </w:rPr>
    </w:lvl>
    <w:lvl w:ilvl="1">
      <w:start w:val="1"/>
      <w:numFmt w:val="decimal"/>
      <w:lvlRestart w:val="0"/>
      <w:suff w:val="space"/>
      <w:lvlText w:val="%1.%2 "/>
      <w:lvlJc w:val="left"/>
      <w:pPr>
        <w:ind w:left="180" w:firstLine="0"/>
      </w:pPr>
      <w:rPr>
        <w:rFonts w:hint="default"/>
        <w:b/>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rPr>
    </w:lvl>
    <w:lvl w:ilvl="4">
      <w:start w:val="1"/>
      <w:numFmt w:val="decimal"/>
      <w:lvlRestart w:val="0"/>
      <w:suff w:val="space"/>
      <w:lvlText w:val="Table %5 "/>
      <w:lvlJc w:val="left"/>
      <w:pPr>
        <w:ind w:left="0" w:firstLine="0"/>
      </w:pPr>
      <w:rPr>
        <w:rFonts w:ascii="Arial" w:hAnsi="Arial" w:hint="default"/>
        <w:b/>
        <w:i w:val="0"/>
        <w:sz w:val="18"/>
      </w:rPr>
    </w:lvl>
    <w:lvl w:ilvl="5">
      <w:start w:val="1"/>
      <w:numFmt w:val="decimal"/>
      <w:suff w:val="space"/>
      <w:lvlText w:val="%1.%2.%3.%4.%5.%6 "/>
      <w:lvlJc w:val="left"/>
      <w:pPr>
        <w:ind w:left="0" w:firstLine="0"/>
      </w:pPr>
      <w:rPr>
        <w:rFonts w:hint="default"/>
        <w:b/>
      </w:rPr>
    </w:lvl>
    <w:lvl w:ilvl="6">
      <w:start w:val="1"/>
      <w:numFmt w:val="decimal"/>
      <w:suff w:val="space"/>
      <w:lvlText w:val="%1.%2.%3.%4.%5.%6.%7 "/>
      <w:lvlJc w:val="left"/>
      <w:pPr>
        <w:ind w:left="0" w:firstLine="0"/>
      </w:pPr>
      <w:rPr>
        <w:rFonts w:hint="default"/>
      </w:rPr>
    </w:lvl>
    <w:lvl w:ilvl="7">
      <w:start w:val="1"/>
      <w:numFmt w:val="decimal"/>
      <w:lvlRestart w:val="0"/>
      <w:pStyle w:val="StdsTableTitle"/>
      <w:suff w:val="space"/>
      <w:lvlText w:val="Table %8"/>
      <w:lvlJc w:val="left"/>
      <w:pPr>
        <w:ind w:left="0" w:firstLine="0"/>
      </w:pPr>
      <w:rPr>
        <w:rFonts w:ascii="Arial" w:hAnsi="Arial" w:hint="default"/>
        <w:b/>
        <w:i w:val="0"/>
        <w:caps w:val="0"/>
        <w:strike w:val="0"/>
        <w:dstrike w:val="0"/>
        <w:vanish w:val="0"/>
        <w:color w:val="000000"/>
        <w:sz w:val="18"/>
        <w:effect w:val="none"/>
        <w:vertAlign w:val="baseline"/>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7E485ADC"/>
    <w:multiLevelType w:val="hybridMultilevel"/>
    <w:tmpl w:val="0B18E424"/>
    <w:lvl w:ilvl="0" w:tplc="934672F2">
      <w:start w:val="1"/>
      <w:numFmt w:val="bullet"/>
      <w:lvlText w:val=""/>
      <w:lvlJc w:val="left"/>
      <w:pPr>
        <w:tabs>
          <w:tab w:val="num" w:pos="720"/>
        </w:tabs>
        <w:ind w:left="720" w:hanging="360"/>
      </w:pPr>
      <w:rPr>
        <w:rFonts w:ascii="Symbol" w:hAnsi="Symbol" w:hint="default"/>
      </w:rPr>
    </w:lvl>
    <w:lvl w:ilvl="1" w:tplc="C7105272">
      <w:start w:val="1"/>
      <w:numFmt w:val="bullet"/>
      <w:lvlText w:val="o"/>
      <w:lvlJc w:val="left"/>
      <w:pPr>
        <w:tabs>
          <w:tab w:val="num" w:pos="1440"/>
        </w:tabs>
        <w:ind w:left="1440" w:hanging="360"/>
      </w:pPr>
      <w:rPr>
        <w:rFonts w:ascii="Courier New" w:hAnsi="Courier New" w:cs="Courier New" w:hint="default"/>
      </w:rPr>
    </w:lvl>
    <w:lvl w:ilvl="2" w:tplc="0DA01B60">
      <w:numFmt w:val="bullet"/>
      <w:lvlText w:val="•"/>
      <w:lvlJc w:val="left"/>
      <w:pPr>
        <w:tabs>
          <w:tab w:val="num" w:pos="2160"/>
        </w:tabs>
        <w:ind w:left="2160" w:hanging="360"/>
      </w:pPr>
      <w:rPr>
        <w:rFonts w:ascii="Arial" w:hAnsi="Arial" w:hint="default"/>
      </w:rPr>
    </w:lvl>
    <w:lvl w:ilvl="3" w:tplc="866C5788">
      <w:start w:val="1"/>
      <w:numFmt w:val="bullet"/>
      <w:lvlText w:val="•"/>
      <w:lvlJc w:val="left"/>
      <w:pPr>
        <w:tabs>
          <w:tab w:val="num" w:pos="2880"/>
        </w:tabs>
        <w:ind w:left="2880" w:hanging="360"/>
      </w:pPr>
      <w:rPr>
        <w:rFonts w:ascii="Arial" w:hAnsi="Arial" w:hint="default"/>
      </w:rPr>
    </w:lvl>
    <w:lvl w:ilvl="4" w:tplc="88CEE33A" w:tentative="1">
      <w:start w:val="1"/>
      <w:numFmt w:val="bullet"/>
      <w:lvlText w:val="•"/>
      <w:lvlJc w:val="left"/>
      <w:pPr>
        <w:tabs>
          <w:tab w:val="num" w:pos="3600"/>
        </w:tabs>
        <w:ind w:left="3600" w:hanging="360"/>
      </w:pPr>
      <w:rPr>
        <w:rFonts w:ascii="Arial" w:hAnsi="Arial" w:hint="default"/>
      </w:rPr>
    </w:lvl>
    <w:lvl w:ilvl="5" w:tplc="A8648FB2" w:tentative="1">
      <w:start w:val="1"/>
      <w:numFmt w:val="bullet"/>
      <w:lvlText w:val="•"/>
      <w:lvlJc w:val="left"/>
      <w:pPr>
        <w:tabs>
          <w:tab w:val="num" w:pos="4320"/>
        </w:tabs>
        <w:ind w:left="4320" w:hanging="360"/>
      </w:pPr>
      <w:rPr>
        <w:rFonts w:ascii="Arial" w:hAnsi="Arial" w:hint="default"/>
      </w:rPr>
    </w:lvl>
    <w:lvl w:ilvl="6" w:tplc="4808CCCC" w:tentative="1">
      <w:start w:val="1"/>
      <w:numFmt w:val="bullet"/>
      <w:lvlText w:val="•"/>
      <w:lvlJc w:val="left"/>
      <w:pPr>
        <w:tabs>
          <w:tab w:val="num" w:pos="5040"/>
        </w:tabs>
        <w:ind w:left="5040" w:hanging="360"/>
      </w:pPr>
      <w:rPr>
        <w:rFonts w:ascii="Arial" w:hAnsi="Arial" w:hint="default"/>
      </w:rPr>
    </w:lvl>
    <w:lvl w:ilvl="7" w:tplc="69566A86" w:tentative="1">
      <w:start w:val="1"/>
      <w:numFmt w:val="bullet"/>
      <w:lvlText w:val="•"/>
      <w:lvlJc w:val="left"/>
      <w:pPr>
        <w:tabs>
          <w:tab w:val="num" w:pos="5760"/>
        </w:tabs>
        <w:ind w:left="5760" w:hanging="360"/>
      </w:pPr>
      <w:rPr>
        <w:rFonts w:ascii="Arial" w:hAnsi="Arial" w:hint="default"/>
      </w:rPr>
    </w:lvl>
    <w:lvl w:ilvl="8" w:tplc="2F44AB32"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7E55548A"/>
    <w:multiLevelType w:val="multilevel"/>
    <w:tmpl w:val="706C4412"/>
    <w:lvl w:ilvl="0">
      <w:start w:val="1"/>
      <w:numFmt w:val="decimal"/>
      <w:pStyle w:val="StdsTableNote0"/>
      <w:suff w:val="space"/>
      <w:lvlText w:val="#%1"/>
      <w:lvlJc w:val="left"/>
      <w:pPr>
        <w:ind w:left="0" w:firstLine="0"/>
      </w:pPr>
      <w:rPr>
        <w:rFonts w:ascii="Times New Roman" w:eastAsia="MS Mincho" w:hAnsi="Times New Roman" w:hint="default"/>
        <w:b w:val="0"/>
        <w:i w:val="0"/>
        <w:sz w:val="16"/>
        <w:szCs w:val="28"/>
      </w:rPr>
    </w:lvl>
    <w:lvl w:ilvl="1">
      <w:start w:val="1"/>
      <w:numFmt w:val="decimal"/>
      <w:suff w:val="space"/>
      <w:lvlText w:val="R%1-%2 "/>
      <w:lvlJc w:val="left"/>
      <w:pPr>
        <w:ind w:left="0" w:firstLine="0"/>
      </w:pPr>
      <w:rPr>
        <w:rFonts w:ascii="Mangal" w:eastAsia="Arial Unicode MS" w:hAnsi="Mangal" w:hint="default"/>
        <w:b w:val="0"/>
        <w:i w:val="0"/>
        <w:sz w:val="20"/>
        <w:szCs w:val="20"/>
      </w:rPr>
    </w:lvl>
    <w:lvl w:ilvl="2">
      <w:start w:val="1"/>
      <w:numFmt w:val="decimal"/>
      <w:suff w:val="space"/>
      <w:lvlText w:val="R%1-%2.%3 "/>
      <w:lvlJc w:val="left"/>
      <w:pPr>
        <w:ind w:left="0" w:firstLine="0"/>
      </w:pPr>
      <w:rPr>
        <w:rFonts w:ascii="Mangal" w:eastAsia="MS Mincho" w:hAnsi="Mangal" w:hint="default"/>
        <w:b w:val="0"/>
        <w:i w:val="0"/>
        <w:sz w:val="20"/>
        <w:szCs w:val="20"/>
      </w:rPr>
    </w:lvl>
    <w:lvl w:ilvl="3">
      <w:start w:val="1"/>
      <w:numFmt w:val="decimal"/>
      <w:suff w:val="space"/>
      <w:lvlText w:val="R%1-%2.%3.%4 "/>
      <w:lvlJc w:val="left"/>
      <w:pPr>
        <w:ind w:left="0" w:firstLine="0"/>
      </w:pPr>
      <w:rPr>
        <w:rFonts w:ascii="Mangal" w:eastAsia="MS Mincho" w:hAnsi="Mangal" w:hint="default"/>
        <w:b w:val="0"/>
        <w:i w:val="0"/>
        <w:sz w:val="20"/>
        <w:szCs w:val="20"/>
      </w:rPr>
    </w:lvl>
    <w:lvl w:ilvl="4">
      <w:start w:val="1"/>
      <w:numFmt w:val="decimal"/>
      <w:suff w:val="space"/>
      <w:lvlText w:val="R%1-%2.%3.%4.%5 "/>
      <w:lvlJc w:val="left"/>
      <w:pPr>
        <w:ind w:left="0" w:firstLine="0"/>
      </w:pPr>
      <w:rPr>
        <w:rFonts w:ascii="Mangal" w:eastAsia="MS Mincho" w:hAnsi="Mangal" w:hint="default"/>
        <w:b w:val="0"/>
        <w:i w:val="0"/>
        <w:sz w:val="20"/>
        <w:szCs w:val="20"/>
      </w:rPr>
    </w:lvl>
    <w:lvl w:ilvl="5">
      <w:start w:val="1"/>
      <w:numFmt w:val="decimal"/>
      <w:suff w:val="space"/>
      <w:lvlText w:val="R%1-%2.%3.%4.%5.%6 "/>
      <w:lvlJc w:val="left"/>
      <w:pPr>
        <w:ind w:left="0" w:firstLine="0"/>
      </w:pPr>
      <w:rPr>
        <w:rFonts w:ascii="Mangal" w:eastAsia="MS Mincho" w:hAnsi="Mangal" w:hint="default"/>
        <w:b w:val="0"/>
        <w:i w:val="0"/>
        <w:sz w:val="20"/>
        <w:szCs w:val="20"/>
      </w:rPr>
    </w:lvl>
    <w:lvl w:ilvl="6">
      <w:start w:val="1"/>
      <w:numFmt w:val="decimal"/>
      <w:lvlRestart w:val="1"/>
      <w:suff w:val="space"/>
      <w:lvlText w:val="Figure R%1-%7"/>
      <w:lvlJc w:val="left"/>
      <w:pPr>
        <w:ind w:left="0" w:firstLine="0"/>
      </w:pPr>
      <w:rPr>
        <w:rFonts w:ascii="Mangal" w:hAnsi="Mangal" w:hint="default"/>
        <w:b/>
        <w:i w:val="0"/>
        <w:sz w:val="20"/>
        <w:szCs w:val="20"/>
      </w:rPr>
    </w:lvl>
    <w:lvl w:ilvl="7">
      <w:start w:val="1"/>
      <w:numFmt w:val="decimal"/>
      <w:lvlRestart w:val="1"/>
      <w:suff w:val="space"/>
      <w:lvlText w:val="Table R%1-%8 "/>
      <w:lvlJc w:val="left"/>
      <w:pPr>
        <w:ind w:left="0" w:firstLine="0"/>
      </w:pPr>
      <w:rPr>
        <w:rFonts w:ascii="Arial" w:eastAsia="Arial Unicode MS" w:hAnsi="Arial" w:hint="default"/>
        <w:b/>
        <w:i w:val="0"/>
        <w:sz w:val="18"/>
        <w:szCs w:val="18"/>
      </w:rPr>
    </w:lvl>
    <w:lvl w:ilvl="8">
      <w:start w:val="1"/>
      <w:numFmt w:val="decimal"/>
      <w:lvlText w:val="%1.%2.%3.%4.%5.%6.%7.%8.%9"/>
      <w:lvlJc w:val="left"/>
      <w:pPr>
        <w:tabs>
          <w:tab w:val="num" w:pos="1584"/>
        </w:tabs>
        <w:ind w:left="1584" w:hanging="1584"/>
      </w:pPr>
      <w:rPr>
        <w:rFonts w:hint="default"/>
      </w:rPr>
    </w:lvl>
  </w:abstractNum>
  <w:num w:numId="1" w16cid:durableId="1534925110">
    <w:abstractNumId w:val="25"/>
  </w:num>
  <w:num w:numId="2" w16cid:durableId="633104498">
    <w:abstractNumId w:val="5"/>
  </w:num>
  <w:num w:numId="3" w16cid:durableId="1850633468">
    <w:abstractNumId w:val="54"/>
  </w:num>
  <w:num w:numId="4" w16cid:durableId="1100680812">
    <w:abstractNumId w:val="44"/>
  </w:num>
  <w:num w:numId="5" w16cid:durableId="59334086">
    <w:abstractNumId w:val="10"/>
  </w:num>
  <w:num w:numId="6" w16cid:durableId="455946409">
    <w:abstractNumId w:val="37"/>
  </w:num>
  <w:num w:numId="7" w16cid:durableId="803275388">
    <w:abstractNumId w:val="60"/>
  </w:num>
  <w:num w:numId="8" w16cid:durableId="151415863">
    <w:abstractNumId w:val="2"/>
  </w:num>
  <w:num w:numId="9" w16cid:durableId="57823391">
    <w:abstractNumId w:val="33"/>
  </w:num>
  <w:num w:numId="10" w16cid:durableId="880939305">
    <w:abstractNumId w:val="49"/>
  </w:num>
  <w:num w:numId="11" w16cid:durableId="1037660125">
    <w:abstractNumId w:val="23"/>
  </w:num>
  <w:num w:numId="12" w16cid:durableId="1447655313">
    <w:abstractNumId w:val="62"/>
  </w:num>
  <w:num w:numId="13" w16cid:durableId="1060783543">
    <w:abstractNumId w:val="57"/>
  </w:num>
  <w:num w:numId="14" w16cid:durableId="2100253401">
    <w:abstractNumId w:val="40"/>
  </w:num>
  <w:num w:numId="15" w16cid:durableId="1738550372">
    <w:abstractNumId w:val="13"/>
  </w:num>
  <w:num w:numId="16" w16cid:durableId="472524226">
    <w:abstractNumId w:val="16"/>
  </w:num>
  <w:num w:numId="17" w16cid:durableId="850069299">
    <w:abstractNumId w:val="36"/>
  </w:num>
  <w:num w:numId="18" w16cid:durableId="438767085">
    <w:abstractNumId w:val="28"/>
  </w:num>
  <w:num w:numId="19" w16cid:durableId="1933468377">
    <w:abstractNumId w:val="7"/>
  </w:num>
  <w:num w:numId="20" w16cid:durableId="872302068">
    <w:abstractNumId w:val="29"/>
  </w:num>
  <w:num w:numId="21" w16cid:durableId="905071543">
    <w:abstractNumId w:val="55"/>
  </w:num>
  <w:num w:numId="22" w16cid:durableId="341398853">
    <w:abstractNumId w:val="53"/>
  </w:num>
  <w:num w:numId="23" w16cid:durableId="1910460057">
    <w:abstractNumId w:val="41"/>
  </w:num>
  <w:num w:numId="24" w16cid:durableId="2147039755">
    <w:abstractNumId w:val="24"/>
  </w:num>
  <w:num w:numId="25" w16cid:durableId="411007014">
    <w:abstractNumId w:val="51"/>
  </w:num>
  <w:num w:numId="26" w16cid:durableId="1464074796">
    <w:abstractNumId w:val="12"/>
  </w:num>
  <w:num w:numId="27" w16cid:durableId="516117419">
    <w:abstractNumId w:val="58"/>
  </w:num>
  <w:num w:numId="28" w16cid:durableId="2092045542">
    <w:abstractNumId w:val="30"/>
  </w:num>
  <w:num w:numId="29" w16cid:durableId="902759646">
    <w:abstractNumId w:val="61"/>
  </w:num>
  <w:num w:numId="30" w16cid:durableId="646783189">
    <w:abstractNumId w:val="34"/>
  </w:num>
  <w:num w:numId="31" w16cid:durableId="695430466">
    <w:abstractNumId w:val="27"/>
  </w:num>
  <w:num w:numId="32" w16cid:durableId="2006473919">
    <w:abstractNumId w:val="21"/>
  </w:num>
  <w:num w:numId="33" w16cid:durableId="304041964">
    <w:abstractNumId w:val="20"/>
  </w:num>
  <w:num w:numId="34" w16cid:durableId="879780766">
    <w:abstractNumId w:val="32"/>
  </w:num>
  <w:num w:numId="35" w16cid:durableId="1356267592">
    <w:abstractNumId w:val="47"/>
  </w:num>
  <w:num w:numId="36" w16cid:durableId="471489264">
    <w:abstractNumId w:val="1"/>
  </w:num>
  <w:num w:numId="37" w16cid:durableId="1747603218">
    <w:abstractNumId w:val="38"/>
  </w:num>
  <w:num w:numId="38" w16cid:durableId="145436436">
    <w:abstractNumId w:val="52"/>
  </w:num>
  <w:num w:numId="39" w16cid:durableId="1939479145">
    <w:abstractNumId w:val="18"/>
  </w:num>
  <w:num w:numId="40" w16cid:durableId="1941067355">
    <w:abstractNumId w:val="8"/>
  </w:num>
  <w:num w:numId="41" w16cid:durableId="1557279227">
    <w:abstractNumId w:val="48"/>
  </w:num>
  <w:num w:numId="42" w16cid:durableId="274989138">
    <w:abstractNumId w:val="45"/>
  </w:num>
  <w:num w:numId="43" w16cid:durableId="414400219">
    <w:abstractNumId w:val="50"/>
  </w:num>
  <w:num w:numId="44" w16cid:durableId="185561832">
    <w:abstractNumId w:val="4"/>
  </w:num>
  <w:num w:numId="45" w16cid:durableId="936253299">
    <w:abstractNumId w:val="9"/>
  </w:num>
  <w:num w:numId="46" w16cid:durableId="719480667">
    <w:abstractNumId w:val="59"/>
  </w:num>
  <w:num w:numId="47" w16cid:durableId="1007516374">
    <w:abstractNumId w:val="22"/>
  </w:num>
  <w:num w:numId="48" w16cid:durableId="1587955852">
    <w:abstractNumId w:val="14"/>
  </w:num>
  <w:num w:numId="49" w16cid:durableId="1232888991">
    <w:abstractNumId w:val="17"/>
  </w:num>
  <w:num w:numId="50" w16cid:durableId="99883038">
    <w:abstractNumId w:val="56"/>
  </w:num>
  <w:num w:numId="51" w16cid:durableId="947389199">
    <w:abstractNumId w:val="15"/>
  </w:num>
  <w:num w:numId="52" w16cid:durableId="213347428">
    <w:abstractNumId w:val="11"/>
  </w:num>
  <w:num w:numId="53" w16cid:durableId="1065302202">
    <w:abstractNumId w:val="35"/>
  </w:num>
  <w:num w:numId="54" w16cid:durableId="756827502">
    <w:abstractNumId w:val="39"/>
  </w:num>
  <w:num w:numId="55" w16cid:durableId="597755176">
    <w:abstractNumId w:val="42"/>
  </w:num>
  <w:num w:numId="56" w16cid:durableId="1823153007">
    <w:abstractNumId w:val="43"/>
  </w:num>
  <w:num w:numId="57" w16cid:durableId="1776513084">
    <w:abstractNumId w:val="46"/>
  </w:num>
  <w:num w:numId="58" w16cid:durableId="1416629761">
    <w:abstractNumId w:val="31"/>
  </w:num>
  <w:num w:numId="59" w16cid:durableId="1136414238">
    <w:abstractNumId w:val="0"/>
  </w:num>
  <w:num w:numId="60" w16cid:durableId="1359233383">
    <w:abstractNumId w:val="19"/>
  </w:num>
  <w:num w:numId="61" w16cid:durableId="929583262">
    <w:abstractNumId w:val="3"/>
  </w:num>
  <w:num w:numId="62" w16cid:durableId="354044286">
    <w:abstractNumId w:val="6"/>
  </w:num>
  <w:num w:numId="63" w16cid:durableId="291790147">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style="mso-position-vertical-relative:page" o:allowincell="f" o:allowoverlap="f"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B2"/>
    <w:rsid w:val="00000533"/>
    <w:rsid w:val="00000D70"/>
    <w:rsid w:val="00001580"/>
    <w:rsid w:val="000015C4"/>
    <w:rsid w:val="00002376"/>
    <w:rsid w:val="00002C2D"/>
    <w:rsid w:val="00002F0D"/>
    <w:rsid w:val="0000306A"/>
    <w:rsid w:val="00003351"/>
    <w:rsid w:val="00003460"/>
    <w:rsid w:val="000034A2"/>
    <w:rsid w:val="000036F7"/>
    <w:rsid w:val="00003772"/>
    <w:rsid w:val="00003A6C"/>
    <w:rsid w:val="00003AB4"/>
    <w:rsid w:val="00003EB1"/>
    <w:rsid w:val="00003FFA"/>
    <w:rsid w:val="00004189"/>
    <w:rsid w:val="000041AC"/>
    <w:rsid w:val="00004578"/>
    <w:rsid w:val="000058EE"/>
    <w:rsid w:val="00005BFE"/>
    <w:rsid w:val="00005F05"/>
    <w:rsid w:val="0000609E"/>
    <w:rsid w:val="000068FB"/>
    <w:rsid w:val="00006CEE"/>
    <w:rsid w:val="000103DE"/>
    <w:rsid w:val="000105AD"/>
    <w:rsid w:val="00010777"/>
    <w:rsid w:val="00010B84"/>
    <w:rsid w:val="00010E52"/>
    <w:rsid w:val="00011480"/>
    <w:rsid w:val="00011D4C"/>
    <w:rsid w:val="00012457"/>
    <w:rsid w:val="00013719"/>
    <w:rsid w:val="000142CE"/>
    <w:rsid w:val="00014DEC"/>
    <w:rsid w:val="00016988"/>
    <w:rsid w:val="0002020F"/>
    <w:rsid w:val="00020251"/>
    <w:rsid w:val="00020D79"/>
    <w:rsid w:val="00021148"/>
    <w:rsid w:val="00021180"/>
    <w:rsid w:val="00021181"/>
    <w:rsid w:val="000219A4"/>
    <w:rsid w:val="00022435"/>
    <w:rsid w:val="00022893"/>
    <w:rsid w:val="00023A0A"/>
    <w:rsid w:val="00024B86"/>
    <w:rsid w:val="00025B24"/>
    <w:rsid w:val="00025FCB"/>
    <w:rsid w:val="000266A0"/>
    <w:rsid w:val="000266A5"/>
    <w:rsid w:val="00026D76"/>
    <w:rsid w:val="00027DB7"/>
    <w:rsid w:val="00032779"/>
    <w:rsid w:val="000332E6"/>
    <w:rsid w:val="0003330C"/>
    <w:rsid w:val="0003420E"/>
    <w:rsid w:val="0003424F"/>
    <w:rsid w:val="00034932"/>
    <w:rsid w:val="000356B1"/>
    <w:rsid w:val="00035D21"/>
    <w:rsid w:val="00035D80"/>
    <w:rsid w:val="00036723"/>
    <w:rsid w:val="00037290"/>
    <w:rsid w:val="00037928"/>
    <w:rsid w:val="0003797D"/>
    <w:rsid w:val="00037B4B"/>
    <w:rsid w:val="00040A8C"/>
    <w:rsid w:val="00040F45"/>
    <w:rsid w:val="00041668"/>
    <w:rsid w:val="00041DCD"/>
    <w:rsid w:val="000421CC"/>
    <w:rsid w:val="00042714"/>
    <w:rsid w:val="000427D6"/>
    <w:rsid w:val="000429E3"/>
    <w:rsid w:val="00042D00"/>
    <w:rsid w:val="00043E33"/>
    <w:rsid w:val="0004491E"/>
    <w:rsid w:val="00044F6B"/>
    <w:rsid w:val="000451E0"/>
    <w:rsid w:val="00045352"/>
    <w:rsid w:val="00045822"/>
    <w:rsid w:val="00046C00"/>
    <w:rsid w:val="00046E07"/>
    <w:rsid w:val="00047113"/>
    <w:rsid w:val="00050F13"/>
    <w:rsid w:val="000512C6"/>
    <w:rsid w:val="00051553"/>
    <w:rsid w:val="000515D5"/>
    <w:rsid w:val="000517CE"/>
    <w:rsid w:val="0005242C"/>
    <w:rsid w:val="00052C62"/>
    <w:rsid w:val="00052E29"/>
    <w:rsid w:val="0005307C"/>
    <w:rsid w:val="0005320D"/>
    <w:rsid w:val="0005328E"/>
    <w:rsid w:val="000534E0"/>
    <w:rsid w:val="00053780"/>
    <w:rsid w:val="00053CF5"/>
    <w:rsid w:val="00054016"/>
    <w:rsid w:val="000542D1"/>
    <w:rsid w:val="00054599"/>
    <w:rsid w:val="00055AFC"/>
    <w:rsid w:val="00055D1F"/>
    <w:rsid w:val="0005675A"/>
    <w:rsid w:val="00056C08"/>
    <w:rsid w:val="00056E5C"/>
    <w:rsid w:val="0005759D"/>
    <w:rsid w:val="00061212"/>
    <w:rsid w:val="00061595"/>
    <w:rsid w:val="00061614"/>
    <w:rsid w:val="00061729"/>
    <w:rsid w:val="00061882"/>
    <w:rsid w:val="000618D5"/>
    <w:rsid w:val="00061BE1"/>
    <w:rsid w:val="00061CD0"/>
    <w:rsid w:val="00061CF8"/>
    <w:rsid w:val="00061F85"/>
    <w:rsid w:val="0006246F"/>
    <w:rsid w:val="00063D7B"/>
    <w:rsid w:val="00064697"/>
    <w:rsid w:val="000654F2"/>
    <w:rsid w:val="00065FF1"/>
    <w:rsid w:val="00066471"/>
    <w:rsid w:val="00067A44"/>
    <w:rsid w:val="00067C11"/>
    <w:rsid w:val="00067E59"/>
    <w:rsid w:val="00070130"/>
    <w:rsid w:val="00070482"/>
    <w:rsid w:val="00070625"/>
    <w:rsid w:val="00070882"/>
    <w:rsid w:val="00070AFA"/>
    <w:rsid w:val="00070B8C"/>
    <w:rsid w:val="00070DFE"/>
    <w:rsid w:val="000711DB"/>
    <w:rsid w:val="00071571"/>
    <w:rsid w:val="00072020"/>
    <w:rsid w:val="0007254B"/>
    <w:rsid w:val="0007271B"/>
    <w:rsid w:val="00072725"/>
    <w:rsid w:val="00072AE5"/>
    <w:rsid w:val="00072C30"/>
    <w:rsid w:val="00073715"/>
    <w:rsid w:val="00073FE8"/>
    <w:rsid w:val="00074746"/>
    <w:rsid w:val="00074937"/>
    <w:rsid w:val="00074CC8"/>
    <w:rsid w:val="00074F93"/>
    <w:rsid w:val="000750B4"/>
    <w:rsid w:val="000752F5"/>
    <w:rsid w:val="00075883"/>
    <w:rsid w:val="000766D9"/>
    <w:rsid w:val="000767E0"/>
    <w:rsid w:val="00076CDA"/>
    <w:rsid w:val="00077741"/>
    <w:rsid w:val="000778C7"/>
    <w:rsid w:val="00077D91"/>
    <w:rsid w:val="00081D58"/>
    <w:rsid w:val="0008264A"/>
    <w:rsid w:val="0008285B"/>
    <w:rsid w:val="000829F8"/>
    <w:rsid w:val="00083B38"/>
    <w:rsid w:val="00083C05"/>
    <w:rsid w:val="00083F3E"/>
    <w:rsid w:val="00084235"/>
    <w:rsid w:val="00084265"/>
    <w:rsid w:val="00084595"/>
    <w:rsid w:val="00084E22"/>
    <w:rsid w:val="00085766"/>
    <w:rsid w:val="00085A26"/>
    <w:rsid w:val="000862A0"/>
    <w:rsid w:val="0008639D"/>
    <w:rsid w:val="00086456"/>
    <w:rsid w:val="000877C1"/>
    <w:rsid w:val="0009055A"/>
    <w:rsid w:val="000908BE"/>
    <w:rsid w:val="00090B92"/>
    <w:rsid w:val="00091659"/>
    <w:rsid w:val="00091976"/>
    <w:rsid w:val="000919D5"/>
    <w:rsid w:val="00091A03"/>
    <w:rsid w:val="00091BDE"/>
    <w:rsid w:val="00092CA1"/>
    <w:rsid w:val="00092D39"/>
    <w:rsid w:val="0009402C"/>
    <w:rsid w:val="000942E6"/>
    <w:rsid w:val="000949FB"/>
    <w:rsid w:val="00094D1E"/>
    <w:rsid w:val="00095A33"/>
    <w:rsid w:val="00095AE6"/>
    <w:rsid w:val="00095F73"/>
    <w:rsid w:val="0009617D"/>
    <w:rsid w:val="00096714"/>
    <w:rsid w:val="00096D08"/>
    <w:rsid w:val="00096F93"/>
    <w:rsid w:val="000A04D3"/>
    <w:rsid w:val="000A07AC"/>
    <w:rsid w:val="000A0A32"/>
    <w:rsid w:val="000A0A81"/>
    <w:rsid w:val="000A0BF8"/>
    <w:rsid w:val="000A0C12"/>
    <w:rsid w:val="000A0C3D"/>
    <w:rsid w:val="000A1100"/>
    <w:rsid w:val="000A115A"/>
    <w:rsid w:val="000A1B0D"/>
    <w:rsid w:val="000A208C"/>
    <w:rsid w:val="000A371D"/>
    <w:rsid w:val="000A3EAA"/>
    <w:rsid w:val="000A4D74"/>
    <w:rsid w:val="000A5A76"/>
    <w:rsid w:val="000A61C6"/>
    <w:rsid w:val="000A6CBF"/>
    <w:rsid w:val="000A6D99"/>
    <w:rsid w:val="000A7ABA"/>
    <w:rsid w:val="000A7B71"/>
    <w:rsid w:val="000B29C3"/>
    <w:rsid w:val="000B2AF6"/>
    <w:rsid w:val="000B2CCE"/>
    <w:rsid w:val="000B2D32"/>
    <w:rsid w:val="000B30E5"/>
    <w:rsid w:val="000B364E"/>
    <w:rsid w:val="000B370C"/>
    <w:rsid w:val="000B495D"/>
    <w:rsid w:val="000B5632"/>
    <w:rsid w:val="000B59AB"/>
    <w:rsid w:val="000B5AD3"/>
    <w:rsid w:val="000B66DE"/>
    <w:rsid w:val="000B6A22"/>
    <w:rsid w:val="000B6E80"/>
    <w:rsid w:val="000B7176"/>
    <w:rsid w:val="000B72A8"/>
    <w:rsid w:val="000B7483"/>
    <w:rsid w:val="000B7B54"/>
    <w:rsid w:val="000C0445"/>
    <w:rsid w:val="000C09F0"/>
    <w:rsid w:val="000C0C24"/>
    <w:rsid w:val="000C0DA7"/>
    <w:rsid w:val="000C10F7"/>
    <w:rsid w:val="000C13EA"/>
    <w:rsid w:val="000C1437"/>
    <w:rsid w:val="000C2416"/>
    <w:rsid w:val="000C2422"/>
    <w:rsid w:val="000C312E"/>
    <w:rsid w:val="000C393F"/>
    <w:rsid w:val="000C3AC0"/>
    <w:rsid w:val="000C3B77"/>
    <w:rsid w:val="000C3F1C"/>
    <w:rsid w:val="000C4065"/>
    <w:rsid w:val="000C450F"/>
    <w:rsid w:val="000C4AFE"/>
    <w:rsid w:val="000C550A"/>
    <w:rsid w:val="000C5F59"/>
    <w:rsid w:val="000C6589"/>
    <w:rsid w:val="000C6AFA"/>
    <w:rsid w:val="000C6C2D"/>
    <w:rsid w:val="000C7217"/>
    <w:rsid w:val="000C7F1A"/>
    <w:rsid w:val="000D04F7"/>
    <w:rsid w:val="000D0852"/>
    <w:rsid w:val="000D0975"/>
    <w:rsid w:val="000D099D"/>
    <w:rsid w:val="000D0FBF"/>
    <w:rsid w:val="000D1028"/>
    <w:rsid w:val="000D119B"/>
    <w:rsid w:val="000D129C"/>
    <w:rsid w:val="000D1496"/>
    <w:rsid w:val="000D17E3"/>
    <w:rsid w:val="000D203C"/>
    <w:rsid w:val="000D20B7"/>
    <w:rsid w:val="000D2A95"/>
    <w:rsid w:val="000D2D9B"/>
    <w:rsid w:val="000D3AF9"/>
    <w:rsid w:val="000D3CFD"/>
    <w:rsid w:val="000D4537"/>
    <w:rsid w:val="000D4604"/>
    <w:rsid w:val="000D5290"/>
    <w:rsid w:val="000D6C24"/>
    <w:rsid w:val="000E0218"/>
    <w:rsid w:val="000E0719"/>
    <w:rsid w:val="000E112F"/>
    <w:rsid w:val="000E121D"/>
    <w:rsid w:val="000E1559"/>
    <w:rsid w:val="000E1838"/>
    <w:rsid w:val="000E1E9D"/>
    <w:rsid w:val="000E1FF0"/>
    <w:rsid w:val="000E24E5"/>
    <w:rsid w:val="000E2584"/>
    <w:rsid w:val="000E3789"/>
    <w:rsid w:val="000E3DF0"/>
    <w:rsid w:val="000E439E"/>
    <w:rsid w:val="000E47AD"/>
    <w:rsid w:val="000E4B35"/>
    <w:rsid w:val="000E5EB5"/>
    <w:rsid w:val="000E61B8"/>
    <w:rsid w:val="000E61FF"/>
    <w:rsid w:val="000E6C95"/>
    <w:rsid w:val="000E7008"/>
    <w:rsid w:val="000E7138"/>
    <w:rsid w:val="000E718D"/>
    <w:rsid w:val="000E74AF"/>
    <w:rsid w:val="000E79A6"/>
    <w:rsid w:val="000E7BD7"/>
    <w:rsid w:val="000E7D99"/>
    <w:rsid w:val="000F0169"/>
    <w:rsid w:val="000F01E1"/>
    <w:rsid w:val="000F06EB"/>
    <w:rsid w:val="000F10FC"/>
    <w:rsid w:val="000F177A"/>
    <w:rsid w:val="000F21B9"/>
    <w:rsid w:val="000F2300"/>
    <w:rsid w:val="000F25FF"/>
    <w:rsid w:val="000F2AAF"/>
    <w:rsid w:val="000F2AFB"/>
    <w:rsid w:val="000F30BE"/>
    <w:rsid w:val="000F3909"/>
    <w:rsid w:val="000F3C97"/>
    <w:rsid w:val="000F3E84"/>
    <w:rsid w:val="000F4B65"/>
    <w:rsid w:val="000F4E79"/>
    <w:rsid w:val="000F54B5"/>
    <w:rsid w:val="000F5770"/>
    <w:rsid w:val="000F58DF"/>
    <w:rsid w:val="000F6093"/>
    <w:rsid w:val="000F6469"/>
    <w:rsid w:val="000F6B82"/>
    <w:rsid w:val="000F6DB8"/>
    <w:rsid w:val="000F784C"/>
    <w:rsid w:val="00100A65"/>
    <w:rsid w:val="00100E0F"/>
    <w:rsid w:val="00101520"/>
    <w:rsid w:val="001018EF"/>
    <w:rsid w:val="00101B2C"/>
    <w:rsid w:val="001020E0"/>
    <w:rsid w:val="00102733"/>
    <w:rsid w:val="00102CF2"/>
    <w:rsid w:val="00102F4B"/>
    <w:rsid w:val="00103FCF"/>
    <w:rsid w:val="001045A4"/>
    <w:rsid w:val="00105C6D"/>
    <w:rsid w:val="00106B4B"/>
    <w:rsid w:val="00107F6F"/>
    <w:rsid w:val="0011007B"/>
    <w:rsid w:val="00110D4D"/>
    <w:rsid w:val="00111D0D"/>
    <w:rsid w:val="00112542"/>
    <w:rsid w:val="0011258B"/>
    <w:rsid w:val="001128EB"/>
    <w:rsid w:val="0011304D"/>
    <w:rsid w:val="00113CA4"/>
    <w:rsid w:val="00114098"/>
    <w:rsid w:val="001144A3"/>
    <w:rsid w:val="00114718"/>
    <w:rsid w:val="00114796"/>
    <w:rsid w:val="001151FC"/>
    <w:rsid w:val="0011557F"/>
    <w:rsid w:val="00116104"/>
    <w:rsid w:val="00116E83"/>
    <w:rsid w:val="0011772F"/>
    <w:rsid w:val="00117778"/>
    <w:rsid w:val="00117885"/>
    <w:rsid w:val="0012071D"/>
    <w:rsid w:val="00120CB6"/>
    <w:rsid w:val="001210CF"/>
    <w:rsid w:val="00121223"/>
    <w:rsid w:val="00121645"/>
    <w:rsid w:val="001216A6"/>
    <w:rsid w:val="001216A9"/>
    <w:rsid w:val="00122087"/>
    <w:rsid w:val="0012269A"/>
    <w:rsid w:val="0012280A"/>
    <w:rsid w:val="001233E2"/>
    <w:rsid w:val="001237CA"/>
    <w:rsid w:val="00125508"/>
    <w:rsid w:val="0012570B"/>
    <w:rsid w:val="00125892"/>
    <w:rsid w:val="00125E2B"/>
    <w:rsid w:val="0012637B"/>
    <w:rsid w:val="00126C11"/>
    <w:rsid w:val="00126F0B"/>
    <w:rsid w:val="00127034"/>
    <w:rsid w:val="00127280"/>
    <w:rsid w:val="001301D2"/>
    <w:rsid w:val="001302FE"/>
    <w:rsid w:val="0013047A"/>
    <w:rsid w:val="00130FD3"/>
    <w:rsid w:val="0013118F"/>
    <w:rsid w:val="00131446"/>
    <w:rsid w:val="00131FED"/>
    <w:rsid w:val="001326B1"/>
    <w:rsid w:val="001328D9"/>
    <w:rsid w:val="00132DD1"/>
    <w:rsid w:val="0013333E"/>
    <w:rsid w:val="00133C9D"/>
    <w:rsid w:val="00134B6E"/>
    <w:rsid w:val="001350BA"/>
    <w:rsid w:val="0013560F"/>
    <w:rsid w:val="00135D18"/>
    <w:rsid w:val="00136B64"/>
    <w:rsid w:val="00136D2D"/>
    <w:rsid w:val="001372DC"/>
    <w:rsid w:val="00137428"/>
    <w:rsid w:val="00137993"/>
    <w:rsid w:val="00137CBB"/>
    <w:rsid w:val="0014059B"/>
    <w:rsid w:val="00140CD5"/>
    <w:rsid w:val="001418EE"/>
    <w:rsid w:val="00141A2D"/>
    <w:rsid w:val="00141BD7"/>
    <w:rsid w:val="00141D67"/>
    <w:rsid w:val="001425E9"/>
    <w:rsid w:val="00142DAD"/>
    <w:rsid w:val="00143183"/>
    <w:rsid w:val="00143494"/>
    <w:rsid w:val="00143A6D"/>
    <w:rsid w:val="00143D80"/>
    <w:rsid w:val="00144067"/>
    <w:rsid w:val="00144392"/>
    <w:rsid w:val="001444FF"/>
    <w:rsid w:val="00144FDE"/>
    <w:rsid w:val="001452B4"/>
    <w:rsid w:val="00145474"/>
    <w:rsid w:val="001454A4"/>
    <w:rsid w:val="00146744"/>
    <w:rsid w:val="00146932"/>
    <w:rsid w:val="00150C54"/>
    <w:rsid w:val="00150D4F"/>
    <w:rsid w:val="00152267"/>
    <w:rsid w:val="0015296C"/>
    <w:rsid w:val="00152A1B"/>
    <w:rsid w:val="00153A89"/>
    <w:rsid w:val="00153BD9"/>
    <w:rsid w:val="001546BC"/>
    <w:rsid w:val="00154A95"/>
    <w:rsid w:val="00154B03"/>
    <w:rsid w:val="001552EB"/>
    <w:rsid w:val="00155B20"/>
    <w:rsid w:val="00155EF8"/>
    <w:rsid w:val="00156AA7"/>
    <w:rsid w:val="00156F37"/>
    <w:rsid w:val="00156F50"/>
    <w:rsid w:val="0015737C"/>
    <w:rsid w:val="0016011D"/>
    <w:rsid w:val="0016018F"/>
    <w:rsid w:val="001615B8"/>
    <w:rsid w:val="00161B0A"/>
    <w:rsid w:val="00162186"/>
    <w:rsid w:val="00162342"/>
    <w:rsid w:val="001623A7"/>
    <w:rsid w:val="00162778"/>
    <w:rsid w:val="001629B3"/>
    <w:rsid w:val="00163529"/>
    <w:rsid w:val="0016371D"/>
    <w:rsid w:val="00163BDF"/>
    <w:rsid w:val="00163D4B"/>
    <w:rsid w:val="00163F33"/>
    <w:rsid w:val="001649FC"/>
    <w:rsid w:val="00164B19"/>
    <w:rsid w:val="00164F54"/>
    <w:rsid w:val="001662AA"/>
    <w:rsid w:val="00166406"/>
    <w:rsid w:val="00166648"/>
    <w:rsid w:val="00167353"/>
    <w:rsid w:val="00167541"/>
    <w:rsid w:val="00167F1D"/>
    <w:rsid w:val="001702DC"/>
    <w:rsid w:val="0017031E"/>
    <w:rsid w:val="001704B9"/>
    <w:rsid w:val="001715B0"/>
    <w:rsid w:val="0017187D"/>
    <w:rsid w:val="00172B12"/>
    <w:rsid w:val="00172BCC"/>
    <w:rsid w:val="00172C6E"/>
    <w:rsid w:val="00172E4D"/>
    <w:rsid w:val="0017321A"/>
    <w:rsid w:val="001738AA"/>
    <w:rsid w:val="0017442C"/>
    <w:rsid w:val="00174C40"/>
    <w:rsid w:val="00174D4E"/>
    <w:rsid w:val="0017519B"/>
    <w:rsid w:val="0017534E"/>
    <w:rsid w:val="001754B1"/>
    <w:rsid w:val="00175AB0"/>
    <w:rsid w:val="00175E31"/>
    <w:rsid w:val="001762AC"/>
    <w:rsid w:val="00176EE4"/>
    <w:rsid w:val="00177E6D"/>
    <w:rsid w:val="00180215"/>
    <w:rsid w:val="0018023E"/>
    <w:rsid w:val="001810E5"/>
    <w:rsid w:val="001819AA"/>
    <w:rsid w:val="00181D67"/>
    <w:rsid w:val="00181E9C"/>
    <w:rsid w:val="0018247C"/>
    <w:rsid w:val="001834F7"/>
    <w:rsid w:val="00183904"/>
    <w:rsid w:val="001845B9"/>
    <w:rsid w:val="00184A9C"/>
    <w:rsid w:val="00184C9D"/>
    <w:rsid w:val="00185026"/>
    <w:rsid w:val="0018593D"/>
    <w:rsid w:val="00185DA9"/>
    <w:rsid w:val="00185E4A"/>
    <w:rsid w:val="00186FDF"/>
    <w:rsid w:val="0019112C"/>
    <w:rsid w:val="0019151E"/>
    <w:rsid w:val="00191A84"/>
    <w:rsid w:val="00191BD5"/>
    <w:rsid w:val="0019298F"/>
    <w:rsid w:val="00192ECF"/>
    <w:rsid w:val="00193801"/>
    <w:rsid w:val="00193E53"/>
    <w:rsid w:val="001953F0"/>
    <w:rsid w:val="0019560A"/>
    <w:rsid w:val="0019572A"/>
    <w:rsid w:val="00195D69"/>
    <w:rsid w:val="00196580"/>
    <w:rsid w:val="00196AD4"/>
    <w:rsid w:val="00196FFE"/>
    <w:rsid w:val="00197E4E"/>
    <w:rsid w:val="001A07EE"/>
    <w:rsid w:val="001A0E8E"/>
    <w:rsid w:val="001A0F2C"/>
    <w:rsid w:val="001A0F6F"/>
    <w:rsid w:val="001A1D70"/>
    <w:rsid w:val="001A2BB4"/>
    <w:rsid w:val="001A2C26"/>
    <w:rsid w:val="001A3757"/>
    <w:rsid w:val="001A384C"/>
    <w:rsid w:val="001A4E08"/>
    <w:rsid w:val="001A5C84"/>
    <w:rsid w:val="001A60AF"/>
    <w:rsid w:val="001A6D00"/>
    <w:rsid w:val="001A797D"/>
    <w:rsid w:val="001A7EC1"/>
    <w:rsid w:val="001B016D"/>
    <w:rsid w:val="001B0C9B"/>
    <w:rsid w:val="001B0EFD"/>
    <w:rsid w:val="001B0F26"/>
    <w:rsid w:val="001B106A"/>
    <w:rsid w:val="001B1143"/>
    <w:rsid w:val="001B1144"/>
    <w:rsid w:val="001B18BE"/>
    <w:rsid w:val="001B19B6"/>
    <w:rsid w:val="001B2058"/>
    <w:rsid w:val="001B27DA"/>
    <w:rsid w:val="001B3762"/>
    <w:rsid w:val="001B4776"/>
    <w:rsid w:val="001B4A59"/>
    <w:rsid w:val="001B4A72"/>
    <w:rsid w:val="001B4B74"/>
    <w:rsid w:val="001B4D1C"/>
    <w:rsid w:val="001B5261"/>
    <w:rsid w:val="001B6025"/>
    <w:rsid w:val="001B6863"/>
    <w:rsid w:val="001B6B94"/>
    <w:rsid w:val="001B7648"/>
    <w:rsid w:val="001C03ED"/>
    <w:rsid w:val="001C0A9C"/>
    <w:rsid w:val="001C1088"/>
    <w:rsid w:val="001C1199"/>
    <w:rsid w:val="001C12C9"/>
    <w:rsid w:val="001C1F0E"/>
    <w:rsid w:val="001C234A"/>
    <w:rsid w:val="001C32DF"/>
    <w:rsid w:val="001C4364"/>
    <w:rsid w:val="001C46BD"/>
    <w:rsid w:val="001C4A04"/>
    <w:rsid w:val="001C4B7B"/>
    <w:rsid w:val="001C4D18"/>
    <w:rsid w:val="001C5135"/>
    <w:rsid w:val="001C51F0"/>
    <w:rsid w:val="001C5976"/>
    <w:rsid w:val="001C5B49"/>
    <w:rsid w:val="001C5D8A"/>
    <w:rsid w:val="001C7382"/>
    <w:rsid w:val="001D0E61"/>
    <w:rsid w:val="001D1724"/>
    <w:rsid w:val="001D1CED"/>
    <w:rsid w:val="001D2C20"/>
    <w:rsid w:val="001D46FA"/>
    <w:rsid w:val="001D4A2A"/>
    <w:rsid w:val="001D50D7"/>
    <w:rsid w:val="001D5155"/>
    <w:rsid w:val="001D6267"/>
    <w:rsid w:val="001D6CDE"/>
    <w:rsid w:val="001D6E47"/>
    <w:rsid w:val="001D7233"/>
    <w:rsid w:val="001D74B0"/>
    <w:rsid w:val="001E0473"/>
    <w:rsid w:val="001E062E"/>
    <w:rsid w:val="001E07F3"/>
    <w:rsid w:val="001E09F9"/>
    <w:rsid w:val="001E10CB"/>
    <w:rsid w:val="001E332F"/>
    <w:rsid w:val="001E4434"/>
    <w:rsid w:val="001E4923"/>
    <w:rsid w:val="001E4AB6"/>
    <w:rsid w:val="001E579E"/>
    <w:rsid w:val="001E627A"/>
    <w:rsid w:val="001E63DB"/>
    <w:rsid w:val="001E66DD"/>
    <w:rsid w:val="001E6A3E"/>
    <w:rsid w:val="001E73CD"/>
    <w:rsid w:val="001F076A"/>
    <w:rsid w:val="001F117E"/>
    <w:rsid w:val="001F1422"/>
    <w:rsid w:val="001F1635"/>
    <w:rsid w:val="001F1AB3"/>
    <w:rsid w:val="001F1C1B"/>
    <w:rsid w:val="001F1FBA"/>
    <w:rsid w:val="001F27DC"/>
    <w:rsid w:val="001F2E41"/>
    <w:rsid w:val="001F2E4F"/>
    <w:rsid w:val="001F3388"/>
    <w:rsid w:val="001F35DB"/>
    <w:rsid w:val="001F3FA2"/>
    <w:rsid w:val="001F409F"/>
    <w:rsid w:val="001F4AE1"/>
    <w:rsid w:val="001F4D52"/>
    <w:rsid w:val="001F50CD"/>
    <w:rsid w:val="001F525D"/>
    <w:rsid w:val="001F56DA"/>
    <w:rsid w:val="001F58FB"/>
    <w:rsid w:val="001F67CB"/>
    <w:rsid w:val="001F6DF6"/>
    <w:rsid w:val="001F749D"/>
    <w:rsid w:val="001F752E"/>
    <w:rsid w:val="001F7A67"/>
    <w:rsid w:val="001F7B6C"/>
    <w:rsid w:val="00200005"/>
    <w:rsid w:val="00200069"/>
    <w:rsid w:val="00200394"/>
    <w:rsid w:val="00200A10"/>
    <w:rsid w:val="0020172A"/>
    <w:rsid w:val="00201ABC"/>
    <w:rsid w:val="00201FCD"/>
    <w:rsid w:val="00202136"/>
    <w:rsid w:val="00202491"/>
    <w:rsid w:val="002025FE"/>
    <w:rsid w:val="002044E9"/>
    <w:rsid w:val="0020526E"/>
    <w:rsid w:val="00205960"/>
    <w:rsid w:val="00205E8C"/>
    <w:rsid w:val="00206021"/>
    <w:rsid w:val="00206449"/>
    <w:rsid w:val="002069A8"/>
    <w:rsid w:val="00206D08"/>
    <w:rsid w:val="00207984"/>
    <w:rsid w:val="00207B16"/>
    <w:rsid w:val="00207BC5"/>
    <w:rsid w:val="002100EA"/>
    <w:rsid w:val="002103FD"/>
    <w:rsid w:val="00210B6B"/>
    <w:rsid w:val="00211C35"/>
    <w:rsid w:val="00212D58"/>
    <w:rsid w:val="002136AA"/>
    <w:rsid w:val="00213A0E"/>
    <w:rsid w:val="00213DDE"/>
    <w:rsid w:val="00214433"/>
    <w:rsid w:val="002147AB"/>
    <w:rsid w:val="00214DED"/>
    <w:rsid w:val="002163E0"/>
    <w:rsid w:val="002164AD"/>
    <w:rsid w:val="002164E1"/>
    <w:rsid w:val="00217F13"/>
    <w:rsid w:val="00220105"/>
    <w:rsid w:val="00220217"/>
    <w:rsid w:val="00220DE9"/>
    <w:rsid w:val="002217AA"/>
    <w:rsid w:val="002219AE"/>
    <w:rsid w:val="0022246B"/>
    <w:rsid w:val="00222641"/>
    <w:rsid w:val="0022327E"/>
    <w:rsid w:val="002236F5"/>
    <w:rsid w:val="002240C8"/>
    <w:rsid w:val="002242F9"/>
    <w:rsid w:val="00225767"/>
    <w:rsid w:val="00225A63"/>
    <w:rsid w:val="00225D2C"/>
    <w:rsid w:val="00225D60"/>
    <w:rsid w:val="00225EC8"/>
    <w:rsid w:val="002269F4"/>
    <w:rsid w:val="00226C48"/>
    <w:rsid w:val="00227356"/>
    <w:rsid w:val="00227B5E"/>
    <w:rsid w:val="0023006A"/>
    <w:rsid w:val="002304EC"/>
    <w:rsid w:val="00230884"/>
    <w:rsid w:val="00230C6F"/>
    <w:rsid w:val="002337AE"/>
    <w:rsid w:val="00233824"/>
    <w:rsid w:val="00234451"/>
    <w:rsid w:val="0023462D"/>
    <w:rsid w:val="00234951"/>
    <w:rsid w:val="00234B8F"/>
    <w:rsid w:val="00235FCB"/>
    <w:rsid w:val="0023666A"/>
    <w:rsid w:val="00236788"/>
    <w:rsid w:val="00240B77"/>
    <w:rsid w:val="00240D47"/>
    <w:rsid w:val="002415C8"/>
    <w:rsid w:val="00241630"/>
    <w:rsid w:val="00242220"/>
    <w:rsid w:val="0024239C"/>
    <w:rsid w:val="00242DD4"/>
    <w:rsid w:val="002431B0"/>
    <w:rsid w:val="002442BC"/>
    <w:rsid w:val="0024437B"/>
    <w:rsid w:val="00244467"/>
    <w:rsid w:val="0024459D"/>
    <w:rsid w:val="00244803"/>
    <w:rsid w:val="0024496B"/>
    <w:rsid w:val="00245493"/>
    <w:rsid w:val="00246512"/>
    <w:rsid w:val="00246D1D"/>
    <w:rsid w:val="002472F4"/>
    <w:rsid w:val="0024737D"/>
    <w:rsid w:val="002478DC"/>
    <w:rsid w:val="002479F9"/>
    <w:rsid w:val="00247BC5"/>
    <w:rsid w:val="0025027C"/>
    <w:rsid w:val="00250AC3"/>
    <w:rsid w:val="00251271"/>
    <w:rsid w:val="00251384"/>
    <w:rsid w:val="0025144C"/>
    <w:rsid w:val="002516D1"/>
    <w:rsid w:val="00251C15"/>
    <w:rsid w:val="0025257C"/>
    <w:rsid w:val="00252B48"/>
    <w:rsid w:val="00252BF4"/>
    <w:rsid w:val="00253126"/>
    <w:rsid w:val="002531B3"/>
    <w:rsid w:val="0025329A"/>
    <w:rsid w:val="00253840"/>
    <w:rsid w:val="002542C9"/>
    <w:rsid w:val="00254A67"/>
    <w:rsid w:val="00254C5E"/>
    <w:rsid w:val="00254D2B"/>
    <w:rsid w:val="00255709"/>
    <w:rsid w:val="0025575B"/>
    <w:rsid w:val="002557CF"/>
    <w:rsid w:val="002557D2"/>
    <w:rsid w:val="00255E1D"/>
    <w:rsid w:val="00256098"/>
    <w:rsid w:val="00256E84"/>
    <w:rsid w:val="002573D0"/>
    <w:rsid w:val="00257724"/>
    <w:rsid w:val="00257B09"/>
    <w:rsid w:val="00257B54"/>
    <w:rsid w:val="00257DDB"/>
    <w:rsid w:val="00257E7B"/>
    <w:rsid w:val="002606D4"/>
    <w:rsid w:val="00260E73"/>
    <w:rsid w:val="00261083"/>
    <w:rsid w:val="00261412"/>
    <w:rsid w:val="00261CA0"/>
    <w:rsid w:val="00261EDD"/>
    <w:rsid w:val="002631B8"/>
    <w:rsid w:val="00263E7D"/>
    <w:rsid w:val="0026481F"/>
    <w:rsid w:val="00265350"/>
    <w:rsid w:val="00265422"/>
    <w:rsid w:val="00265CEE"/>
    <w:rsid w:val="00265E6D"/>
    <w:rsid w:val="00267572"/>
    <w:rsid w:val="00267FEB"/>
    <w:rsid w:val="0027018A"/>
    <w:rsid w:val="002705B5"/>
    <w:rsid w:val="00271E03"/>
    <w:rsid w:val="00272AB9"/>
    <w:rsid w:val="00273199"/>
    <w:rsid w:val="00273557"/>
    <w:rsid w:val="00274943"/>
    <w:rsid w:val="002751EF"/>
    <w:rsid w:val="00275702"/>
    <w:rsid w:val="0027585A"/>
    <w:rsid w:val="002759E9"/>
    <w:rsid w:val="00276805"/>
    <w:rsid w:val="002768BF"/>
    <w:rsid w:val="0027708F"/>
    <w:rsid w:val="00277276"/>
    <w:rsid w:val="002777FE"/>
    <w:rsid w:val="00277803"/>
    <w:rsid w:val="00277E94"/>
    <w:rsid w:val="00277F93"/>
    <w:rsid w:val="002813F1"/>
    <w:rsid w:val="00281425"/>
    <w:rsid w:val="002837CE"/>
    <w:rsid w:val="0028387A"/>
    <w:rsid w:val="00284284"/>
    <w:rsid w:val="002844A0"/>
    <w:rsid w:val="0028450C"/>
    <w:rsid w:val="002847B1"/>
    <w:rsid w:val="002847D3"/>
    <w:rsid w:val="00285490"/>
    <w:rsid w:val="00285F3A"/>
    <w:rsid w:val="00286341"/>
    <w:rsid w:val="00286B40"/>
    <w:rsid w:val="0028782E"/>
    <w:rsid w:val="0029101B"/>
    <w:rsid w:val="0029108F"/>
    <w:rsid w:val="002916F0"/>
    <w:rsid w:val="002917FC"/>
    <w:rsid w:val="00292375"/>
    <w:rsid w:val="00292CB0"/>
    <w:rsid w:val="00292D42"/>
    <w:rsid w:val="0029326C"/>
    <w:rsid w:val="00293323"/>
    <w:rsid w:val="00293D91"/>
    <w:rsid w:val="0029423A"/>
    <w:rsid w:val="002949A1"/>
    <w:rsid w:val="00294D62"/>
    <w:rsid w:val="0029509B"/>
    <w:rsid w:val="0029527E"/>
    <w:rsid w:val="00295662"/>
    <w:rsid w:val="00295C13"/>
    <w:rsid w:val="00295D6D"/>
    <w:rsid w:val="00295E18"/>
    <w:rsid w:val="00296043"/>
    <w:rsid w:val="00296A3F"/>
    <w:rsid w:val="00296DA5"/>
    <w:rsid w:val="00296EB7"/>
    <w:rsid w:val="00297543"/>
    <w:rsid w:val="0029756F"/>
    <w:rsid w:val="00297B5A"/>
    <w:rsid w:val="002A0276"/>
    <w:rsid w:val="002A0954"/>
    <w:rsid w:val="002A1302"/>
    <w:rsid w:val="002A1E77"/>
    <w:rsid w:val="002A2639"/>
    <w:rsid w:val="002A2F60"/>
    <w:rsid w:val="002A366C"/>
    <w:rsid w:val="002A4001"/>
    <w:rsid w:val="002A46B3"/>
    <w:rsid w:val="002A4A2C"/>
    <w:rsid w:val="002A54DA"/>
    <w:rsid w:val="002A561E"/>
    <w:rsid w:val="002A6073"/>
    <w:rsid w:val="002A6973"/>
    <w:rsid w:val="002A75CA"/>
    <w:rsid w:val="002A7A5D"/>
    <w:rsid w:val="002A7B00"/>
    <w:rsid w:val="002A7CAD"/>
    <w:rsid w:val="002B04E6"/>
    <w:rsid w:val="002B0589"/>
    <w:rsid w:val="002B0B73"/>
    <w:rsid w:val="002B0F90"/>
    <w:rsid w:val="002B3B8F"/>
    <w:rsid w:val="002B3EED"/>
    <w:rsid w:val="002B4083"/>
    <w:rsid w:val="002B5552"/>
    <w:rsid w:val="002B5933"/>
    <w:rsid w:val="002B7231"/>
    <w:rsid w:val="002C0091"/>
    <w:rsid w:val="002C00E7"/>
    <w:rsid w:val="002C0529"/>
    <w:rsid w:val="002C0568"/>
    <w:rsid w:val="002C0931"/>
    <w:rsid w:val="002C0CA4"/>
    <w:rsid w:val="002C0FDD"/>
    <w:rsid w:val="002C1276"/>
    <w:rsid w:val="002C20C9"/>
    <w:rsid w:val="002C22A9"/>
    <w:rsid w:val="002C27E9"/>
    <w:rsid w:val="002C3522"/>
    <w:rsid w:val="002C3A79"/>
    <w:rsid w:val="002C3E4F"/>
    <w:rsid w:val="002C4391"/>
    <w:rsid w:val="002C473F"/>
    <w:rsid w:val="002C4FD8"/>
    <w:rsid w:val="002C5186"/>
    <w:rsid w:val="002C5716"/>
    <w:rsid w:val="002C5A13"/>
    <w:rsid w:val="002C5B48"/>
    <w:rsid w:val="002C686E"/>
    <w:rsid w:val="002C69A9"/>
    <w:rsid w:val="002C747B"/>
    <w:rsid w:val="002C7819"/>
    <w:rsid w:val="002C7C2B"/>
    <w:rsid w:val="002C7CD2"/>
    <w:rsid w:val="002C7DBA"/>
    <w:rsid w:val="002D04F5"/>
    <w:rsid w:val="002D0571"/>
    <w:rsid w:val="002D08F7"/>
    <w:rsid w:val="002D0A34"/>
    <w:rsid w:val="002D178B"/>
    <w:rsid w:val="002D1FE2"/>
    <w:rsid w:val="002D22CB"/>
    <w:rsid w:val="002D2C14"/>
    <w:rsid w:val="002D3184"/>
    <w:rsid w:val="002D3899"/>
    <w:rsid w:val="002D3AF5"/>
    <w:rsid w:val="002D3D17"/>
    <w:rsid w:val="002D3FAD"/>
    <w:rsid w:val="002D43B0"/>
    <w:rsid w:val="002D4D2A"/>
    <w:rsid w:val="002D4E1E"/>
    <w:rsid w:val="002D54CA"/>
    <w:rsid w:val="002D59F4"/>
    <w:rsid w:val="002D5EDD"/>
    <w:rsid w:val="002D6B43"/>
    <w:rsid w:val="002D7479"/>
    <w:rsid w:val="002D75C7"/>
    <w:rsid w:val="002D7835"/>
    <w:rsid w:val="002D7B60"/>
    <w:rsid w:val="002D7F37"/>
    <w:rsid w:val="002E066F"/>
    <w:rsid w:val="002E06E6"/>
    <w:rsid w:val="002E0741"/>
    <w:rsid w:val="002E0A0A"/>
    <w:rsid w:val="002E0D1D"/>
    <w:rsid w:val="002E156F"/>
    <w:rsid w:val="002E1E7B"/>
    <w:rsid w:val="002E1FA8"/>
    <w:rsid w:val="002E2955"/>
    <w:rsid w:val="002E2D8F"/>
    <w:rsid w:val="002E32CB"/>
    <w:rsid w:val="002E348F"/>
    <w:rsid w:val="002E4BF7"/>
    <w:rsid w:val="002E4F52"/>
    <w:rsid w:val="002E518C"/>
    <w:rsid w:val="002E5252"/>
    <w:rsid w:val="002E549B"/>
    <w:rsid w:val="002E55CF"/>
    <w:rsid w:val="002E577D"/>
    <w:rsid w:val="002E5798"/>
    <w:rsid w:val="002E5D67"/>
    <w:rsid w:val="002E6811"/>
    <w:rsid w:val="002F0222"/>
    <w:rsid w:val="002F0DEF"/>
    <w:rsid w:val="002F108F"/>
    <w:rsid w:val="002F1D47"/>
    <w:rsid w:val="002F23D6"/>
    <w:rsid w:val="002F2998"/>
    <w:rsid w:val="002F2A2E"/>
    <w:rsid w:val="002F2FEA"/>
    <w:rsid w:val="002F3457"/>
    <w:rsid w:val="002F3600"/>
    <w:rsid w:val="002F37C6"/>
    <w:rsid w:val="002F38EC"/>
    <w:rsid w:val="002F3A1B"/>
    <w:rsid w:val="002F3A9B"/>
    <w:rsid w:val="002F4354"/>
    <w:rsid w:val="002F53C2"/>
    <w:rsid w:val="002F5882"/>
    <w:rsid w:val="002F5883"/>
    <w:rsid w:val="002F6208"/>
    <w:rsid w:val="002F63DA"/>
    <w:rsid w:val="002F7457"/>
    <w:rsid w:val="002F7990"/>
    <w:rsid w:val="002F79CB"/>
    <w:rsid w:val="002F7AF7"/>
    <w:rsid w:val="002F7E2A"/>
    <w:rsid w:val="00300651"/>
    <w:rsid w:val="00300BB0"/>
    <w:rsid w:val="00300D89"/>
    <w:rsid w:val="0030108F"/>
    <w:rsid w:val="0030141B"/>
    <w:rsid w:val="003017CB"/>
    <w:rsid w:val="00301F25"/>
    <w:rsid w:val="00301F29"/>
    <w:rsid w:val="0030229C"/>
    <w:rsid w:val="003028DB"/>
    <w:rsid w:val="00302EDA"/>
    <w:rsid w:val="0030331B"/>
    <w:rsid w:val="00303A1F"/>
    <w:rsid w:val="00304794"/>
    <w:rsid w:val="00305035"/>
    <w:rsid w:val="00305979"/>
    <w:rsid w:val="003071FC"/>
    <w:rsid w:val="00307500"/>
    <w:rsid w:val="003107A5"/>
    <w:rsid w:val="00310C3C"/>
    <w:rsid w:val="0031137E"/>
    <w:rsid w:val="00311C5B"/>
    <w:rsid w:val="00312422"/>
    <w:rsid w:val="0031281C"/>
    <w:rsid w:val="00312F62"/>
    <w:rsid w:val="00313079"/>
    <w:rsid w:val="0031348C"/>
    <w:rsid w:val="00314BA9"/>
    <w:rsid w:val="00315923"/>
    <w:rsid w:val="00315A5E"/>
    <w:rsid w:val="003165FC"/>
    <w:rsid w:val="0031692F"/>
    <w:rsid w:val="00316E9C"/>
    <w:rsid w:val="00317809"/>
    <w:rsid w:val="00317F10"/>
    <w:rsid w:val="003203EE"/>
    <w:rsid w:val="00321DB9"/>
    <w:rsid w:val="003220F2"/>
    <w:rsid w:val="003225FB"/>
    <w:rsid w:val="003226FE"/>
    <w:rsid w:val="00322EB3"/>
    <w:rsid w:val="00325202"/>
    <w:rsid w:val="00325536"/>
    <w:rsid w:val="0032628D"/>
    <w:rsid w:val="003265AC"/>
    <w:rsid w:val="00327060"/>
    <w:rsid w:val="00327538"/>
    <w:rsid w:val="00327E64"/>
    <w:rsid w:val="00327E91"/>
    <w:rsid w:val="00327EAB"/>
    <w:rsid w:val="003312A0"/>
    <w:rsid w:val="00331322"/>
    <w:rsid w:val="00332F12"/>
    <w:rsid w:val="003338BB"/>
    <w:rsid w:val="00333F89"/>
    <w:rsid w:val="0033407E"/>
    <w:rsid w:val="00334BF2"/>
    <w:rsid w:val="00334CF1"/>
    <w:rsid w:val="0033588D"/>
    <w:rsid w:val="00335C69"/>
    <w:rsid w:val="00335F33"/>
    <w:rsid w:val="00337023"/>
    <w:rsid w:val="00337F95"/>
    <w:rsid w:val="00340854"/>
    <w:rsid w:val="00342050"/>
    <w:rsid w:val="00342469"/>
    <w:rsid w:val="00342CEC"/>
    <w:rsid w:val="0034309F"/>
    <w:rsid w:val="00343336"/>
    <w:rsid w:val="00343400"/>
    <w:rsid w:val="00343D21"/>
    <w:rsid w:val="00343DC9"/>
    <w:rsid w:val="003443D5"/>
    <w:rsid w:val="003447C2"/>
    <w:rsid w:val="003451BF"/>
    <w:rsid w:val="003452CF"/>
    <w:rsid w:val="00345F4B"/>
    <w:rsid w:val="00345FBA"/>
    <w:rsid w:val="00345FD9"/>
    <w:rsid w:val="0034628F"/>
    <w:rsid w:val="0034684B"/>
    <w:rsid w:val="0034694F"/>
    <w:rsid w:val="00346B66"/>
    <w:rsid w:val="00346BF3"/>
    <w:rsid w:val="00346E51"/>
    <w:rsid w:val="00347BED"/>
    <w:rsid w:val="00347E30"/>
    <w:rsid w:val="0035014F"/>
    <w:rsid w:val="003506FF"/>
    <w:rsid w:val="00351314"/>
    <w:rsid w:val="00351980"/>
    <w:rsid w:val="003523EE"/>
    <w:rsid w:val="00352836"/>
    <w:rsid w:val="00353543"/>
    <w:rsid w:val="00353C35"/>
    <w:rsid w:val="0035445B"/>
    <w:rsid w:val="0035471F"/>
    <w:rsid w:val="00354FBA"/>
    <w:rsid w:val="00355DD0"/>
    <w:rsid w:val="00355F96"/>
    <w:rsid w:val="003560C9"/>
    <w:rsid w:val="003562C9"/>
    <w:rsid w:val="00356784"/>
    <w:rsid w:val="00356B7B"/>
    <w:rsid w:val="00357675"/>
    <w:rsid w:val="00357FAA"/>
    <w:rsid w:val="00360501"/>
    <w:rsid w:val="0036076C"/>
    <w:rsid w:val="00360924"/>
    <w:rsid w:val="003611A6"/>
    <w:rsid w:val="00361DF1"/>
    <w:rsid w:val="003621A9"/>
    <w:rsid w:val="00362A9B"/>
    <w:rsid w:val="00362C53"/>
    <w:rsid w:val="00363282"/>
    <w:rsid w:val="00363E81"/>
    <w:rsid w:val="00364181"/>
    <w:rsid w:val="00364324"/>
    <w:rsid w:val="00364CA5"/>
    <w:rsid w:val="00365264"/>
    <w:rsid w:val="00365DDB"/>
    <w:rsid w:val="00366325"/>
    <w:rsid w:val="00366AC1"/>
    <w:rsid w:val="00366D88"/>
    <w:rsid w:val="00366FC8"/>
    <w:rsid w:val="00367CD6"/>
    <w:rsid w:val="00370353"/>
    <w:rsid w:val="0037046C"/>
    <w:rsid w:val="00370EE7"/>
    <w:rsid w:val="003720AC"/>
    <w:rsid w:val="00372987"/>
    <w:rsid w:val="00372AA2"/>
    <w:rsid w:val="00372B24"/>
    <w:rsid w:val="00373530"/>
    <w:rsid w:val="00373541"/>
    <w:rsid w:val="0037431F"/>
    <w:rsid w:val="00374D8C"/>
    <w:rsid w:val="00374D9B"/>
    <w:rsid w:val="00374FFD"/>
    <w:rsid w:val="00375D7A"/>
    <w:rsid w:val="00375E5E"/>
    <w:rsid w:val="0037601E"/>
    <w:rsid w:val="00376DEC"/>
    <w:rsid w:val="00376E79"/>
    <w:rsid w:val="003772F0"/>
    <w:rsid w:val="003808E7"/>
    <w:rsid w:val="00380A7E"/>
    <w:rsid w:val="0038114D"/>
    <w:rsid w:val="00381453"/>
    <w:rsid w:val="003817DF"/>
    <w:rsid w:val="00381C74"/>
    <w:rsid w:val="00381CA3"/>
    <w:rsid w:val="00381DC9"/>
    <w:rsid w:val="00383817"/>
    <w:rsid w:val="003842BE"/>
    <w:rsid w:val="00384E02"/>
    <w:rsid w:val="00384EEB"/>
    <w:rsid w:val="00385360"/>
    <w:rsid w:val="003855E0"/>
    <w:rsid w:val="003857F0"/>
    <w:rsid w:val="003858FC"/>
    <w:rsid w:val="00385A09"/>
    <w:rsid w:val="00385A71"/>
    <w:rsid w:val="00385B34"/>
    <w:rsid w:val="00385B90"/>
    <w:rsid w:val="00385E21"/>
    <w:rsid w:val="003866F1"/>
    <w:rsid w:val="00386F8F"/>
    <w:rsid w:val="00387468"/>
    <w:rsid w:val="00390EA3"/>
    <w:rsid w:val="00391125"/>
    <w:rsid w:val="00392C82"/>
    <w:rsid w:val="00392D82"/>
    <w:rsid w:val="00392ED5"/>
    <w:rsid w:val="00393585"/>
    <w:rsid w:val="00393976"/>
    <w:rsid w:val="0039402E"/>
    <w:rsid w:val="00394108"/>
    <w:rsid w:val="003941B6"/>
    <w:rsid w:val="00394425"/>
    <w:rsid w:val="003952A4"/>
    <w:rsid w:val="00395331"/>
    <w:rsid w:val="003953F6"/>
    <w:rsid w:val="00395AD5"/>
    <w:rsid w:val="00395C89"/>
    <w:rsid w:val="00396172"/>
    <w:rsid w:val="0039676E"/>
    <w:rsid w:val="00396AF1"/>
    <w:rsid w:val="0039723A"/>
    <w:rsid w:val="0039759D"/>
    <w:rsid w:val="00397CAE"/>
    <w:rsid w:val="003A01F8"/>
    <w:rsid w:val="003A0917"/>
    <w:rsid w:val="003A1425"/>
    <w:rsid w:val="003A157C"/>
    <w:rsid w:val="003A1831"/>
    <w:rsid w:val="003A1B92"/>
    <w:rsid w:val="003A2180"/>
    <w:rsid w:val="003A2181"/>
    <w:rsid w:val="003A248B"/>
    <w:rsid w:val="003A2C5B"/>
    <w:rsid w:val="003A356B"/>
    <w:rsid w:val="003A3909"/>
    <w:rsid w:val="003A411E"/>
    <w:rsid w:val="003A5198"/>
    <w:rsid w:val="003A5529"/>
    <w:rsid w:val="003A5AAD"/>
    <w:rsid w:val="003A5C07"/>
    <w:rsid w:val="003A64ED"/>
    <w:rsid w:val="003A6658"/>
    <w:rsid w:val="003A70D0"/>
    <w:rsid w:val="003A7530"/>
    <w:rsid w:val="003A7831"/>
    <w:rsid w:val="003A79E6"/>
    <w:rsid w:val="003A7EE7"/>
    <w:rsid w:val="003B12DF"/>
    <w:rsid w:val="003B1368"/>
    <w:rsid w:val="003B1540"/>
    <w:rsid w:val="003B18B7"/>
    <w:rsid w:val="003B21FC"/>
    <w:rsid w:val="003B24DD"/>
    <w:rsid w:val="003B31D8"/>
    <w:rsid w:val="003B385D"/>
    <w:rsid w:val="003B446E"/>
    <w:rsid w:val="003B5698"/>
    <w:rsid w:val="003B5E59"/>
    <w:rsid w:val="003B6B69"/>
    <w:rsid w:val="003B6F96"/>
    <w:rsid w:val="003B75D5"/>
    <w:rsid w:val="003B7BDD"/>
    <w:rsid w:val="003C03B6"/>
    <w:rsid w:val="003C04FA"/>
    <w:rsid w:val="003C0E14"/>
    <w:rsid w:val="003C0EC1"/>
    <w:rsid w:val="003C2DA2"/>
    <w:rsid w:val="003C3226"/>
    <w:rsid w:val="003C3552"/>
    <w:rsid w:val="003C35F5"/>
    <w:rsid w:val="003C3C8F"/>
    <w:rsid w:val="003C4756"/>
    <w:rsid w:val="003C4F1B"/>
    <w:rsid w:val="003C53E6"/>
    <w:rsid w:val="003C576B"/>
    <w:rsid w:val="003C57A9"/>
    <w:rsid w:val="003C57AF"/>
    <w:rsid w:val="003C5DB9"/>
    <w:rsid w:val="003C5F9F"/>
    <w:rsid w:val="003C601E"/>
    <w:rsid w:val="003C6AA2"/>
    <w:rsid w:val="003C6E68"/>
    <w:rsid w:val="003C742C"/>
    <w:rsid w:val="003C7C54"/>
    <w:rsid w:val="003D0F88"/>
    <w:rsid w:val="003D1019"/>
    <w:rsid w:val="003D1566"/>
    <w:rsid w:val="003D25A3"/>
    <w:rsid w:val="003D43B9"/>
    <w:rsid w:val="003D55FA"/>
    <w:rsid w:val="003E05DE"/>
    <w:rsid w:val="003E0AEF"/>
    <w:rsid w:val="003E0D81"/>
    <w:rsid w:val="003E1C27"/>
    <w:rsid w:val="003E1CA6"/>
    <w:rsid w:val="003E1E9D"/>
    <w:rsid w:val="003E262A"/>
    <w:rsid w:val="003E2CA7"/>
    <w:rsid w:val="003E2E23"/>
    <w:rsid w:val="003E2E59"/>
    <w:rsid w:val="003E303F"/>
    <w:rsid w:val="003E313D"/>
    <w:rsid w:val="003E383D"/>
    <w:rsid w:val="003E3CD7"/>
    <w:rsid w:val="003E5214"/>
    <w:rsid w:val="003E545B"/>
    <w:rsid w:val="003E55EE"/>
    <w:rsid w:val="003E5AB6"/>
    <w:rsid w:val="003E5E81"/>
    <w:rsid w:val="003E6884"/>
    <w:rsid w:val="003E6E37"/>
    <w:rsid w:val="003E70C9"/>
    <w:rsid w:val="003E7237"/>
    <w:rsid w:val="003E73DC"/>
    <w:rsid w:val="003E7910"/>
    <w:rsid w:val="003E79F2"/>
    <w:rsid w:val="003E7AE1"/>
    <w:rsid w:val="003F09D7"/>
    <w:rsid w:val="003F0F15"/>
    <w:rsid w:val="003F0F98"/>
    <w:rsid w:val="003F11F0"/>
    <w:rsid w:val="003F1237"/>
    <w:rsid w:val="003F2333"/>
    <w:rsid w:val="003F2704"/>
    <w:rsid w:val="003F30FD"/>
    <w:rsid w:val="003F357F"/>
    <w:rsid w:val="003F3FB6"/>
    <w:rsid w:val="003F43B5"/>
    <w:rsid w:val="003F4741"/>
    <w:rsid w:val="003F492B"/>
    <w:rsid w:val="003F4A3B"/>
    <w:rsid w:val="003F5E59"/>
    <w:rsid w:val="003F5ED3"/>
    <w:rsid w:val="003F671B"/>
    <w:rsid w:val="003F77D4"/>
    <w:rsid w:val="003F7874"/>
    <w:rsid w:val="004011BD"/>
    <w:rsid w:val="00401254"/>
    <w:rsid w:val="0040166D"/>
    <w:rsid w:val="00401957"/>
    <w:rsid w:val="00401BCA"/>
    <w:rsid w:val="004028A8"/>
    <w:rsid w:val="004028CF"/>
    <w:rsid w:val="00403D47"/>
    <w:rsid w:val="00403F2A"/>
    <w:rsid w:val="0040415C"/>
    <w:rsid w:val="00404380"/>
    <w:rsid w:val="00404493"/>
    <w:rsid w:val="004048BE"/>
    <w:rsid w:val="00404B3F"/>
    <w:rsid w:val="00404DCF"/>
    <w:rsid w:val="00404DF1"/>
    <w:rsid w:val="00405463"/>
    <w:rsid w:val="00405D8B"/>
    <w:rsid w:val="004060A9"/>
    <w:rsid w:val="00406557"/>
    <w:rsid w:val="00406BDE"/>
    <w:rsid w:val="00406FE9"/>
    <w:rsid w:val="004070F3"/>
    <w:rsid w:val="00407490"/>
    <w:rsid w:val="00407ACC"/>
    <w:rsid w:val="00410348"/>
    <w:rsid w:val="00410354"/>
    <w:rsid w:val="0041064D"/>
    <w:rsid w:val="00410A27"/>
    <w:rsid w:val="00411330"/>
    <w:rsid w:val="00411521"/>
    <w:rsid w:val="00411E45"/>
    <w:rsid w:val="00412079"/>
    <w:rsid w:val="00412A1D"/>
    <w:rsid w:val="00412ED7"/>
    <w:rsid w:val="00413485"/>
    <w:rsid w:val="00414A0D"/>
    <w:rsid w:val="00415BBF"/>
    <w:rsid w:val="00415DD8"/>
    <w:rsid w:val="00415E66"/>
    <w:rsid w:val="00415E85"/>
    <w:rsid w:val="0041687B"/>
    <w:rsid w:val="00416939"/>
    <w:rsid w:val="00416E87"/>
    <w:rsid w:val="004170B5"/>
    <w:rsid w:val="004177AB"/>
    <w:rsid w:val="0041789C"/>
    <w:rsid w:val="0041798E"/>
    <w:rsid w:val="00417A0E"/>
    <w:rsid w:val="00417A94"/>
    <w:rsid w:val="00417F1C"/>
    <w:rsid w:val="004202B8"/>
    <w:rsid w:val="0042031B"/>
    <w:rsid w:val="0042089D"/>
    <w:rsid w:val="00420B48"/>
    <w:rsid w:val="00420F78"/>
    <w:rsid w:val="00421BAE"/>
    <w:rsid w:val="00421DA8"/>
    <w:rsid w:val="0042225A"/>
    <w:rsid w:val="00423013"/>
    <w:rsid w:val="0042336B"/>
    <w:rsid w:val="0042392C"/>
    <w:rsid w:val="00424C96"/>
    <w:rsid w:val="004274C4"/>
    <w:rsid w:val="00427B79"/>
    <w:rsid w:val="00430069"/>
    <w:rsid w:val="004300AB"/>
    <w:rsid w:val="00430AD8"/>
    <w:rsid w:val="00430E75"/>
    <w:rsid w:val="00430EA6"/>
    <w:rsid w:val="00431B77"/>
    <w:rsid w:val="00432429"/>
    <w:rsid w:val="004326EC"/>
    <w:rsid w:val="00432FE7"/>
    <w:rsid w:val="00433023"/>
    <w:rsid w:val="004335A7"/>
    <w:rsid w:val="004347FE"/>
    <w:rsid w:val="004355F6"/>
    <w:rsid w:val="00435BA0"/>
    <w:rsid w:val="00436A56"/>
    <w:rsid w:val="0043711A"/>
    <w:rsid w:val="004406B5"/>
    <w:rsid w:val="0044080C"/>
    <w:rsid w:val="00441050"/>
    <w:rsid w:val="00441A88"/>
    <w:rsid w:val="00441C1A"/>
    <w:rsid w:val="00441D3C"/>
    <w:rsid w:val="00441E3A"/>
    <w:rsid w:val="0044207A"/>
    <w:rsid w:val="004420D7"/>
    <w:rsid w:val="00443895"/>
    <w:rsid w:val="00444DE4"/>
    <w:rsid w:val="0044551C"/>
    <w:rsid w:val="00445C13"/>
    <w:rsid w:val="00446483"/>
    <w:rsid w:val="0044683D"/>
    <w:rsid w:val="004468E3"/>
    <w:rsid w:val="004476AF"/>
    <w:rsid w:val="00447754"/>
    <w:rsid w:val="004479A5"/>
    <w:rsid w:val="00447CCB"/>
    <w:rsid w:val="00450565"/>
    <w:rsid w:val="004507A0"/>
    <w:rsid w:val="0045144A"/>
    <w:rsid w:val="0045170E"/>
    <w:rsid w:val="00451933"/>
    <w:rsid w:val="004519BD"/>
    <w:rsid w:val="00451C60"/>
    <w:rsid w:val="00452B7C"/>
    <w:rsid w:val="00452E59"/>
    <w:rsid w:val="004535EC"/>
    <w:rsid w:val="00453BDA"/>
    <w:rsid w:val="0045431A"/>
    <w:rsid w:val="00454E17"/>
    <w:rsid w:val="004556CD"/>
    <w:rsid w:val="004557A9"/>
    <w:rsid w:val="004559B4"/>
    <w:rsid w:val="0045622B"/>
    <w:rsid w:val="00456939"/>
    <w:rsid w:val="004569BA"/>
    <w:rsid w:val="00456F61"/>
    <w:rsid w:val="004573CF"/>
    <w:rsid w:val="00457A65"/>
    <w:rsid w:val="004600AD"/>
    <w:rsid w:val="0046078E"/>
    <w:rsid w:val="00460F86"/>
    <w:rsid w:val="00461081"/>
    <w:rsid w:val="00461ED3"/>
    <w:rsid w:val="00461FBB"/>
    <w:rsid w:val="00462573"/>
    <w:rsid w:val="004627E0"/>
    <w:rsid w:val="00463238"/>
    <w:rsid w:val="00463562"/>
    <w:rsid w:val="00463DF1"/>
    <w:rsid w:val="00463F2B"/>
    <w:rsid w:val="0046442C"/>
    <w:rsid w:val="004649C0"/>
    <w:rsid w:val="00464C38"/>
    <w:rsid w:val="00464E6D"/>
    <w:rsid w:val="0046511C"/>
    <w:rsid w:val="004657BD"/>
    <w:rsid w:val="00465E99"/>
    <w:rsid w:val="00466A08"/>
    <w:rsid w:val="00466B5B"/>
    <w:rsid w:val="0046790A"/>
    <w:rsid w:val="004719A0"/>
    <w:rsid w:val="00471C28"/>
    <w:rsid w:val="00471FB9"/>
    <w:rsid w:val="00472169"/>
    <w:rsid w:val="0047284B"/>
    <w:rsid w:val="004728F4"/>
    <w:rsid w:val="00473288"/>
    <w:rsid w:val="00473A1A"/>
    <w:rsid w:val="00473D9E"/>
    <w:rsid w:val="00473F17"/>
    <w:rsid w:val="004740A4"/>
    <w:rsid w:val="00474A89"/>
    <w:rsid w:val="004750B7"/>
    <w:rsid w:val="00475644"/>
    <w:rsid w:val="00475669"/>
    <w:rsid w:val="00475725"/>
    <w:rsid w:val="00475B65"/>
    <w:rsid w:val="00476205"/>
    <w:rsid w:val="00476B12"/>
    <w:rsid w:val="00476DE9"/>
    <w:rsid w:val="00476E11"/>
    <w:rsid w:val="004771DF"/>
    <w:rsid w:val="0047767C"/>
    <w:rsid w:val="00477734"/>
    <w:rsid w:val="00480D9E"/>
    <w:rsid w:val="00480E9E"/>
    <w:rsid w:val="004820F7"/>
    <w:rsid w:val="004821FA"/>
    <w:rsid w:val="004828E9"/>
    <w:rsid w:val="00482D54"/>
    <w:rsid w:val="00482FB3"/>
    <w:rsid w:val="004833AB"/>
    <w:rsid w:val="004834AE"/>
    <w:rsid w:val="00483835"/>
    <w:rsid w:val="00483A1A"/>
    <w:rsid w:val="00483EBB"/>
    <w:rsid w:val="00484456"/>
    <w:rsid w:val="00484855"/>
    <w:rsid w:val="00484A48"/>
    <w:rsid w:val="00484D0B"/>
    <w:rsid w:val="00485E31"/>
    <w:rsid w:val="004865A9"/>
    <w:rsid w:val="00487197"/>
    <w:rsid w:val="00490174"/>
    <w:rsid w:val="004916DC"/>
    <w:rsid w:val="00492312"/>
    <w:rsid w:val="00492CF3"/>
    <w:rsid w:val="00492D97"/>
    <w:rsid w:val="0049380A"/>
    <w:rsid w:val="004939FC"/>
    <w:rsid w:val="00493F4C"/>
    <w:rsid w:val="00494BAC"/>
    <w:rsid w:val="00495682"/>
    <w:rsid w:val="00495A38"/>
    <w:rsid w:val="0049626D"/>
    <w:rsid w:val="0049636E"/>
    <w:rsid w:val="00496D5A"/>
    <w:rsid w:val="004977EA"/>
    <w:rsid w:val="004979DD"/>
    <w:rsid w:val="004A0527"/>
    <w:rsid w:val="004A0EDA"/>
    <w:rsid w:val="004A1062"/>
    <w:rsid w:val="004A1286"/>
    <w:rsid w:val="004A1FAA"/>
    <w:rsid w:val="004A2859"/>
    <w:rsid w:val="004A41E8"/>
    <w:rsid w:val="004A432E"/>
    <w:rsid w:val="004A4F9A"/>
    <w:rsid w:val="004A57CA"/>
    <w:rsid w:val="004A5C26"/>
    <w:rsid w:val="004A6443"/>
    <w:rsid w:val="004A6509"/>
    <w:rsid w:val="004A6A33"/>
    <w:rsid w:val="004A7A3B"/>
    <w:rsid w:val="004A7D3C"/>
    <w:rsid w:val="004A7E02"/>
    <w:rsid w:val="004B01A2"/>
    <w:rsid w:val="004B04BB"/>
    <w:rsid w:val="004B115B"/>
    <w:rsid w:val="004B13D0"/>
    <w:rsid w:val="004B17A6"/>
    <w:rsid w:val="004B18B2"/>
    <w:rsid w:val="004B18D4"/>
    <w:rsid w:val="004B1A98"/>
    <w:rsid w:val="004B1B2B"/>
    <w:rsid w:val="004B205A"/>
    <w:rsid w:val="004B2AEF"/>
    <w:rsid w:val="004B36E8"/>
    <w:rsid w:val="004B37A3"/>
    <w:rsid w:val="004B3A4F"/>
    <w:rsid w:val="004B4702"/>
    <w:rsid w:val="004B4A77"/>
    <w:rsid w:val="004B4DD9"/>
    <w:rsid w:val="004B4EBC"/>
    <w:rsid w:val="004B5186"/>
    <w:rsid w:val="004B53BB"/>
    <w:rsid w:val="004B58F7"/>
    <w:rsid w:val="004B5BCF"/>
    <w:rsid w:val="004B5F24"/>
    <w:rsid w:val="004B6345"/>
    <w:rsid w:val="004B64A2"/>
    <w:rsid w:val="004B6617"/>
    <w:rsid w:val="004B779A"/>
    <w:rsid w:val="004B7C78"/>
    <w:rsid w:val="004B7EE9"/>
    <w:rsid w:val="004C007D"/>
    <w:rsid w:val="004C015B"/>
    <w:rsid w:val="004C050C"/>
    <w:rsid w:val="004C0AC4"/>
    <w:rsid w:val="004C1423"/>
    <w:rsid w:val="004C143E"/>
    <w:rsid w:val="004C1A0D"/>
    <w:rsid w:val="004C1BB5"/>
    <w:rsid w:val="004C253B"/>
    <w:rsid w:val="004C2758"/>
    <w:rsid w:val="004C2816"/>
    <w:rsid w:val="004C2944"/>
    <w:rsid w:val="004C29E6"/>
    <w:rsid w:val="004C31D4"/>
    <w:rsid w:val="004C4B42"/>
    <w:rsid w:val="004C4D9C"/>
    <w:rsid w:val="004C5F18"/>
    <w:rsid w:val="004C6C28"/>
    <w:rsid w:val="004C6EF9"/>
    <w:rsid w:val="004C79C9"/>
    <w:rsid w:val="004C7C28"/>
    <w:rsid w:val="004C7D65"/>
    <w:rsid w:val="004D024F"/>
    <w:rsid w:val="004D048F"/>
    <w:rsid w:val="004D0AB9"/>
    <w:rsid w:val="004D0B45"/>
    <w:rsid w:val="004D0D3C"/>
    <w:rsid w:val="004D179E"/>
    <w:rsid w:val="004D1F42"/>
    <w:rsid w:val="004D3188"/>
    <w:rsid w:val="004D3953"/>
    <w:rsid w:val="004D41A0"/>
    <w:rsid w:val="004D456A"/>
    <w:rsid w:val="004D47A5"/>
    <w:rsid w:val="004D550C"/>
    <w:rsid w:val="004D6784"/>
    <w:rsid w:val="004D7134"/>
    <w:rsid w:val="004D7FDB"/>
    <w:rsid w:val="004E00B2"/>
    <w:rsid w:val="004E0777"/>
    <w:rsid w:val="004E0AA9"/>
    <w:rsid w:val="004E176A"/>
    <w:rsid w:val="004E18CC"/>
    <w:rsid w:val="004E197D"/>
    <w:rsid w:val="004E2365"/>
    <w:rsid w:val="004E2886"/>
    <w:rsid w:val="004E2B11"/>
    <w:rsid w:val="004E3C2C"/>
    <w:rsid w:val="004E3DE1"/>
    <w:rsid w:val="004E3F25"/>
    <w:rsid w:val="004E4E53"/>
    <w:rsid w:val="004E55E2"/>
    <w:rsid w:val="004E574F"/>
    <w:rsid w:val="004E5A7B"/>
    <w:rsid w:val="004E5BE3"/>
    <w:rsid w:val="004E67FA"/>
    <w:rsid w:val="004E6850"/>
    <w:rsid w:val="004E6A1D"/>
    <w:rsid w:val="004E6DBF"/>
    <w:rsid w:val="004E6DEE"/>
    <w:rsid w:val="004E788E"/>
    <w:rsid w:val="004F0065"/>
    <w:rsid w:val="004F00D0"/>
    <w:rsid w:val="004F01F4"/>
    <w:rsid w:val="004F1DFB"/>
    <w:rsid w:val="004F2156"/>
    <w:rsid w:val="004F2485"/>
    <w:rsid w:val="004F29B6"/>
    <w:rsid w:val="004F2D6D"/>
    <w:rsid w:val="004F2E1C"/>
    <w:rsid w:val="004F42F7"/>
    <w:rsid w:val="004F4BFA"/>
    <w:rsid w:val="004F4E2A"/>
    <w:rsid w:val="004F55AD"/>
    <w:rsid w:val="004F631A"/>
    <w:rsid w:val="004F69FA"/>
    <w:rsid w:val="004F6D47"/>
    <w:rsid w:val="004F6EE3"/>
    <w:rsid w:val="004F7E51"/>
    <w:rsid w:val="004F7E8A"/>
    <w:rsid w:val="0050145E"/>
    <w:rsid w:val="0050161D"/>
    <w:rsid w:val="0050385D"/>
    <w:rsid w:val="00504054"/>
    <w:rsid w:val="00504267"/>
    <w:rsid w:val="005046B2"/>
    <w:rsid w:val="00504876"/>
    <w:rsid w:val="0050587C"/>
    <w:rsid w:val="00505D6E"/>
    <w:rsid w:val="005060AD"/>
    <w:rsid w:val="0050652C"/>
    <w:rsid w:val="00507833"/>
    <w:rsid w:val="005102CF"/>
    <w:rsid w:val="005103DC"/>
    <w:rsid w:val="0051054B"/>
    <w:rsid w:val="00510EE8"/>
    <w:rsid w:val="00510F66"/>
    <w:rsid w:val="0051236E"/>
    <w:rsid w:val="00512569"/>
    <w:rsid w:val="00512657"/>
    <w:rsid w:val="005127B0"/>
    <w:rsid w:val="00512B69"/>
    <w:rsid w:val="0051329A"/>
    <w:rsid w:val="005132BC"/>
    <w:rsid w:val="00513798"/>
    <w:rsid w:val="0051421E"/>
    <w:rsid w:val="0051523F"/>
    <w:rsid w:val="005154D1"/>
    <w:rsid w:val="00516E01"/>
    <w:rsid w:val="00517052"/>
    <w:rsid w:val="00517ACF"/>
    <w:rsid w:val="00517D8B"/>
    <w:rsid w:val="00521DB3"/>
    <w:rsid w:val="00522733"/>
    <w:rsid w:val="00523B83"/>
    <w:rsid w:val="00523BFE"/>
    <w:rsid w:val="00523C4D"/>
    <w:rsid w:val="00525143"/>
    <w:rsid w:val="005251CD"/>
    <w:rsid w:val="00525569"/>
    <w:rsid w:val="00525665"/>
    <w:rsid w:val="0052617A"/>
    <w:rsid w:val="00526849"/>
    <w:rsid w:val="005272D5"/>
    <w:rsid w:val="005303AD"/>
    <w:rsid w:val="00530532"/>
    <w:rsid w:val="00530DFA"/>
    <w:rsid w:val="00531288"/>
    <w:rsid w:val="005316D1"/>
    <w:rsid w:val="00531A17"/>
    <w:rsid w:val="00531E76"/>
    <w:rsid w:val="00531EB9"/>
    <w:rsid w:val="00532571"/>
    <w:rsid w:val="00532A85"/>
    <w:rsid w:val="00532CAC"/>
    <w:rsid w:val="00533443"/>
    <w:rsid w:val="00534696"/>
    <w:rsid w:val="005346E8"/>
    <w:rsid w:val="005352D7"/>
    <w:rsid w:val="005353DC"/>
    <w:rsid w:val="00535EB8"/>
    <w:rsid w:val="0053610B"/>
    <w:rsid w:val="005362C4"/>
    <w:rsid w:val="005366AE"/>
    <w:rsid w:val="00536B8C"/>
    <w:rsid w:val="0053703F"/>
    <w:rsid w:val="0053759B"/>
    <w:rsid w:val="005376DB"/>
    <w:rsid w:val="0054042D"/>
    <w:rsid w:val="005407F6"/>
    <w:rsid w:val="00540954"/>
    <w:rsid w:val="005409F3"/>
    <w:rsid w:val="00540ABF"/>
    <w:rsid w:val="00541724"/>
    <w:rsid w:val="00542119"/>
    <w:rsid w:val="005429B8"/>
    <w:rsid w:val="00542A33"/>
    <w:rsid w:val="00542EF7"/>
    <w:rsid w:val="00543854"/>
    <w:rsid w:val="00543D71"/>
    <w:rsid w:val="00544191"/>
    <w:rsid w:val="0054497C"/>
    <w:rsid w:val="00544EAA"/>
    <w:rsid w:val="005451AC"/>
    <w:rsid w:val="00545A29"/>
    <w:rsid w:val="00545AF5"/>
    <w:rsid w:val="0054658B"/>
    <w:rsid w:val="00547DA4"/>
    <w:rsid w:val="00547F73"/>
    <w:rsid w:val="005517CF"/>
    <w:rsid w:val="00551985"/>
    <w:rsid w:val="00551BBB"/>
    <w:rsid w:val="00553541"/>
    <w:rsid w:val="0055396D"/>
    <w:rsid w:val="00553C6C"/>
    <w:rsid w:val="00554851"/>
    <w:rsid w:val="00555A84"/>
    <w:rsid w:val="0055623B"/>
    <w:rsid w:val="00556306"/>
    <w:rsid w:val="005569D3"/>
    <w:rsid w:val="00556B9B"/>
    <w:rsid w:val="00557869"/>
    <w:rsid w:val="00557A0B"/>
    <w:rsid w:val="0056060F"/>
    <w:rsid w:val="00561544"/>
    <w:rsid w:val="0056163D"/>
    <w:rsid w:val="00561A8D"/>
    <w:rsid w:val="00561B84"/>
    <w:rsid w:val="00561C80"/>
    <w:rsid w:val="00561DA8"/>
    <w:rsid w:val="00561E7B"/>
    <w:rsid w:val="00562F3E"/>
    <w:rsid w:val="005632C6"/>
    <w:rsid w:val="0056395D"/>
    <w:rsid w:val="00563DBD"/>
    <w:rsid w:val="00564B43"/>
    <w:rsid w:val="005658D6"/>
    <w:rsid w:val="00566300"/>
    <w:rsid w:val="00566CD8"/>
    <w:rsid w:val="00566DCD"/>
    <w:rsid w:val="00566EA2"/>
    <w:rsid w:val="00567293"/>
    <w:rsid w:val="0056732F"/>
    <w:rsid w:val="00567F39"/>
    <w:rsid w:val="00570150"/>
    <w:rsid w:val="00570B1F"/>
    <w:rsid w:val="00570CE3"/>
    <w:rsid w:val="0057156F"/>
    <w:rsid w:val="00571919"/>
    <w:rsid w:val="00571A41"/>
    <w:rsid w:val="00571DF1"/>
    <w:rsid w:val="00571EDD"/>
    <w:rsid w:val="00573CC2"/>
    <w:rsid w:val="00573E7A"/>
    <w:rsid w:val="005744E1"/>
    <w:rsid w:val="00574598"/>
    <w:rsid w:val="005747FF"/>
    <w:rsid w:val="00574901"/>
    <w:rsid w:val="0057500C"/>
    <w:rsid w:val="00575C67"/>
    <w:rsid w:val="0057739A"/>
    <w:rsid w:val="00577571"/>
    <w:rsid w:val="00577F08"/>
    <w:rsid w:val="0058023F"/>
    <w:rsid w:val="005805A7"/>
    <w:rsid w:val="00580F72"/>
    <w:rsid w:val="005814E0"/>
    <w:rsid w:val="005818BC"/>
    <w:rsid w:val="00582FAF"/>
    <w:rsid w:val="00583915"/>
    <w:rsid w:val="00583ABF"/>
    <w:rsid w:val="00583BDE"/>
    <w:rsid w:val="00583D3D"/>
    <w:rsid w:val="00583FFB"/>
    <w:rsid w:val="0058463C"/>
    <w:rsid w:val="00585074"/>
    <w:rsid w:val="00585253"/>
    <w:rsid w:val="00585348"/>
    <w:rsid w:val="005853D4"/>
    <w:rsid w:val="005857A1"/>
    <w:rsid w:val="00585DA4"/>
    <w:rsid w:val="00585E61"/>
    <w:rsid w:val="0058673D"/>
    <w:rsid w:val="00587BEA"/>
    <w:rsid w:val="005901B4"/>
    <w:rsid w:val="005904D4"/>
    <w:rsid w:val="005920B7"/>
    <w:rsid w:val="00592288"/>
    <w:rsid w:val="00592E14"/>
    <w:rsid w:val="00593430"/>
    <w:rsid w:val="00594548"/>
    <w:rsid w:val="00594CEF"/>
    <w:rsid w:val="0059506C"/>
    <w:rsid w:val="005965ED"/>
    <w:rsid w:val="00596800"/>
    <w:rsid w:val="0059790B"/>
    <w:rsid w:val="005979C6"/>
    <w:rsid w:val="005A0594"/>
    <w:rsid w:val="005A07C6"/>
    <w:rsid w:val="005A09A9"/>
    <w:rsid w:val="005A0B23"/>
    <w:rsid w:val="005A0D5A"/>
    <w:rsid w:val="005A1449"/>
    <w:rsid w:val="005A2372"/>
    <w:rsid w:val="005A26A4"/>
    <w:rsid w:val="005A2C88"/>
    <w:rsid w:val="005A2FDA"/>
    <w:rsid w:val="005A397D"/>
    <w:rsid w:val="005A3F56"/>
    <w:rsid w:val="005A4663"/>
    <w:rsid w:val="005A4B0E"/>
    <w:rsid w:val="005A4E7D"/>
    <w:rsid w:val="005A510B"/>
    <w:rsid w:val="005A53B4"/>
    <w:rsid w:val="005A69FD"/>
    <w:rsid w:val="005A78DA"/>
    <w:rsid w:val="005A7945"/>
    <w:rsid w:val="005B0332"/>
    <w:rsid w:val="005B1001"/>
    <w:rsid w:val="005B1384"/>
    <w:rsid w:val="005B1AA3"/>
    <w:rsid w:val="005B1BDB"/>
    <w:rsid w:val="005B1D4A"/>
    <w:rsid w:val="005B1E3B"/>
    <w:rsid w:val="005B21D2"/>
    <w:rsid w:val="005B2306"/>
    <w:rsid w:val="005B328E"/>
    <w:rsid w:val="005B33B6"/>
    <w:rsid w:val="005B34F8"/>
    <w:rsid w:val="005B369C"/>
    <w:rsid w:val="005B38C2"/>
    <w:rsid w:val="005B3C05"/>
    <w:rsid w:val="005B49EE"/>
    <w:rsid w:val="005B565C"/>
    <w:rsid w:val="005B6228"/>
    <w:rsid w:val="005B6794"/>
    <w:rsid w:val="005B6A29"/>
    <w:rsid w:val="005B6AA9"/>
    <w:rsid w:val="005B6CB1"/>
    <w:rsid w:val="005B7891"/>
    <w:rsid w:val="005B7B36"/>
    <w:rsid w:val="005C0160"/>
    <w:rsid w:val="005C0859"/>
    <w:rsid w:val="005C0E06"/>
    <w:rsid w:val="005C1805"/>
    <w:rsid w:val="005C1A11"/>
    <w:rsid w:val="005C2101"/>
    <w:rsid w:val="005C2366"/>
    <w:rsid w:val="005C2F2A"/>
    <w:rsid w:val="005C3351"/>
    <w:rsid w:val="005C361C"/>
    <w:rsid w:val="005C39D9"/>
    <w:rsid w:val="005C44E1"/>
    <w:rsid w:val="005C4610"/>
    <w:rsid w:val="005C63FF"/>
    <w:rsid w:val="005C690B"/>
    <w:rsid w:val="005C6A0C"/>
    <w:rsid w:val="005C724A"/>
    <w:rsid w:val="005C7388"/>
    <w:rsid w:val="005C7461"/>
    <w:rsid w:val="005C7B05"/>
    <w:rsid w:val="005C7BA1"/>
    <w:rsid w:val="005C7C73"/>
    <w:rsid w:val="005D03E5"/>
    <w:rsid w:val="005D062D"/>
    <w:rsid w:val="005D087F"/>
    <w:rsid w:val="005D17ED"/>
    <w:rsid w:val="005D221C"/>
    <w:rsid w:val="005D3AA2"/>
    <w:rsid w:val="005D4061"/>
    <w:rsid w:val="005D5368"/>
    <w:rsid w:val="005D56BB"/>
    <w:rsid w:val="005D56E5"/>
    <w:rsid w:val="005D58EE"/>
    <w:rsid w:val="005D6104"/>
    <w:rsid w:val="005D66D4"/>
    <w:rsid w:val="005D788A"/>
    <w:rsid w:val="005D7F05"/>
    <w:rsid w:val="005D7F76"/>
    <w:rsid w:val="005E067A"/>
    <w:rsid w:val="005E07ED"/>
    <w:rsid w:val="005E093F"/>
    <w:rsid w:val="005E0AE5"/>
    <w:rsid w:val="005E0EA4"/>
    <w:rsid w:val="005E1A68"/>
    <w:rsid w:val="005E1FF9"/>
    <w:rsid w:val="005E23AD"/>
    <w:rsid w:val="005E27D9"/>
    <w:rsid w:val="005E2B68"/>
    <w:rsid w:val="005E3434"/>
    <w:rsid w:val="005E3479"/>
    <w:rsid w:val="005E34DC"/>
    <w:rsid w:val="005E3520"/>
    <w:rsid w:val="005E3A8A"/>
    <w:rsid w:val="005E4354"/>
    <w:rsid w:val="005E447F"/>
    <w:rsid w:val="005E4F7F"/>
    <w:rsid w:val="005E511A"/>
    <w:rsid w:val="005E596B"/>
    <w:rsid w:val="005E5EA4"/>
    <w:rsid w:val="005E6531"/>
    <w:rsid w:val="005E6EB0"/>
    <w:rsid w:val="005E764D"/>
    <w:rsid w:val="005E77FE"/>
    <w:rsid w:val="005F03FB"/>
    <w:rsid w:val="005F066D"/>
    <w:rsid w:val="005F1056"/>
    <w:rsid w:val="005F1667"/>
    <w:rsid w:val="005F1C9A"/>
    <w:rsid w:val="005F2759"/>
    <w:rsid w:val="005F3094"/>
    <w:rsid w:val="005F3915"/>
    <w:rsid w:val="005F3A01"/>
    <w:rsid w:val="005F4444"/>
    <w:rsid w:val="005F4630"/>
    <w:rsid w:val="005F4A8F"/>
    <w:rsid w:val="005F5A58"/>
    <w:rsid w:val="005F6A5D"/>
    <w:rsid w:val="005F6A6A"/>
    <w:rsid w:val="005F6B66"/>
    <w:rsid w:val="005F75AB"/>
    <w:rsid w:val="006006F9"/>
    <w:rsid w:val="00600700"/>
    <w:rsid w:val="00600725"/>
    <w:rsid w:val="00600B03"/>
    <w:rsid w:val="00600BAF"/>
    <w:rsid w:val="00601350"/>
    <w:rsid w:val="0060196D"/>
    <w:rsid w:val="0060213C"/>
    <w:rsid w:val="0060264C"/>
    <w:rsid w:val="00603A76"/>
    <w:rsid w:val="00603C18"/>
    <w:rsid w:val="0060428A"/>
    <w:rsid w:val="006049DA"/>
    <w:rsid w:val="00604C77"/>
    <w:rsid w:val="00604DEF"/>
    <w:rsid w:val="0060525B"/>
    <w:rsid w:val="00605399"/>
    <w:rsid w:val="00605B90"/>
    <w:rsid w:val="00605CE6"/>
    <w:rsid w:val="00605D4A"/>
    <w:rsid w:val="00606048"/>
    <w:rsid w:val="006061D9"/>
    <w:rsid w:val="0060636F"/>
    <w:rsid w:val="006068E0"/>
    <w:rsid w:val="00606CD7"/>
    <w:rsid w:val="00606EA1"/>
    <w:rsid w:val="0060767C"/>
    <w:rsid w:val="006077C9"/>
    <w:rsid w:val="00607A37"/>
    <w:rsid w:val="00611716"/>
    <w:rsid w:val="00611D41"/>
    <w:rsid w:val="00612327"/>
    <w:rsid w:val="00612978"/>
    <w:rsid w:val="006129B4"/>
    <w:rsid w:val="00613C41"/>
    <w:rsid w:val="0061524A"/>
    <w:rsid w:val="00615EE9"/>
    <w:rsid w:val="00616AB3"/>
    <w:rsid w:val="00616BBB"/>
    <w:rsid w:val="00616DB9"/>
    <w:rsid w:val="00616DEE"/>
    <w:rsid w:val="006176DF"/>
    <w:rsid w:val="00617FC3"/>
    <w:rsid w:val="00620C01"/>
    <w:rsid w:val="00621229"/>
    <w:rsid w:val="00622099"/>
    <w:rsid w:val="006228F6"/>
    <w:rsid w:val="00623713"/>
    <w:rsid w:val="00623B52"/>
    <w:rsid w:val="00623CAB"/>
    <w:rsid w:val="00624A92"/>
    <w:rsid w:val="00624CC0"/>
    <w:rsid w:val="00625113"/>
    <w:rsid w:val="0062546C"/>
    <w:rsid w:val="00625C5C"/>
    <w:rsid w:val="00625CD0"/>
    <w:rsid w:val="006263A2"/>
    <w:rsid w:val="006263C6"/>
    <w:rsid w:val="0062692A"/>
    <w:rsid w:val="006272EA"/>
    <w:rsid w:val="0062737F"/>
    <w:rsid w:val="00630130"/>
    <w:rsid w:val="00630CA4"/>
    <w:rsid w:val="00630F83"/>
    <w:rsid w:val="006324CE"/>
    <w:rsid w:val="00633B59"/>
    <w:rsid w:val="00633CA2"/>
    <w:rsid w:val="006344E3"/>
    <w:rsid w:val="00634A89"/>
    <w:rsid w:val="00634AD7"/>
    <w:rsid w:val="00634D1F"/>
    <w:rsid w:val="00634DFE"/>
    <w:rsid w:val="006358A7"/>
    <w:rsid w:val="006359B4"/>
    <w:rsid w:val="00635AC1"/>
    <w:rsid w:val="00635ECF"/>
    <w:rsid w:val="00636236"/>
    <w:rsid w:val="00636528"/>
    <w:rsid w:val="00636670"/>
    <w:rsid w:val="00637F14"/>
    <w:rsid w:val="00640874"/>
    <w:rsid w:val="00640C9E"/>
    <w:rsid w:val="00641FF3"/>
    <w:rsid w:val="006420D3"/>
    <w:rsid w:val="006425A3"/>
    <w:rsid w:val="00642B8A"/>
    <w:rsid w:val="00642E56"/>
    <w:rsid w:val="00643427"/>
    <w:rsid w:val="006435E0"/>
    <w:rsid w:val="00643834"/>
    <w:rsid w:val="006443C5"/>
    <w:rsid w:val="0064459B"/>
    <w:rsid w:val="00644626"/>
    <w:rsid w:val="00644645"/>
    <w:rsid w:val="006452D9"/>
    <w:rsid w:val="0064537A"/>
    <w:rsid w:val="00646477"/>
    <w:rsid w:val="006466D9"/>
    <w:rsid w:val="00647387"/>
    <w:rsid w:val="00650097"/>
    <w:rsid w:val="00650FC4"/>
    <w:rsid w:val="00651216"/>
    <w:rsid w:val="00651656"/>
    <w:rsid w:val="006517F6"/>
    <w:rsid w:val="00652094"/>
    <w:rsid w:val="0065264C"/>
    <w:rsid w:val="00653316"/>
    <w:rsid w:val="006535C7"/>
    <w:rsid w:val="00653F9B"/>
    <w:rsid w:val="00654301"/>
    <w:rsid w:val="0065468D"/>
    <w:rsid w:val="00654BE3"/>
    <w:rsid w:val="0065556A"/>
    <w:rsid w:val="00655599"/>
    <w:rsid w:val="00656757"/>
    <w:rsid w:val="00656CB1"/>
    <w:rsid w:val="0065712A"/>
    <w:rsid w:val="0065737C"/>
    <w:rsid w:val="00657D31"/>
    <w:rsid w:val="006604F2"/>
    <w:rsid w:val="006620F6"/>
    <w:rsid w:val="006627B2"/>
    <w:rsid w:val="006629EF"/>
    <w:rsid w:val="0066328F"/>
    <w:rsid w:val="00663549"/>
    <w:rsid w:val="006635BB"/>
    <w:rsid w:val="00664E33"/>
    <w:rsid w:val="006651D3"/>
    <w:rsid w:val="00665347"/>
    <w:rsid w:val="00666DDA"/>
    <w:rsid w:val="006671BE"/>
    <w:rsid w:val="00667333"/>
    <w:rsid w:val="00667BD2"/>
    <w:rsid w:val="0067041D"/>
    <w:rsid w:val="00670659"/>
    <w:rsid w:val="00670A31"/>
    <w:rsid w:val="00670C69"/>
    <w:rsid w:val="00671504"/>
    <w:rsid w:val="006717A0"/>
    <w:rsid w:val="006717AC"/>
    <w:rsid w:val="00672961"/>
    <w:rsid w:val="006729E9"/>
    <w:rsid w:val="00673409"/>
    <w:rsid w:val="006736C2"/>
    <w:rsid w:val="006738C4"/>
    <w:rsid w:val="00673B79"/>
    <w:rsid w:val="006748DD"/>
    <w:rsid w:val="006749A9"/>
    <w:rsid w:val="0067547C"/>
    <w:rsid w:val="0067603A"/>
    <w:rsid w:val="00676853"/>
    <w:rsid w:val="00676C0F"/>
    <w:rsid w:val="006776E4"/>
    <w:rsid w:val="0068014F"/>
    <w:rsid w:val="006808F9"/>
    <w:rsid w:val="00680C73"/>
    <w:rsid w:val="00680E8B"/>
    <w:rsid w:val="00681468"/>
    <w:rsid w:val="00681C0A"/>
    <w:rsid w:val="006821D9"/>
    <w:rsid w:val="006822E0"/>
    <w:rsid w:val="00682C13"/>
    <w:rsid w:val="00682E2F"/>
    <w:rsid w:val="00682F9C"/>
    <w:rsid w:val="0068312D"/>
    <w:rsid w:val="006839FD"/>
    <w:rsid w:val="00684256"/>
    <w:rsid w:val="0068429A"/>
    <w:rsid w:val="00684B1A"/>
    <w:rsid w:val="00684C24"/>
    <w:rsid w:val="0068511C"/>
    <w:rsid w:val="0068520D"/>
    <w:rsid w:val="0068532E"/>
    <w:rsid w:val="006854D8"/>
    <w:rsid w:val="00686B66"/>
    <w:rsid w:val="00686C3D"/>
    <w:rsid w:val="00686F2A"/>
    <w:rsid w:val="006871A4"/>
    <w:rsid w:val="00687EB3"/>
    <w:rsid w:val="00687FC2"/>
    <w:rsid w:val="006904B2"/>
    <w:rsid w:val="006907D6"/>
    <w:rsid w:val="00690BFB"/>
    <w:rsid w:val="00690E57"/>
    <w:rsid w:val="00691175"/>
    <w:rsid w:val="006911C4"/>
    <w:rsid w:val="00691448"/>
    <w:rsid w:val="00692165"/>
    <w:rsid w:val="006926A6"/>
    <w:rsid w:val="006931A5"/>
    <w:rsid w:val="00693232"/>
    <w:rsid w:val="00693359"/>
    <w:rsid w:val="00693DA0"/>
    <w:rsid w:val="0069465E"/>
    <w:rsid w:val="00694A33"/>
    <w:rsid w:val="00694F43"/>
    <w:rsid w:val="0069527F"/>
    <w:rsid w:val="00695663"/>
    <w:rsid w:val="0069588C"/>
    <w:rsid w:val="00695ADE"/>
    <w:rsid w:val="00696EE2"/>
    <w:rsid w:val="006974DA"/>
    <w:rsid w:val="0069792F"/>
    <w:rsid w:val="006A0605"/>
    <w:rsid w:val="006A06F8"/>
    <w:rsid w:val="006A097B"/>
    <w:rsid w:val="006A0AFB"/>
    <w:rsid w:val="006A1167"/>
    <w:rsid w:val="006A1257"/>
    <w:rsid w:val="006A14AF"/>
    <w:rsid w:val="006A21C1"/>
    <w:rsid w:val="006A2DE9"/>
    <w:rsid w:val="006A33CF"/>
    <w:rsid w:val="006A36EA"/>
    <w:rsid w:val="006A3A06"/>
    <w:rsid w:val="006A3BCD"/>
    <w:rsid w:val="006A417A"/>
    <w:rsid w:val="006A46EF"/>
    <w:rsid w:val="006A4782"/>
    <w:rsid w:val="006A528E"/>
    <w:rsid w:val="006A548E"/>
    <w:rsid w:val="006A5909"/>
    <w:rsid w:val="006A5BEC"/>
    <w:rsid w:val="006A655F"/>
    <w:rsid w:val="006A67C6"/>
    <w:rsid w:val="006A6C2A"/>
    <w:rsid w:val="006A7087"/>
    <w:rsid w:val="006A79A3"/>
    <w:rsid w:val="006A7C63"/>
    <w:rsid w:val="006B00A5"/>
    <w:rsid w:val="006B0184"/>
    <w:rsid w:val="006B116E"/>
    <w:rsid w:val="006B166E"/>
    <w:rsid w:val="006B1FF5"/>
    <w:rsid w:val="006B2292"/>
    <w:rsid w:val="006B2B0B"/>
    <w:rsid w:val="006B35D8"/>
    <w:rsid w:val="006B4767"/>
    <w:rsid w:val="006B5CC3"/>
    <w:rsid w:val="006B69DE"/>
    <w:rsid w:val="006B69F1"/>
    <w:rsid w:val="006B6F2F"/>
    <w:rsid w:val="006B773C"/>
    <w:rsid w:val="006B7B1B"/>
    <w:rsid w:val="006B7BF4"/>
    <w:rsid w:val="006C0075"/>
    <w:rsid w:val="006C0B93"/>
    <w:rsid w:val="006C1E8E"/>
    <w:rsid w:val="006C2806"/>
    <w:rsid w:val="006C2B1D"/>
    <w:rsid w:val="006C36ED"/>
    <w:rsid w:val="006C3A5E"/>
    <w:rsid w:val="006C4750"/>
    <w:rsid w:val="006C4DEF"/>
    <w:rsid w:val="006C5234"/>
    <w:rsid w:val="006C55AF"/>
    <w:rsid w:val="006C5938"/>
    <w:rsid w:val="006C65C5"/>
    <w:rsid w:val="006C68A2"/>
    <w:rsid w:val="006C69EE"/>
    <w:rsid w:val="006C7A0E"/>
    <w:rsid w:val="006C7A56"/>
    <w:rsid w:val="006C7F69"/>
    <w:rsid w:val="006D04ED"/>
    <w:rsid w:val="006D0FDB"/>
    <w:rsid w:val="006D1CAE"/>
    <w:rsid w:val="006D20EA"/>
    <w:rsid w:val="006D2824"/>
    <w:rsid w:val="006D2890"/>
    <w:rsid w:val="006D2BC8"/>
    <w:rsid w:val="006D3820"/>
    <w:rsid w:val="006D3A44"/>
    <w:rsid w:val="006D458E"/>
    <w:rsid w:val="006D482D"/>
    <w:rsid w:val="006D4A57"/>
    <w:rsid w:val="006D5951"/>
    <w:rsid w:val="006D5DBF"/>
    <w:rsid w:val="006D5DD5"/>
    <w:rsid w:val="006D6DB6"/>
    <w:rsid w:val="006D6F99"/>
    <w:rsid w:val="006D7182"/>
    <w:rsid w:val="006D77FE"/>
    <w:rsid w:val="006E018F"/>
    <w:rsid w:val="006E0211"/>
    <w:rsid w:val="006E0451"/>
    <w:rsid w:val="006E05E8"/>
    <w:rsid w:val="006E11A2"/>
    <w:rsid w:val="006E1268"/>
    <w:rsid w:val="006E1323"/>
    <w:rsid w:val="006E1AE0"/>
    <w:rsid w:val="006E22B0"/>
    <w:rsid w:val="006E22E2"/>
    <w:rsid w:val="006E2317"/>
    <w:rsid w:val="006E25A3"/>
    <w:rsid w:val="006E25AD"/>
    <w:rsid w:val="006E26CA"/>
    <w:rsid w:val="006E338D"/>
    <w:rsid w:val="006E3673"/>
    <w:rsid w:val="006E43CB"/>
    <w:rsid w:val="006E4577"/>
    <w:rsid w:val="006E4B4D"/>
    <w:rsid w:val="006E54BB"/>
    <w:rsid w:val="006E5D62"/>
    <w:rsid w:val="006E6366"/>
    <w:rsid w:val="006E63BE"/>
    <w:rsid w:val="006E6C8B"/>
    <w:rsid w:val="006E7214"/>
    <w:rsid w:val="006E72A2"/>
    <w:rsid w:val="006E7EAB"/>
    <w:rsid w:val="006F005D"/>
    <w:rsid w:val="006F03DC"/>
    <w:rsid w:val="006F0569"/>
    <w:rsid w:val="006F09C6"/>
    <w:rsid w:val="006F0A74"/>
    <w:rsid w:val="006F0B7E"/>
    <w:rsid w:val="006F15DC"/>
    <w:rsid w:val="006F1FEA"/>
    <w:rsid w:val="006F2058"/>
    <w:rsid w:val="006F2F51"/>
    <w:rsid w:val="006F308A"/>
    <w:rsid w:val="006F31FC"/>
    <w:rsid w:val="006F395A"/>
    <w:rsid w:val="006F3A39"/>
    <w:rsid w:val="006F3A46"/>
    <w:rsid w:val="006F3E5C"/>
    <w:rsid w:val="006F4190"/>
    <w:rsid w:val="006F42DF"/>
    <w:rsid w:val="006F49BD"/>
    <w:rsid w:val="006F5939"/>
    <w:rsid w:val="006F5B6C"/>
    <w:rsid w:val="006F656B"/>
    <w:rsid w:val="006F70B3"/>
    <w:rsid w:val="006F70D3"/>
    <w:rsid w:val="006F748B"/>
    <w:rsid w:val="006F754D"/>
    <w:rsid w:val="007003EB"/>
    <w:rsid w:val="00700B2B"/>
    <w:rsid w:val="00700DA8"/>
    <w:rsid w:val="0070167C"/>
    <w:rsid w:val="00701FC5"/>
    <w:rsid w:val="0070218D"/>
    <w:rsid w:val="007021CD"/>
    <w:rsid w:val="00702B44"/>
    <w:rsid w:val="00702C7D"/>
    <w:rsid w:val="007035A0"/>
    <w:rsid w:val="00703824"/>
    <w:rsid w:val="00703C6B"/>
    <w:rsid w:val="00704042"/>
    <w:rsid w:val="00704094"/>
    <w:rsid w:val="00704C2A"/>
    <w:rsid w:val="00705BCE"/>
    <w:rsid w:val="007061CB"/>
    <w:rsid w:val="007067D3"/>
    <w:rsid w:val="00707422"/>
    <w:rsid w:val="00707BB9"/>
    <w:rsid w:val="00710D53"/>
    <w:rsid w:val="00710EA5"/>
    <w:rsid w:val="007125EC"/>
    <w:rsid w:val="00712600"/>
    <w:rsid w:val="00712D18"/>
    <w:rsid w:val="007141AA"/>
    <w:rsid w:val="00714E91"/>
    <w:rsid w:val="00716648"/>
    <w:rsid w:val="00716A5F"/>
    <w:rsid w:val="007173C6"/>
    <w:rsid w:val="007203F4"/>
    <w:rsid w:val="007207CA"/>
    <w:rsid w:val="00721BA2"/>
    <w:rsid w:val="00722010"/>
    <w:rsid w:val="00722013"/>
    <w:rsid w:val="007223C0"/>
    <w:rsid w:val="00722ECA"/>
    <w:rsid w:val="00722F94"/>
    <w:rsid w:val="00723B2F"/>
    <w:rsid w:val="00724057"/>
    <w:rsid w:val="00724229"/>
    <w:rsid w:val="007246A5"/>
    <w:rsid w:val="00724999"/>
    <w:rsid w:val="0072572C"/>
    <w:rsid w:val="00725C3A"/>
    <w:rsid w:val="00726962"/>
    <w:rsid w:val="00727049"/>
    <w:rsid w:val="007272A9"/>
    <w:rsid w:val="00727413"/>
    <w:rsid w:val="00727548"/>
    <w:rsid w:val="00727834"/>
    <w:rsid w:val="007302C0"/>
    <w:rsid w:val="0073039F"/>
    <w:rsid w:val="00730419"/>
    <w:rsid w:val="0073044B"/>
    <w:rsid w:val="00730677"/>
    <w:rsid w:val="00730A76"/>
    <w:rsid w:val="007310C5"/>
    <w:rsid w:val="0073154D"/>
    <w:rsid w:val="0073164F"/>
    <w:rsid w:val="00732372"/>
    <w:rsid w:val="00732A98"/>
    <w:rsid w:val="007333AB"/>
    <w:rsid w:val="0073342E"/>
    <w:rsid w:val="007335C5"/>
    <w:rsid w:val="00733AB9"/>
    <w:rsid w:val="00734003"/>
    <w:rsid w:val="00734256"/>
    <w:rsid w:val="007345E0"/>
    <w:rsid w:val="007354C5"/>
    <w:rsid w:val="007357EB"/>
    <w:rsid w:val="0073585F"/>
    <w:rsid w:val="0073600E"/>
    <w:rsid w:val="007361D5"/>
    <w:rsid w:val="007368EB"/>
    <w:rsid w:val="00736E55"/>
    <w:rsid w:val="00740011"/>
    <w:rsid w:val="00740068"/>
    <w:rsid w:val="007406F2"/>
    <w:rsid w:val="00741DA6"/>
    <w:rsid w:val="00742CCC"/>
    <w:rsid w:val="007430B7"/>
    <w:rsid w:val="00744050"/>
    <w:rsid w:val="00744116"/>
    <w:rsid w:val="007441DE"/>
    <w:rsid w:val="00744A50"/>
    <w:rsid w:val="00745315"/>
    <w:rsid w:val="0074533D"/>
    <w:rsid w:val="007453E3"/>
    <w:rsid w:val="00745690"/>
    <w:rsid w:val="007456A1"/>
    <w:rsid w:val="00745B57"/>
    <w:rsid w:val="00745DF4"/>
    <w:rsid w:val="00745E2B"/>
    <w:rsid w:val="00746027"/>
    <w:rsid w:val="007460BD"/>
    <w:rsid w:val="00746E21"/>
    <w:rsid w:val="00746E9E"/>
    <w:rsid w:val="00746F50"/>
    <w:rsid w:val="0074792F"/>
    <w:rsid w:val="00747A01"/>
    <w:rsid w:val="00747A02"/>
    <w:rsid w:val="0075023B"/>
    <w:rsid w:val="0075059A"/>
    <w:rsid w:val="007505E1"/>
    <w:rsid w:val="00750C32"/>
    <w:rsid w:val="00751189"/>
    <w:rsid w:val="00751250"/>
    <w:rsid w:val="00751408"/>
    <w:rsid w:val="00751522"/>
    <w:rsid w:val="0075179C"/>
    <w:rsid w:val="00751AB5"/>
    <w:rsid w:val="00752073"/>
    <w:rsid w:val="00752A2A"/>
    <w:rsid w:val="00752B17"/>
    <w:rsid w:val="00752BE0"/>
    <w:rsid w:val="007534A3"/>
    <w:rsid w:val="00753674"/>
    <w:rsid w:val="0075371D"/>
    <w:rsid w:val="00753998"/>
    <w:rsid w:val="00754816"/>
    <w:rsid w:val="00754F07"/>
    <w:rsid w:val="00755A83"/>
    <w:rsid w:val="00755C9B"/>
    <w:rsid w:val="00757F37"/>
    <w:rsid w:val="00757F85"/>
    <w:rsid w:val="00760C42"/>
    <w:rsid w:val="0076120D"/>
    <w:rsid w:val="0076139C"/>
    <w:rsid w:val="0076169F"/>
    <w:rsid w:val="00761BCD"/>
    <w:rsid w:val="00761FB3"/>
    <w:rsid w:val="00762917"/>
    <w:rsid w:val="00762A16"/>
    <w:rsid w:val="00764C33"/>
    <w:rsid w:val="007657CC"/>
    <w:rsid w:val="0076598F"/>
    <w:rsid w:val="00765A15"/>
    <w:rsid w:val="00767198"/>
    <w:rsid w:val="007671F0"/>
    <w:rsid w:val="00767733"/>
    <w:rsid w:val="00770B91"/>
    <w:rsid w:val="007716B6"/>
    <w:rsid w:val="00771BC3"/>
    <w:rsid w:val="00771C90"/>
    <w:rsid w:val="00772FAC"/>
    <w:rsid w:val="00774763"/>
    <w:rsid w:val="00774824"/>
    <w:rsid w:val="00774A36"/>
    <w:rsid w:val="007755AA"/>
    <w:rsid w:val="00775CF9"/>
    <w:rsid w:val="00776FEC"/>
    <w:rsid w:val="007778AD"/>
    <w:rsid w:val="007779E9"/>
    <w:rsid w:val="00777F16"/>
    <w:rsid w:val="00780B26"/>
    <w:rsid w:val="007825AA"/>
    <w:rsid w:val="00784A23"/>
    <w:rsid w:val="00784A3C"/>
    <w:rsid w:val="0078512F"/>
    <w:rsid w:val="00785E9B"/>
    <w:rsid w:val="0078622B"/>
    <w:rsid w:val="00787B66"/>
    <w:rsid w:val="00790041"/>
    <w:rsid w:val="00790148"/>
    <w:rsid w:val="00791B4B"/>
    <w:rsid w:val="00791E6A"/>
    <w:rsid w:val="00792218"/>
    <w:rsid w:val="00792415"/>
    <w:rsid w:val="0079283A"/>
    <w:rsid w:val="00792DE8"/>
    <w:rsid w:val="0079349A"/>
    <w:rsid w:val="00793FC1"/>
    <w:rsid w:val="0079547D"/>
    <w:rsid w:val="00795D62"/>
    <w:rsid w:val="00795E7E"/>
    <w:rsid w:val="0079638D"/>
    <w:rsid w:val="0079746E"/>
    <w:rsid w:val="00797533"/>
    <w:rsid w:val="007A0D56"/>
    <w:rsid w:val="007A1258"/>
    <w:rsid w:val="007A1A13"/>
    <w:rsid w:val="007A1F29"/>
    <w:rsid w:val="007A2161"/>
    <w:rsid w:val="007A2FB3"/>
    <w:rsid w:val="007A34B8"/>
    <w:rsid w:val="007A3529"/>
    <w:rsid w:val="007A35E2"/>
    <w:rsid w:val="007A3931"/>
    <w:rsid w:val="007A3945"/>
    <w:rsid w:val="007A3B65"/>
    <w:rsid w:val="007A40C7"/>
    <w:rsid w:val="007A5C6F"/>
    <w:rsid w:val="007A5E26"/>
    <w:rsid w:val="007A6242"/>
    <w:rsid w:val="007A633F"/>
    <w:rsid w:val="007A6AEA"/>
    <w:rsid w:val="007A6CA7"/>
    <w:rsid w:val="007A75C6"/>
    <w:rsid w:val="007A79C7"/>
    <w:rsid w:val="007A7CF1"/>
    <w:rsid w:val="007B056D"/>
    <w:rsid w:val="007B098C"/>
    <w:rsid w:val="007B0BA4"/>
    <w:rsid w:val="007B1078"/>
    <w:rsid w:val="007B124D"/>
    <w:rsid w:val="007B1AB5"/>
    <w:rsid w:val="007B1EDD"/>
    <w:rsid w:val="007B22B1"/>
    <w:rsid w:val="007B25B1"/>
    <w:rsid w:val="007B2DCD"/>
    <w:rsid w:val="007B2FAD"/>
    <w:rsid w:val="007B385E"/>
    <w:rsid w:val="007B3B24"/>
    <w:rsid w:val="007B3F61"/>
    <w:rsid w:val="007B4913"/>
    <w:rsid w:val="007B53A3"/>
    <w:rsid w:val="007B5703"/>
    <w:rsid w:val="007B59EE"/>
    <w:rsid w:val="007B5B41"/>
    <w:rsid w:val="007B6208"/>
    <w:rsid w:val="007B6235"/>
    <w:rsid w:val="007B64E6"/>
    <w:rsid w:val="007B68FA"/>
    <w:rsid w:val="007B69CA"/>
    <w:rsid w:val="007B6D9B"/>
    <w:rsid w:val="007C091C"/>
    <w:rsid w:val="007C0A74"/>
    <w:rsid w:val="007C0AC6"/>
    <w:rsid w:val="007C0D65"/>
    <w:rsid w:val="007C127C"/>
    <w:rsid w:val="007C1594"/>
    <w:rsid w:val="007C1F4C"/>
    <w:rsid w:val="007C2928"/>
    <w:rsid w:val="007C29DD"/>
    <w:rsid w:val="007C2A84"/>
    <w:rsid w:val="007C2DFE"/>
    <w:rsid w:val="007C3051"/>
    <w:rsid w:val="007C3A0D"/>
    <w:rsid w:val="007C421E"/>
    <w:rsid w:val="007C5083"/>
    <w:rsid w:val="007C60BF"/>
    <w:rsid w:val="007C74DC"/>
    <w:rsid w:val="007C7EC4"/>
    <w:rsid w:val="007D08EB"/>
    <w:rsid w:val="007D185C"/>
    <w:rsid w:val="007D2758"/>
    <w:rsid w:val="007D29C6"/>
    <w:rsid w:val="007D32B1"/>
    <w:rsid w:val="007D3578"/>
    <w:rsid w:val="007D3777"/>
    <w:rsid w:val="007D3782"/>
    <w:rsid w:val="007D3839"/>
    <w:rsid w:val="007D39C3"/>
    <w:rsid w:val="007D3E94"/>
    <w:rsid w:val="007D452A"/>
    <w:rsid w:val="007D498E"/>
    <w:rsid w:val="007D4B3E"/>
    <w:rsid w:val="007D4DC7"/>
    <w:rsid w:val="007D656A"/>
    <w:rsid w:val="007D6874"/>
    <w:rsid w:val="007D68C5"/>
    <w:rsid w:val="007D6D08"/>
    <w:rsid w:val="007D6F3A"/>
    <w:rsid w:val="007D6FDC"/>
    <w:rsid w:val="007D7448"/>
    <w:rsid w:val="007D757F"/>
    <w:rsid w:val="007E00F2"/>
    <w:rsid w:val="007E0A1F"/>
    <w:rsid w:val="007E0C7A"/>
    <w:rsid w:val="007E0D29"/>
    <w:rsid w:val="007E16A3"/>
    <w:rsid w:val="007E21CE"/>
    <w:rsid w:val="007E23A9"/>
    <w:rsid w:val="007E25CF"/>
    <w:rsid w:val="007E33E3"/>
    <w:rsid w:val="007E37F8"/>
    <w:rsid w:val="007E4449"/>
    <w:rsid w:val="007E4544"/>
    <w:rsid w:val="007E4B3D"/>
    <w:rsid w:val="007E4C5A"/>
    <w:rsid w:val="007E5442"/>
    <w:rsid w:val="007E6AEC"/>
    <w:rsid w:val="007E75E7"/>
    <w:rsid w:val="007F0299"/>
    <w:rsid w:val="007F0DBB"/>
    <w:rsid w:val="007F123B"/>
    <w:rsid w:val="007F1936"/>
    <w:rsid w:val="007F286D"/>
    <w:rsid w:val="007F3168"/>
    <w:rsid w:val="007F3189"/>
    <w:rsid w:val="007F403D"/>
    <w:rsid w:val="007F42DB"/>
    <w:rsid w:val="007F4B55"/>
    <w:rsid w:val="007F54A1"/>
    <w:rsid w:val="007F61B7"/>
    <w:rsid w:val="007F6C1D"/>
    <w:rsid w:val="007F700C"/>
    <w:rsid w:val="007F7131"/>
    <w:rsid w:val="007F7E6E"/>
    <w:rsid w:val="00800134"/>
    <w:rsid w:val="0080128C"/>
    <w:rsid w:val="00801530"/>
    <w:rsid w:val="0080182D"/>
    <w:rsid w:val="00801905"/>
    <w:rsid w:val="00802BBA"/>
    <w:rsid w:val="00802FA8"/>
    <w:rsid w:val="008035A7"/>
    <w:rsid w:val="0080461A"/>
    <w:rsid w:val="008052E5"/>
    <w:rsid w:val="00805AAB"/>
    <w:rsid w:val="00805CA4"/>
    <w:rsid w:val="008062B9"/>
    <w:rsid w:val="00806BCD"/>
    <w:rsid w:val="00806C7B"/>
    <w:rsid w:val="00806DF5"/>
    <w:rsid w:val="008071FA"/>
    <w:rsid w:val="00807FA6"/>
    <w:rsid w:val="008105E0"/>
    <w:rsid w:val="008107BD"/>
    <w:rsid w:val="00810A59"/>
    <w:rsid w:val="00810D6C"/>
    <w:rsid w:val="00810EE9"/>
    <w:rsid w:val="0081120B"/>
    <w:rsid w:val="008112CC"/>
    <w:rsid w:val="0081161F"/>
    <w:rsid w:val="008123E7"/>
    <w:rsid w:val="00812607"/>
    <w:rsid w:val="00812757"/>
    <w:rsid w:val="00812965"/>
    <w:rsid w:val="00812BC7"/>
    <w:rsid w:val="008132E2"/>
    <w:rsid w:val="00813F8E"/>
    <w:rsid w:val="008140CF"/>
    <w:rsid w:val="0081452C"/>
    <w:rsid w:val="00814803"/>
    <w:rsid w:val="008149DA"/>
    <w:rsid w:val="0081521B"/>
    <w:rsid w:val="0081553C"/>
    <w:rsid w:val="00816A44"/>
    <w:rsid w:val="00816D2B"/>
    <w:rsid w:val="00817AF0"/>
    <w:rsid w:val="00817B34"/>
    <w:rsid w:val="008200FE"/>
    <w:rsid w:val="00820464"/>
    <w:rsid w:val="00820FE0"/>
    <w:rsid w:val="00821AE6"/>
    <w:rsid w:val="00821CA3"/>
    <w:rsid w:val="008229E3"/>
    <w:rsid w:val="00822AEB"/>
    <w:rsid w:val="008234B7"/>
    <w:rsid w:val="00823F19"/>
    <w:rsid w:val="0082480E"/>
    <w:rsid w:val="00824F75"/>
    <w:rsid w:val="00824FD3"/>
    <w:rsid w:val="00825A11"/>
    <w:rsid w:val="00825F44"/>
    <w:rsid w:val="00826101"/>
    <w:rsid w:val="00826988"/>
    <w:rsid w:val="008278E6"/>
    <w:rsid w:val="00827E79"/>
    <w:rsid w:val="00830BEA"/>
    <w:rsid w:val="00830BEF"/>
    <w:rsid w:val="0083211B"/>
    <w:rsid w:val="008326D3"/>
    <w:rsid w:val="00832E52"/>
    <w:rsid w:val="00832F78"/>
    <w:rsid w:val="008343C5"/>
    <w:rsid w:val="00834557"/>
    <w:rsid w:val="008346F1"/>
    <w:rsid w:val="00834A56"/>
    <w:rsid w:val="00834A9D"/>
    <w:rsid w:val="00835126"/>
    <w:rsid w:val="0083529F"/>
    <w:rsid w:val="008356E1"/>
    <w:rsid w:val="0083571E"/>
    <w:rsid w:val="008363AD"/>
    <w:rsid w:val="0083759B"/>
    <w:rsid w:val="008379B3"/>
    <w:rsid w:val="00837A1C"/>
    <w:rsid w:val="00837B1C"/>
    <w:rsid w:val="00840271"/>
    <w:rsid w:val="00840382"/>
    <w:rsid w:val="00840827"/>
    <w:rsid w:val="008414BD"/>
    <w:rsid w:val="00841548"/>
    <w:rsid w:val="00841596"/>
    <w:rsid w:val="008428D9"/>
    <w:rsid w:val="00843219"/>
    <w:rsid w:val="00843867"/>
    <w:rsid w:val="00843889"/>
    <w:rsid w:val="00843893"/>
    <w:rsid w:val="00844478"/>
    <w:rsid w:val="00845471"/>
    <w:rsid w:val="00845A05"/>
    <w:rsid w:val="00845D01"/>
    <w:rsid w:val="00846536"/>
    <w:rsid w:val="00846B4F"/>
    <w:rsid w:val="00846F68"/>
    <w:rsid w:val="008470CD"/>
    <w:rsid w:val="0084712D"/>
    <w:rsid w:val="0084723A"/>
    <w:rsid w:val="00850A99"/>
    <w:rsid w:val="00850F25"/>
    <w:rsid w:val="0085140B"/>
    <w:rsid w:val="00851490"/>
    <w:rsid w:val="00851884"/>
    <w:rsid w:val="00851B09"/>
    <w:rsid w:val="008527A4"/>
    <w:rsid w:val="0085288F"/>
    <w:rsid w:val="008528FD"/>
    <w:rsid w:val="00853652"/>
    <w:rsid w:val="00853E61"/>
    <w:rsid w:val="0085441A"/>
    <w:rsid w:val="00854780"/>
    <w:rsid w:val="00854EB2"/>
    <w:rsid w:val="008550CB"/>
    <w:rsid w:val="00855604"/>
    <w:rsid w:val="0085572D"/>
    <w:rsid w:val="008574B7"/>
    <w:rsid w:val="00860694"/>
    <w:rsid w:val="00861AB8"/>
    <w:rsid w:val="00861C97"/>
    <w:rsid w:val="00861D12"/>
    <w:rsid w:val="00862CF8"/>
    <w:rsid w:val="00863E64"/>
    <w:rsid w:val="008646C5"/>
    <w:rsid w:val="008651C1"/>
    <w:rsid w:val="00865EE1"/>
    <w:rsid w:val="008668E2"/>
    <w:rsid w:val="00866905"/>
    <w:rsid w:val="00866A55"/>
    <w:rsid w:val="0086740B"/>
    <w:rsid w:val="008674F5"/>
    <w:rsid w:val="008700CC"/>
    <w:rsid w:val="0087041C"/>
    <w:rsid w:val="008708A5"/>
    <w:rsid w:val="00870925"/>
    <w:rsid w:val="008714B1"/>
    <w:rsid w:val="008715AA"/>
    <w:rsid w:val="00871681"/>
    <w:rsid w:val="008718C0"/>
    <w:rsid w:val="00872556"/>
    <w:rsid w:val="00872E23"/>
    <w:rsid w:val="00873BC4"/>
    <w:rsid w:val="00873F42"/>
    <w:rsid w:val="008742B4"/>
    <w:rsid w:val="008743DE"/>
    <w:rsid w:val="008748E5"/>
    <w:rsid w:val="00874DF0"/>
    <w:rsid w:val="00874EBA"/>
    <w:rsid w:val="0087556F"/>
    <w:rsid w:val="008757A6"/>
    <w:rsid w:val="00875FA3"/>
    <w:rsid w:val="008765E6"/>
    <w:rsid w:val="00876BE3"/>
    <w:rsid w:val="008801C8"/>
    <w:rsid w:val="008802F6"/>
    <w:rsid w:val="008807BF"/>
    <w:rsid w:val="00880B53"/>
    <w:rsid w:val="00880BFE"/>
    <w:rsid w:val="008810B5"/>
    <w:rsid w:val="0088112C"/>
    <w:rsid w:val="00881500"/>
    <w:rsid w:val="00881646"/>
    <w:rsid w:val="00881C7B"/>
    <w:rsid w:val="00881EFB"/>
    <w:rsid w:val="008825CE"/>
    <w:rsid w:val="00882D7C"/>
    <w:rsid w:val="008835D7"/>
    <w:rsid w:val="0088401D"/>
    <w:rsid w:val="008845C0"/>
    <w:rsid w:val="00884ADA"/>
    <w:rsid w:val="00885BFB"/>
    <w:rsid w:val="008861DC"/>
    <w:rsid w:val="00886ADF"/>
    <w:rsid w:val="00886D06"/>
    <w:rsid w:val="00887123"/>
    <w:rsid w:val="00890058"/>
    <w:rsid w:val="008908B0"/>
    <w:rsid w:val="00890B8E"/>
    <w:rsid w:val="008913C4"/>
    <w:rsid w:val="00891E88"/>
    <w:rsid w:val="00892C79"/>
    <w:rsid w:val="00893AD5"/>
    <w:rsid w:val="00893CD2"/>
    <w:rsid w:val="0089474C"/>
    <w:rsid w:val="00894800"/>
    <w:rsid w:val="00894E89"/>
    <w:rsid w:val="00895276"/>
    <w:rsid w:val="00895368"/>
    <w:rsid w:val="00895F4C"/>
    <w:rsid w:val="00896191"/>
    <w:rsid w:val="00897418"/>
    <w:rsid w:val="0089764A"/>
    <w:rsid w:val="0089776A"/>
    <w:rsid w:val="00897AE5"/>
    <w:rsid w:val="008A050B"/>
    <w:rsid w:val="008A051E"/>
    <w:rsid w:val="008A12D7"/>
    <w:rsid w:val="008A151B"/>
    <w:rsid w:val="008A160F"/>
    <w:rsid w:val="008A19C5"/>
    <w:rsid w:val="008A1D1F"/>
    <w:rsid w:val="008A2232"/>
    <w:rsid w:val="008A22A4"/>
    <w:rsid w:val="008A22FF"/>
    <w:rsid w:val="008A26D4"/>
    <w:rsid w:val="008A33CF"/>
    <w:rsid w:val="008A3BE2"/>
    <w:rsid w:val="008A3C65"/>
    <w:rsid w:val="008A424D"/>
    <w:rsid w:val="008A4FC2"/>
    <w:rsid w:val="008A56D8"/>
    <w:rsid w:val="008A5FA7"/>
    <w:rsid w:val="008A61FF"/>
    <w:rsid w:val="008A680F"/>
    <w:rsid w:val="008A6B27"/>
    <w:rsid w:val="008A72C6"/>
    <w:rsid w:val="008A741C"/>
    <w:rsid w:val="008B0277"/>
    <w:rsid w:val="008B09E6"/>
    <w:rsid w:val="008B13DE"/>
    <w:rsid w:val="008B1A44"/>
    <w:rsid w:val="008B1DEA"/>
    <w:rsid w:val="008B20EA"/>
    <w:rsid w:val="008B2187"/>
    <w:rsid w:val="008B2744"/>
    <w:rsid w:val="008B2E99"/>
    <w:rsid w:val="008B323A"/>
    <w:rsid w:val="008B378D"/>
    <w:rsid w:val="008B4642"/>
    <w:rsid w:val="008B5853"/>
    <w:rsid w:val="008B690A"/>
    <w:rsid w:val="008B7339"/>
    <w:rsid w:val="008B7A85"/>
    <w:rsid w:val="008C0689"/>
    <w:rsid w:val="008C0B9B"/>
    <w:rsid w:val="008C2025"/>
    <w:rsid w:val="008C207B"/>
    <w:rsid w:val="008C223D"/>
    <w:rsid w:val="008C24D6"/>
    <w:rsid w:val="008C3D35"/>
    <w:rsid w:val="008C5295"/>
    <w:rsid w:val="008C5AAC"/>
    <w:rsid w:val="008C6455"/>
    <w:rsid w:val="008C64AB"/>
    <w:rsid w:val="008C7801"/>
    <w:rsid w:val="008C7D14"/>
    <w:rsid w:val="008D0996"/>
    <w:rsid w:val="008D0BE4"/>
    <w:rsid w:val="008D0DFC"/>
    <w:rsid w:val="008D1B8E"/>
    <w:rsid w:val="008D1D1F"/>
    <w:rsid w:val="008D232C"/>
    <w:rsid w:val="008D24DE"/>
    <w:rsid w:val="008D3FBF"/>
    <w:rsid w:val="008D4292"/>
    <w:rsid w:val="008D42F1"/>
    <w:rsid w:val="008D4487"/>
    <w:rsid w:val="008D4498"/>
    <w:rsid w:val="008D4ABA"/>
    <w:rsid w:val="008D4BCD"/>
    <w:rsid w:val="008D5922"/>
    <w:rsid w:val="008D6A73"/>
    <w:rsid w:val="008D7296"/>
    <w:rsid w:val="008D7388"/>
    <w:rsid w:val="008D74B9"/>
    <w:rsid w:val="008E00EC"/>
    <w:rsid w:val="008E01EE"/>
    <w:rsid w:val="008E0575"/>
    <w:rsid w:val="008E0C53"/>
    <w:rsid w:val="008E118F"/>
    <w:rsid w:val="008E1481"/>
    <w:rsid w:val="008E1909"/>
    <w:rsid w:val="008E21B8"/>
    <w:rsid w:val="008E2653"/>
    <w:rsid w:val="008E2E9C"/>
    <w:rsid w:val="008E38CB"/>
    <w:rsid w:val="008E393B"/>
    <w:rsid w:val="008E3C0F"/>
    <w:rsid w:val="008E4420"/>
    <w:rsid w:val="008E4F62"/>
    <w:rsid w:val="008E51FB"/>
    <w:rsid w:val="008E572E"/>
    <w:rsid w:val="008E5786"/>
    <w:rsid w:val="008E5B86"/>
    <w:rsid w:val="008E619B"/>
    <w:rsid w:val="008E6439"/>
    <w:rsid w:val="008E6727"/>
    <w:rsid w:val="008E6A99"/>
    <w:rsid w:val="008E7058"/>
    <w:rsid w:val="008F001B"/>
    <w:rsid w:val="008F02AC"/>
    <w:rsid w:val="008F0637"/>
    <w:rsid w:val="008F12C9"/>
    <w:rsid w:val="008F154F"/>
    <w:rsid w:val="008F1AEC"/>
    <w:rsid w:val="008F236D"/>
    <w:rsid w:val="008F2449"/>
    <w:rsid w:val="008F261A"/>
    <w:rsid w:val="008F2ED8"/>
    <w:rsid w:val="008F4A97"/>
    <w:rsid w:val="008F4E16"/>
    <w:rsid w:val="008F5ACD"/>
    <w:rsid w:val="008F5EA3"/>
    <w:rsid w:val="008F5F84"/>
    <w:rsid w:val="008F6241"/>
    <w:rsid w:val="008F65F0"/>
    <w:rsid w:val="008F6774"/>
    <w:rsid w:val="008F685C"/>
    <w:rsid w:val="008F6B3E"/>
    <w:rsid w:val="008F6C4E"/>
    <w:rsid w:val="008F6D1A"/>
    <w:rsid w:val="008F7118"/>
    <w:rsid w:val="008F71CB"/>
    <w:rsid w:val="008F75FF"/>
    <w:rsid w:val="009003AA"/>
    <w:rsid w:val="009006E4"/>
    <w:rsid w:val="00900AF8"/>
    <w:rsid w:val="00900F38"/>
    <w:rsid w:val="00900FE0"/>
    <w:rsid w:val="009010D7"/>
    <w:rsid w:val="009017B3"/>
    <w:rsid w:val="009021EC"/>
    <w:rsid w:val="00902AF7"/>
    <w:rsid w:val="00902C5C"/>
    <w:rsid w:val="00903592"/>
    <w:rsid w:val="00903C43"/>
    <w:rsid w:val="00903D97"/>
    <w:rsid w:val="0090555B"/>
    <w:rsid w:val="009055F8"/>
    <w:rsid w:val="00905614"/>
    <w:rsid w:val="00905D39"/>
    <w:rsid w:val="00905DBD"/>
    <w:rsid w:val="009061F4"/>
    <w:rsid w:val="00907280"/>
    <w:rsid w:val="009074D9"/>
    <w:rsid w:val="00907B35"/>
    <w:rsid w:val="00907D6A"/>
    <w:rsid w:val="00910B76"/>
    <w:rsid w:val="009114EA"/>
    <w:rsid w:val="00911743"/>
    <w:rsid w:val="009118A0"/>
    <w:rsid w:val="00911BFF"/>
    <w:rsid w:val="00911E2A"/>
    <w:rsid w:val="00911EFF"/>
    <w:rsid w:val="009120A0"/>
    <w:rsid w:val="009122F9"/>
    <w:rsid w:val="00912398"/>
    <w:rsid w:val="009129C2"/>
    <w:rsid w:val="00912E95"/>
    <w:rsid w:val="009132BC"/>
    <w:rsid w:val="009133F2"/>
    <w:rsid w:val="00913905"/>
    <w:rsid w:val="00913B2A"/>
    <w:rsid w:val="009144D0"/>
    <w:rsid w:val="009144E9"/>
    <w:rsid w:val="00914702"/>
    <w:rsid w:val="0091474D"/>
    <w:rsid w:val="00915849"/>
    <w:rsid w:val="00916C1A"/>
    <w:rsid w:val="0091729F"/>
    <w:rsid w:val="00917D21"/>
    <w:rsid w:val="00917F12"/>
    <w:rsid w:val="00920820"/>
    <w:rsid w:val="00920ED3"/>
    <w:rsid w:val="0092103E"/>
    <w:rsid w:val="009211F5"/>
    <w:rsid w:val="00921260"/>
    <w:rsid w:val="009213FE"/>
    <w:rsid w:val="009215CF"/>
    <w:rsid w:val="00921E23"/>
    <w:rsid w:val="00921FE4"/>
    <w:rsid w:val="0092212D"/>
    <w:rsid w:val="0092237F"/>
    <w:rsid w:val="0092270A"/>
    <w:rsid w:val="00922A33"/>
    <w:rsid w:val="00923CB2"/>
    <w:rsid w:val="00924812"/>
    <w:rsid w:val="00924876"/>
    <w:rsid w:val="009249D9"/>
    <w:rsid w:val="00924B9C"/>
    <w:rsid w:val="00924C00"/>
    <w:rsid w:val="00925D32"/>
    <w:rsid w:val="00925EF0"/>
    <w:rsid w:val="0092704A"/>
    <w:rsid w:val="0093159A"/>
    <w:rsid w:val="0093199E"/>
    <w:rsid w:val="00932385"/>
    <w:rsid w:val="0093282A"/>
    <w:rsid w:val="0093290A"/>
    <w:rsid w:val="00932ED7"/>
    <w:rsid w:val="009332C2"/>
    <w:rsid w:val="009332E4"/>
    <w:rsid w:val="00933342"/>
    <w:rsid w:val="009333DA"/>
    <w:rsid w:val="00934111"/>
    <w:rsid w:val="009342F5"/>
    <w:rsid w:val="00934E75"/>
    <w:rsid w:val="00934EF6"/>
    <w:rsid w:val="009354F9"/>
    <w:rsid w:val="0093561B"/>
    <w:rsid w:val="0093600F"/>
    <w:rsid w:val="0093624F"/>
    <w:rsid w:val="00936415"/>
    <w:rsid w:val="0093650A"/>
    <w:rsid w:val="0093698D"/>
    <w:rsid w:val="00936F0E"/>
    <w:rsid w:val="00937A04"/>
    <w:rsid w:val="009409FE"/>
    <w:rsid w:val="009412C2"/>
    <w:rsid w:val="009415DE"/>
    <w:rsid w:val="0094168B"/>
    <w:rsid w:val="00941FA9"/>
    <w:rsid w:val="00943129"/>
    <w:rsid w:val="00944FA5"/>
    <w:rsid w:val="009462F0"/>
    <w:rsid w:val="009465B3"/>
    <w:rsid w:val="0094671E"/>
    <w:rsid w:val="00946B8C"/>
    <w:rsid w:val="00947FD0"/>
    <w:rsid w:val="00950727"/>
    <w:rsid w:val="009507D6"/>
    <w:rsid w:val="009508C4"/>
    <w:rsid w:val="0095116C"/>
    <w:rsid w:val="009513A1"/>
    <w:rsid w:val="009531CC"/>
    <w:rsid w:val="0095321A"/>
    <w:rsid w:val="009537F9"/>
    <w:rsid w:val="009538DE"/>
    <w:rsid w:val="0095393F"/>
    <w:rsid w:val="0095433C"/>
    <w:rsid w:val="009551FD"/>
    <w:rsid w:val="00955A5B"/>
    <w:rsid w:val="00955EA2"/>
    <w:rsid w:val="009562BC"/>
    <w:rsid w:val="009579CE"/>
    <w:rsid w:val="00961968"/>
    <w:rsid w:val="009635BC"/>
    <w:rsid w:val="00963DD6"/>
    <w:rsid w:val="00963E72"/>
    <w:rsid w:val="00964852"/>
    <w:rsid w:val="009653F3"/>
    <w:rsid w:val="0096594C"/>
    <w:rsid w:val="009661DC"/>
    <w:rsid w:val="009662EF"/>
    <w:rsid w:val="00966A7F"/>
    <w:rsid w:val="00966C6F"/>
    <w:rsid w:val="00967908"/>
    <w:rsid w:val="00970048"/>
    <w:rsid w:val="00970401"/>
    <w:rsid w:val="0097043F"/>
    <w:rsid w:val="00970B14"/>
    <w:rsid w:val="00970F5C"/>
    <w:rsid w:val="00971878"/>
    <w:rsid w:val="00972315"/>
    <w:rsid w:val="00972686"/>
    <w:rsid w:val="00972A87"/>
    <w:rsid w:val="00973BFF"/>
    <w:rsid w:val="009748CA"/>
    <w:rsid w:val="0097520A"/>
    <w:rsid w:val="00975312"/>
    <w:rsid w:val="0097641D"/>
    <w:rsid w:val="00976986"/>
    <w:rsid w:val="00976C2A"/>
    <w:rsid w:val="00977366"/>
    <w:rsid w:val="00977F3F"/>
    <w:rsid w:val="00980C61"/>
    <w:rsid w:val="00981107"/>
    <w:rsid w:val="00981141"/>
    <w:rsid w:val="0098187F"/>
    <w:rsid w:val="0098392D"/>
    <w:rsid w:val="009839A3"/>
    <w:rsid w:val="00983AC6"/>
    <w:rsid w:val="00983C92"/>
    <w:rsid w:val="00983FAC"/>
    <w:rsid w:val="009850AA"/>
    <w:rsid w:val="009853AA"/>
    <w:rsid w:val="009853D5"/>
    <w:rsid w:val="00985CAB"/>
    <w:rsid w:val="009862D7"/>
    <w:rsid w:val="0098666A"/>
    <w:rsid w:val="0098721D"/>
    <w:rsid w:val="0098782C"/>
    <w:rsid w:val="00991073"/>
    <w:rsid w:val="00991100"/>
    <w:rsid w:val="00991827"/>
    <w:rsid w:val="00991EEF"/>
    <w:rsid w:val="0099215A"/>
    <w:rsid w:val="009922AA"/>
    <w:rsid w:val="00992392"/>
    <w:rsid w:val="0099306F"/>
    <w:rsid w:val="00993458"/>
    <w:rsid w:val="009935C5"/>
    <w:rsid w:val="00993A1A"/>
    <w:rsid w:val="009946BF"/>
    <w:rsid w:val="00994719"/>
    <w:rsid w:val="00994A7A"/>
    <w:rsid w:val="00994AFD"/>
    <w:rsid w:val="009966FB"/>
    <w:rsid w:val="00997CEE"/>
    <w:rsid w:val="00997D4E"/>
    <w:rsid w:val="009A01FC"/>
    <w:rsid w:val="009A105B"/>
    <w:rsid w:val="009A141E"/>
    <w:rsid w:val="009A1DA6"/>
    <w:rsid w:val="009A2216"/>
    <w:rsid w:val="009A2CFD"/>
    <w:rsid w:val="009A3729"/>
    <w:rsid w:val="009A39B5"/>
    <w:rsid w:val="009A3E58"/>
    <w:rsid w:val="009A41E5"/>
    <w:rsid w:val="009A41ED"/>
    <w:rsid w:val="009A43D3"/>
    <w:rsid w:val="009A49A2"/>
    <w:rsid w:val="009A5522"/>
    <w:rsid w:val="009A58E7"/>
    <w:rsid w:val="009A64EE"/>
    <w:rsid w:val="009A6912"/>
    <w:rsid w:val="009A69DF"/>
    <w:rsid w:val="009A733C"/>
    <w:rsid w:val="009A7658"/>
    <w:rsid w:val="009A7BC2"/>
    <w:rsid w:val="009B029C"/>
    <w:rsid w:val="009B0652"/>
    <w:rsid w:val="009B0F34"/>
    <w:rsid w:val="009B1513"/>
    <w:rsid w:val="009B1DAF"/>
    <w:rsid w:val="009B23B4"/>
    <w:rsid w:val="009B2D1C"/>
    <w:rsid w:val="009B2F49"/>
    <w:rsid w:val="009B326B"/>
    <w:rsid w:val="009B4C00"/>
    <w:rsid w:val="009B522A"/>
    <w:rsid w:val="009B5568"/>
    <w:rsid w:val="009B573E"/>
    <w:rsid w:val="009B63CD"/>
    <w:rsid w:val="009B6CDC"/>
    <w:rsid w:val="009B74C9"/>
    <w:rsid w:val="009B769B"/>
    <w:rsid w:val="009B77D1"/>
    <w:rsid w:val="009B783A"/>
    <w:rsid w:val="009B7DE0"/>
    <w:rsid w:val="009C0576"/>
    <w:rsid w:val="009C05CA"/>
    <w:rsid w:val="009C07D6"/>
    <w:rsid w:val="009C0AA8"/>
    <w:rsid w:val="009C0B24"/>
    <w:rsid w:val="009C15EE"/>
    <w:rsid w:val="009C38A0"/>
    <w:rsid w:val="009C3CB8"/>
    <w:rsid w:val="009C45C0"/>
    <w:rsid w:val="009C4BFC"/>
    <w:rsid w:val="009C4CD5"/>
    <w:rsid w:val="009C52D4"/>
    <w:rsid w:val="009C58E3"/>
    <w:rsid w:val="009C5B11"/>
    <w:rsid w:val="009C6000"/>
    <w:rsid w:val="009C60FF"/>
    <w:rsid w:val="009C63AF"/>
    <w:rsid w:val="009C6C6B"/>
    <w:rsid w:val="009C7506"/>
    <w:rsid w:val="009C75DA"/>
    <w:rsid w:val="009C762E"/>
    <w:rsid w:val="009C7AC9"/>
    <w:rsid w:val="009D0099"/>
    <w:rsid w:val="009D0105"/>
    <w:rsid w:val="009D0873"/>
    <w:rsid w:val="009D16A1"/>
    <w:rsid w:val="009D1D75"/>
    <w:rsid w:val="009D2556"/>
    <w:rsid w:val="009D26C2"/>
    <w:rsid w:val="009D270E"/>
    <w:rsid w:val="009D27E7"/>
    <w:rsid w:val="009D2965"/>
    <w:rsid w:val="009D2EA8"/>
    <w:rsid w:val="009D391C"/>
    <w:rsid w:val="009D3B26"/>
    <w:rsid w:val="009D3CC9"/>
    <w:rsid w:val="009D3EAE"/>
    <w:rsid w:val="009D3FF8"/>
    <w:rsid w:val="009D476A"/>
    <w:rsid w:val="009D47FA"/>
    <w:rsid w:val="009D5A3F"/>
    <w:rsid w:val="009D5B9D"/>
    <w:rsid w:val="009D6487"/>
    <w:rsid w:val="009D6AAD"/>
    <w:rsid w:val="009D6D74"/>
    <w:rsid w:val="009D7663"/>
    <w:rsid w:val="009E3655"/>
    <w:rsid w:val="009E3D93"/>
    <w:rsid w:val="009E41A9"/>
    <w:rsid w:val="009E4282"/>
    <w:rsid w:val="009E432A"/>
    <w:rsid w:val="009E4603"/>
    <w:rsid w:val="009E4C01"/>
    <w:rsid w:val="009E5576"/>
    <w:rsid w:val="009E5D8E"/>
    <w:rsid w:val="009E636F"/>
    <w:rsid w:val="009E703E"/>
    <w:rsid w:val="009E7BF1"/>
    <w:rsid w:val="009F0082"/>
    <w:rsid w:val="009F04BC"/>
    <w:rsid w:val="009F0718"/>
    <w:rsid w:val="009F0955"/>
    <w:rsid w:val="009F0A88"/>
    <w:rsid w:val="009F0C52"/>
    <w:rsid w:val="009F12A0"/>
    <w:rsid w:val="009F1F3B"/>
    <w:rsid w:val="009F2411"/>
    <w:rsid w:val="009F2959"/>
    <w:rsid w:val="009F2CC9"/>
    <w:rsid w:val="009F31A8"/>
    <w:rsid w:val="009F35BC"/>
    <w:rsid w:val="009F3FB9"/>
    <w:rsid w:val="009F50FD"/>
    <w:rsid w:val="009F5498"/>
    <w:rsid w:val="009F5BAB"/>
    <w:rsid w:val="009F62D1"/>
    <w:rsid w:val="009F6762"/>
    <w:rsid w:val="009F78B0"/>
    <w:rsid w:val="00A01503"/>
    <w:rsid w:val="00A019A2"/>
    <w:rsid w:val="00A01DE8"/>
    <w:rsid w:val="00A01FA4"/>
    <w:rsid w:val="00A02769"/>
    <w:rsid w:val="00A030A0"/>
    <w:rsid w:val="00A03751"/>
    <w:rsid w:val="00A0397E"/>
    <w:rsid w:val="00A04504"/>
    <w:rsid w:val="00A05547"/>
    <w:rsid w:val="00A058D6"/>
    <w:rsid w:val="00A0599C"/>
    <w:rsid w:val="00A075AE"/>
    <w:rsid w:val="00A07991"/>
    <w:rsid w:val="00A07A60"/>
    <w:rsid w:val="00A07C32"/>
    <w:rsid w:val="00A07CEA"/>
    <w:rsid w:val="00A10CED"/>
    <w:rsid w:val="00A1121C"/>
    <w:rsid w:val="00A11BB6"/>
    <w:rsid w:val="00A12005"/>
    <w:rsid w:val="00A12090"/>
    <w:rsid w:val="00A121D5"/>
    <w:rsid w:val="00A1268F"/>
    <w:rsid w:val="00A126A7"/>
    <w:rsid w:val="00A127EC"/>
    <w:rsid w:val="00A129BA"/>
    <w:rsid w:val="00A12A45"/>
    <w:rsid w:val="00A12B27"/>
    <w:rsid w:val="00A12C93"/>
    <w:rsid w:val="00A12CDC"/>
    <w:rsid w:val="00A12EF1"/>
    <w:rsid w:val="00A13E93"/>
    <w:rsid w:val="00A15DE4"/>
    <w:rsid w:val="00A166F6"/>
    <w:rsid w:val="00A168C9"/>
    <w:rsid w:val="00A17513"/>
    <w:rsid w:val="00A17596"/>
    <w:rsid w:val="00A177CF"/>
    <w:rsid w:val="00A1782A"/>
    <w:rsid w:val="00A207D2"/>
    <w:rsid w:val="00A20F58"/>
    <w:rsid w:val="00A21447"/>
    <w:rsid w:val="00A220E4"/>
    <w:rsid w:val="00A2227B"/>
    <w:rsid w:val="00A23387"/>
    <w:rsid w:val="00A23A48"/>
    <w:rsid w:val="00A23C8E"/>
    <w:rsid w:val="00A23D5F"/>
    <w:rsid w:val="00A23E18"/>
    <w:rsid w:val="00A242FA"/>
    <w:rsid w:val="00A243AE"/>
    <w:rsid w:val="00A247C2"/>
    <w:rsid w:val="00A259DF"/>
    <w:rsid w:val="00A25B26"/>
    <w:rsid w:val="00A26400"/>
    <w:rsid w:val="00A26E60"/>
    <w:rsid w:val="00A26F6D"/>
    <w:rsid w:val="00A2721F"/>
    <w:rsid w:val="00A27650"/>
    <w:rsid w:val="00A300F6"/>
    <w:rsid w:val="00A30400"/>
    <w:rsid w:val="00A304F6"/>
    <w:rsid w:val="00A305CB"/>
    <w:rsid w:val="00A30608"/>
    <w:rsid w:val="00A31225"/>
    <w:rsid w:val="00A31B02"/>
    <w:rsid w:val="00A3388E"/>
    <w:rsid w:val="00A338D5"/>
    <w:rsid w:val="00A341E2"/>
    <w:rsid w:val="00A3459F"/>
    <w:rsid w:val="00A34FA6"/>
    <w:rsid w:val="00A35B2A"/>
    <w:rsid w:val="00A36230"/>
    <w:rsid w:val="00A36565"/>
    <w:rsid w:val="00A372C5"/>
    <w:rsid w:val="00A3796F"/>
    <w:rsid w:val="00A37B31"/>
    <w:rsid w:val="00A401B2"/>
    <w:rsid w:val="00A405E4"/>
    <w:rsid w:val="00A4167F"/>
    <w:rsid w:val="00A41BA0"/>
    <w:rsid w:val="00A42A6B"/>
    <w:rsid w:val="00A435AF"/>
    <w:rsid w:val="00A43778"/>
    <w:rsid w:val="00A44CEC"/>
    <w:rsid w:val="00A453D6"/>
    <w:rsid w:val="00A460AA"/>
    <w:rsid w:val="00A461CE"/>
    <w:rsid w:val="00A467B1"/>
    <w:rsid w:val="00A46A87"/>
    <w:rsid w:val="00A47FCA"/>
    <w:rsid w:val="00A502E6"/>
    <w:rsid w:val="00A508B0"/>
    <w:rsid w:val="00A50CC3"/>
    <w:rsid w:val="00A52961"/>
    <w:rsid w:val="00A53134"/>
    <w:rsid w:val="00A53155"/>
    <w:rsid w:val="00A5384A"/>
    <w:rsid w:val="00A541C7"/>
    <w:rsid w:val="00A54D57"/>
    <w:rsid w:val="00A54FA7"/>
    <w:rsid w:val="00A554E3"/>
    <w:rsid w:val="00A55C9E"/>
    <w:rsid w:val="00A560AB"/>
    <w:rsid w:val="00A56933"/>
    <w:rsid w:val="00A57B79"/>
    <w:rsid w:val="00A57C76"/>
    <w:rsid w:val="00A60087"/>
    <w:rsid w:val="00A607BE"/>
    <w:rsid w:val="00A61088"/>
    <w:rsid w:val="00A612F5"/>
    <w:rsid w:val="00A616D2"/>
    <w:rsid w:val="00A61ED7"/>
    <w:rsid w:val="00A62708"/>
    <w:rsid w:val="00A627FA"/>
    <w:rsid w:val="00A62D5E"/>
    <w:rsid w:val="00A632C8"/>
    <w:rsid w:val="00A63706"/>
    <w:rsid w:val="00A63B52"/>
    <w:rsid w:val="00A63C6B"/>
    <w:rsid w:val="00A64BB6"/>
    <w:rsid w:val="00A6506C"/>
    <w:rsid w:val="00A65495"/>
    <w:rsid w:val="00A656E3"/>
    <w:rsid w:val="00A65781"/>
    <w:rsid w:val="00A65957"/>
    <w:rsid w:val="00A660B0"/>
    <w:rsid w:val="00A66536"/>
    <w:rsid w:val="00A66A5C"/>
    <w:rsid w:val="00A7025B"/>
    <w:rsid w:val="00A705A8"/>
    <w:rsid w:val="00A707BA"/>
    <w:rsid w:val="00A708B2"/>
    <w:rsid w:val="00A70A35"/>
    <w:rsid w:val="00A70B9C"/>
    <w:rsid w:val="00A711BF"/>
    <w:rsid w:val="00A7263D"/>
    <w:rsid w:val="00A72733"/>
    <w:rsid w:val="00A72A68"/>
    <w:rsid w:val="00A72F50"/>
    <w:rsid w:val="00A7435A"/>
    <w:rsid w:val="00A74D89"/>
    <w:rsid w:val="00A7622B"/>
    <w:rsid w:val="00A76E51"/>
    <w:rsid w:val="00A7750A"/>
    <w:rsid w:val="00A8020F"/>
    <w:rsid w:val="00A8062C"/>
    <w:rsid w:val="00A806ED"/>
    <w:rsid w:val="00A80979"/>
    <w:rsid w:val="00A80BF9"/>
    <w:rsid w:val="00A812E6"/>
    <w:rsid w:val="00A8169B"/>
    <w:rsid w:val="00A81ED7"/>
    <w:rsid w:val="00A823BB"/>
    <w:rsid w:val="00A83686"/>
    <w:rsid w:val="00A836C0"/>
    <w:rsid w:val="00A83BE3"/>
    <w:rsid w:val="00A83FAB"/>
    <w:rsid w:val="00A83FB1"/>
    <w:rsid w:val="00A8445C"/>
    <w:rsid w:val="00A85967"/>
    <w:rsid w:val="00A86D96"/>
    <w:rsid w:val="00A86DD7"/>
    <w:rsid w:val="00A87CBD"/>
    <w:rsid w:val="00A90412"/>
    <w:rsid w:val="00A91641"/>
    <w:rsid w:val="00A91EAD"/>
    <w:rsid w:val="00A92704"/>
    <w:rsid w:val="00A92FAF"/>
    <w:rsid w:val="00A94BDD"/>
    <w:rsid w:val="00A94DC8"/>
    <w:rsid w:val="00A9537E"/>
    <w:rsid w:val="00A95B57"/>
    <w:rsid w:val="00A95B95"/>
    <w:rsid w:val="00A95C76"/>
    <w:rsid w:val="00A963FB"/>
    <w:rsid w:val="00A964A4"/>
    <w:rsid w:val="00A96AB5"/>
    <w:rsid w:val="00A9784B"/>
    <w:rsid w:val="00A97A78"/>
    <w:rsid w:val="00AA0623"/>
    <w:rsid w:val="00AA0D5F"/>
    <w:rsid w:val="00AA18FF"/>
    <w:rsid w:val="00AA1EFA"/>
    <w:rsid w:val="00AA346E"/>
    <w:rsid w:val="00AA3793"/>
    <w:rsid w:val="00AA38C1"/>
    <w:rsid w:val="00AA3B8E"/>
    <w:rsid w:val="00AA3D55"/>
    <w:rsid w:val="00AA3DF7"/>
    <w:rsid w:val="00AA3EC9"/>
    <w:rsid w:val="00AA3F1F"/>
    <w:rsid w:val="00AA4B9A"/>
    <w:rsid w:val="00AA5607"/>
    <w:rsid w:val="00AA561B"/>
    <w:rsid w:val="00AA5E86"/>
    <w:rsid w:val="00AA671F"/>
    <w:rsid w:val="00AA6828"/>
    <w:rsid w:val="00AA6CED"/>
    <w:rsid w:val="00AA6F40"/>
    <w:rsid w:val="00AA7409"/>
    <w:rsid w:val="00AA7444"/>
    <w:rsid w:val="00AA746F"/>
    <w:rsid w:val="00AA7BE4"/>
    <w:rsid w:val="00AB07A2"/>
    <w:rsid w:val="00AB1264"/>
    <w:rsid w:val="00AB1778"/>
    <w:rsid w:val="00AB2843"/>
    <w:rsid w:val="00AB2C83"/>
    <w:rsid w:val="00AB2FB2"/>
    <w:rsid w:val="00AB35FF"/>
    <w:rsid w:val="00AB3F19"/>
    <w:rsid w:val="00AB4348"/>
    <w:rsid w:val="00AB449E"/>
    <w:rsid w:val="00AB4744"/>
    <w:rsid w:val="00AB489C"/>
    <w:rsid w:val="00AB4FE7"/>
    <w:rsid w:val="00AB51D0"/>
    <w:rsid w:val="00AB572B"/>
    <w:rsid w:val="00AB5E00"/>
    <w:rsid w:val="00AB690F"/>
    <w:rsid w:val="00AB698E"/>
    <w:rsid w:val="00AB7B2D"/>
    <w:rsid w:val="00AC03D8"/>
    <w:rsid w:val="00AC08DE"/>
    <w:rsid w:val="00AC11E8"/>
    <w:rsid w:val="00AC140D"/>
    <w:rsid w:val="00AC18DB"/>
    <w:rsid w:val="00AC1B1A"/>
    <w:rsid w:val="00AC1B1B"/>
    <w:rsid w:val="00AC1E7F"/>
    <w:rsid w:val="00AC20C4"/>
    <w:rsid w:val="00AC20EE"/>
    <w:rsid w:val="00AC2860"/>
    <w:rsid w:val="00AC2897"/>
    <w:rsid w:val="00AC2BB3"/>
    <w:rsid w:val="00AC3250"/>
    <w:rsid w:val="00AC3EE6"/>
    <w:rsid w:val="00AC4A2D"/>
    <w:rsid w:val="00AC516F"/>
    <w:rsid w:val="00AC636F"/>
    <w:rsid w:val="00AC6841"/>
    <w:rsid w:val="00AC7885"/>
    <w:rsid w:val="00AD0241"/>
    <w:rsid w:val="00AD0596"/>
    <w:rsid w:val="00AD05B0"/>
    <w:rsid w:val="00AD0AC2"/>
    <w:rsid w:val="00AD0D32"/>
    <w:rsid w:val="00AD1452"/>
    <w:rsid w:val="00AD1E76"/>
    <w:rsid w:val="00AD2309"/>
    <w:rsid w:val="00AD35B0"/>
    <w:rsid w:val="00AD36D7"/>
    <w:rsid w:val="00AD3B60"/>
    <w:rsid w:val="00AD404A"/>
    <w:rsid w:val="00AD4162"/>
    <w:rsid w:val="00AD435C"/>
    <w:rsid w:val="00AD43C6"/>
    <w:rsid w:val="00AD49CE"/>
    <w:rsid w:val="00AD52F1"/>
    <w:rsid w:val="00AD586D"/>
    <w:rsid w:val="00AD58A2"/>
    <w:rsid w:val="00AD5EE2"/>
    <w:rsid w:val="00AD6198"/>
    <w:rsid w:val="00AD6AD8"/>
    <w:rsid w:val="00AD6B9A"/>
    <w:rsid w:val="00AE09A4"/>
    <w:rsid w:val="00AE0B36"/>
    <w:rsid w:val="00AE0DCA"/>
    <w:rsid w:val="00AE10D1"/>
    <w:rsid w:val="00AE1395"/>
    <w:rsid w:val="00AE3209"/>
    <w:rsid w:val="00AE368C"/>
    <w:rsid w:val="00AE3740"/>
    <w:rsid w:val="00AE3BD7"/>
    <w:rsid w:val="00AE4066"/>
    <w:rsid w:val="00AE48DF"/>
    <w:rsid w:val="00AE5572"/>
    <w:rsid w:val="00AE5E09"/>
    <w:rsid w:val="00AE7084"/>
    <w:rsid w:val="00AE7489"/>
    <w:rsid w:val="00AE7DA7"/>
    <w:rsid w:val="00AF0493"/>
    <w:rsid w:val="00AF098E"/>
    <w:rsid w:val="00AF0A13"/>
    <w:rsid w:val="00AF0B76"/>
    <w:rsid w:val="00AF0FBA"/>
    <w:rsid w:val="00AF1DAD"/>
    <w:rsid w:val="00AF2391"/>
    <w:rsid w:val="00AF23ED"/>
    <w:rsid w:val="00AF2646"/>
    <w:rsid w:val="00AF3B2A"/>
    <w:rsid w:val="00AF3D87"/>
    <w:rsid w:val="00AF4049"/>
    <w:rsid w:val="00AF413C"/>
    <w:rsid w:val="00AF43CD"/>
    <w:rsid w:val="00AF4967"/>
    <w:rsid w:val="00AF4E95"/>
    <w:rsid w:val="00AF519A"/>
    <w:rsid w:val="00AF576C"/>
    <w:rsid w:val="00AF5D65"/>
    <w:rsid w:val="00AF6504"/>
    <w:rsid w:val="00AF6827"/>
    <w:rsid w:val="00AF7341"/>
    <w:rsid w:val="00AF7EB4"/>
    <w:rsid w:val="00B00634"/>
    <w:rsid w:val="00B013D8"/>
    <w:rsid w:val="00B02603"/>
    <w:rsid w:val="00B0392C"/>
    <w:rsid w:val="00B03936"/>
    <w:rsid w:val="00B045F6"/>
    <w:rsid w:val="00B05BDB"/>
    <w:rsid w:val="00B05FF6"/>
    <w:rsid w:val="00B06017"/>
    <w:rsid w:val="00B06113"/>
    <w:rsid w:val="00B06C6F"/>
    <w:rsid w:val="00B071FF"/>
    <w:rsid w:val="00B0725B"/>
    <w:rsid w:val="00B077DB"/>
    <w:rsid w:val="00B07BE5"/>
    <w:rsid w:val="00B07E40"/>
    <w:rsid w:val="00B10E56"/>
    <w:rsid w:val="00B1116A"/>
    <w:rsid w:val="00B11350"/>
    <w:rsid w:val="00B11539"/>
    <w:rsid w:val="00B11FF5"/>
    <w:rsid w:val="00B1333A"/>
    <w:rsid w:val="00B13383"/>
    <w:rsid w:val="00B13E65"/>
    <w:rsid w:val="00B1403B"/>
    <w:rsid w:val="00B1408F"/>
    <w:rsid w:val="00B1430F"/>
    <w:rsid w:val="00B14F87"/>
    <w:rsid w:val="00B15361"/>
    <w:rsid w:val="00B156B0"/>
    <w:rsid w:val="00B15B2A"/>
    <w:rsid w:val="00B15C52"/>
    <w:rsid w:val="00B1639F"/>
    <w:rsid w:val="00B1640C"/>
    <w:rsid w:val="00B165B1"/>
    <w:rsid w:val="00B16DE9"/>
    <w:rsid w:val="00B17302"/>
    <w:rsid w:val="00B17600"/>
    <w:rsid w:val="00B2167E"/>
    <w:rsid w:val="00B21722"/>
    <w:rsid w:val="00B2225A"/>
    <w:rsid w:val="00B225E8"/>
    <w:rsid w:val="00B22608"/>
    <w:rsid w:val="00B22FE8"/>
    <w:rsid w:val="00B2322E"/>
    <w:rsid w:val="00B2326D"/>
    <w:rsid w:val="00B235CD"/>
    <w:rsid w:val="00B2393B"/>
    <w:rsid w:val="00B23CAF"/>
    <w:rsid w:val="00B23F66"/>
    <w:rsid w:val="00B243FF"/>
    <w:rsid w:val="00B24697"/>
    <w:rsid w:val="00B250C5"/>
    <w:rsid w:val="00B256AA"/>
    <w:rsid w:val="00B2577C"/>
    <w:rsid w:val="00B2620D"/>
    <w:rsid w:val="00B26273"/>
    <w:rsid w:val="00B265A7"/>
    <w:rsid w:val="00B26C32"/>
    <w:rsid w:val="00B26E21"/>
    <w:rsid w:val="00B27048"/>
    <w:rsid w:val="00B27DA8"/>
    <w:rsid w:val="00B301B8"/>
    <w:rsid w:val="00B3025B"/>
    <w:rsid w:val="00B302BD"/>
    <w:rsid w:val="00B30645"/>
    <w:rsid w:val="00B31D19"/>
    <w:rsid w:val="00B3206B"/>
    <w:rsid w:val="00B32558"/>
    <w:rsid w:val="00B3260A"/>
    <w:rsid w:val="00B32846"/>
    <w:rsid w:val="00B334C2"/>
    <w:rsid w:val="00B33823"/>
    <w:rsid w:val="00B33C53"/>
    <w:rsid w:val="00B34422"/>
    <w:rsid w:val="00B3462E"/>
    <w:rsid w:val="00B34898"/>
    <w:rsid w:val="00B35D62"/>
    <w:rsid w:val="00B35ED0"/>
    <w:rsid w:val="00B361BF"/>
    <w:rsid w:val="00B36309"/>
    <w:rsid w:val="00B375FA"/>
    <w:rsid w:val="00B37ADF"/>
    <w:rsid w:val="00B401D4"/>
    <w:rsid w:val="00B40C09"/>
    <w:rsid w:val="00B4100D"/>
    <w:rsid w:val="00B4197E"/>
    <w:rsid w:val="00B4204E"/>
    <w:rsid w:val="00B4319D"/>
    <w:rsid w:val="00B43310"/>
    <w:rsid w:val="00B4357D"/>
    <w:rsid w:val="00B444AE"/>
    <w:rsid w:val="00B447EF"/>
    <w:rsid w:val="00B455FB"/>
    <w:rsid w:val="00B45708"/>
    <w:rsid w:val="00B45C75"/>
    <w:rsid w:val="00B45F21"/>
    <w:rsid w:val="00B45F92"/>
    <w:rsid w:val="00B46207"/>
    <w:rsid w:val="00B503C5"/>
    <w:rsid w:val="00B5084B"/>
    <w:rsid w:val="00B50CAB"/>
    <w:rsid w:val="00B51310"/>
    <w:rsid w:val="00B5141E"/>
    <w:rsid w:val="00B51C72"/>
    <w:rsid w:val="00B51FBF"/>
    <w:rsid w:val="00B522AE"/>
    <w:rsid w:val="00B5273A"/>
    <w:rsid w:val="00B53FFE"/>
    <w:rsid w:val="00B55138"/>
    <w:rsid w:val="00B55A96"/>
    <w:rsid w:val="00B56D58"/>
    <w:rsid w:val="00B57136"/>
    <w:rsid w:val="00B60D43"/>
    <w:rsid w:val="00B61201"/>
    <w:rsid w:val="00B6122D"/>
    <w:rsid w:val="00B61C64"/>
    <w:rsid w:val="00B625D9"/>
    <w:rsid w:val="00B62844"/>
    <w:rsid w:val="00B62CD4"/>
    <w:rsid w:val="00B62FFD"/>
    <w:rsid w:val="00B63A55"/>
    <w:rsid w:val="00B63C42"/>
    <w:rsid w:val="00B63FF0"/>
    <w:rsid w:val="00B6404E"/>
    <w:rsid w:val="00B6461A"/>
    <w:rsid w:val="00B65200"/>
    <w:rsid w:val="00B65604"/>
    <w:rsid w:val="00B6565B"/>
    <w:rsid w:val="00B65ABB"/>
    <w:rsid w:val="00B65D74"/>
    <w:rsid w:val="00B66045"/>
    <w:rsid w:val="00B66D65"/>
    <w:rsid w:val="00B671F5"/>
    <w:rsid w:val="00B67693"/>
    <w:rsid w:val="00B6778E"/>
    <w:rsid w:val="00B6791F"/>
    <w:rsid w:val="00B706B8"/>
    <w:rsid w:val="00B7096C"/>
    <w:rsid w:val="00B71158"/>
    <w:rsid w:val="00B71374"/>
    <w:rsid w:val="00B72C26"/>
    <w:rsid w:val="00B7313E"/>
    <w:rsid w:val="00B731DA"/>
    <w:rsid w:val="00B73481"/>
    <w:rsid w:val="00B739E6"/>
    <w:rsid w:val="00B73BC8"/>
    <w:rsid w:val="00B73F2C"/>
    <w:rsid w:val="00B74342"/>
    <w:rsid w:val="00B748BC"/>
    <w:rsid w:val="00B74BD2"/>
    <w:rsid w:val="00B74CF3"/>
    <w:rsid w:val="00B75816"/>
    <w:rsid w:val="00B75AD9"/>
    <w:rsid w:val="00B75F86"/>
    <w:rsid w:val="00B75F8A"/>
    <w:rsid w:val="00B761C4"/>
    <w:rsid w:val="00B76327"/>
    <w:rsid w:val="00B76B45"/>
    <w:rsid w:val="00B77D1A"/>
    <w:rsid w:val="00B805DC"/>
    <w:rsid w:val="00B8065E"/>
    <w:rsid w:val="00B806FE"/>
    <w:rsid w:val="00B81001"/>
    <w:rsid w:val="00B817E6"/>
    <w:rsid w:val="00B8197E"/>
    <w:rsid w:val="00B81AF5"/>
    <w:rsid w:val="00B82EB7"/>
    <w:rsid w:val="00B83789"/>
    <w:rsid w:val="00B83C49"/>
    <w:rsid w:val="00B849C1"/>
    <w:rsid w:val="00B84EE3"/>
    <w:rsid w:val="00B85118"/>
    <w:rsid w:val="00B851D3"/>
    <w:rsid w:val="00B85572"/>
    <w:rsid w:val="00B856D7"/>
    <w:rsid w:val="00B85E55"/>
    <w:rsid w:val="00B869E1"/>
    <w:rsid w:val="00B86A9D"/>
    <w:rsid w:val="00B86CF7"/>
    <w:rsid w:val="00B86EBB"/>
    <w:rsid w:val="00B86F7F"/>
    <w:rsid w:val="00B8766E"/>
    <w:rsid w:val="00B87ABF"/>
    <w:rsid w:val="00B90A81"/>
    <w:rsid w:val="00B90B5C"/>
    <w:rsid w:val="00B90B7D"/>
    <w:rsid w:val="00B91FB1"/>
    <w:rsid w:val="00B923C9"/>
    <w:rsid w:val="00B9265C"/>
    <w:rsid w:val="00B9362E"/>
    <w:rsid w:val="00B943D6"/>
    <w:rsid w:val="00B94A4C"/>
    <w:rsid w:val="00B94B52"/>
    <w:rsid w:val="00B94C3B"/>
    <w:rsid w:val="00B94C99"/>
    <w:rsid w:val="00B94E29"/>
    <w:rsid w:val="00B95972"/>
    <w:rsid w:val="00B95AFA"/>
    <w:rsid w:val="00B96A78"/>
    <w:rsid w:val="00B977DA"/>
    <w:rsid w:val="00BA28B0"/>
    <w:rsid w:val="00BA2C0E"/>
    <w:rsid w:val="00BA4190"/>
    <w:rsid w:val="00BA44B7"/>
    <w:rsid w:val="00BA4F16"/>
    <w:rsid w:val="00BA504F"/>
    <w:rsid w:val="00BA50E4"/>
    <w:rsid w:val="00BA54AA"/>
    <w:rsid w:val="00BA5E99"/>
    <w:rsid w:val="00BA61CC"/>
    <w:rsid w:val="00BA7BED"/>
    <w:rsid w:val="00BA7EAC"/>
    <w:rsid w:val="00BB048A"/>
    <w:rsid w:val="00BB07B2"/>
    <w:rsid w:val="00BB11D6"/>
    <w:rsid w:val="00BB11D9"/>
    <w:rsid w:val="00BB127A"/>
    <w:rsid w:val="00BB15E6"/>
    <w:rsid w:val="00BB184F"/>
    <w:rsid w:val="00BB2105"/>
    <w:rsid w:val="00BB2383"/>
    <w:rsid w:val="00BB2C2A"/>
    <w:rsid w:val="00BB2C64"/>
    <w:rsid w:val="00BB4130"/>
    <w:rsid w:val="00BB4578"/>
    <w:rsid w:val="00BB4657"/>
    <w:rsid w:val="00BB4BAB"/>
    <w:rsid w:val="00BB5283"/>
    <w:rsid w:val="00BB5BCF"/>
    <w:rsid w:val="00BB6284"/>
    <w:rsid w:val="00BB6AFE"/>
    <w:rsid w:val="00BB6BE5"/>
    <w:rsid w:val="00BB6E3F"/>
    <w:rsid w:val="00BC02EC"/>
    <w:rsid w:val="00BC0592"/>
    <w:rsid w:val="00BC0A6D"/>
    <w:rsid w:val="00BC0FAE"/>
    <w:rsid w:val="00BC27A2"/>
    <w:rsid w:val="00BC2949"/>
    <w:rsid w:val="00BC3230"/>
    <w:rsid w:val="00BC363B"/>
    <w:rsid w:val="00BC39B6"/>
    <w:rsid w:val="00BC424D"/>
    <w:rsid w:val="00BC42BC"/>
    <w:rsid w:val="00BC44F0"/>
    <w:rsid w:val="00BC472C"/>
    <w:rsid w:val="00BC4737"/>
    <w:rsid w:val="00BC553F"/>
    <w:rsid w:val="00BC55CC"/>
    <w:rsid w:val="00BC5AA0"/>
    <w:rsid w:val="00BC5DB4"/>
    <w:rsid w:val="00BC65DC"/>
    <w:rsid w:val="00BC6C7A"/>
    <w:rsid w:val="00BC6D2A"/>
    <w:rsid w:val="00BC7944"/>
    <w:rsid w:val="00BC7D85"/>
    <w:rsid w:val="00BC7DED"/>
    <w:rsid w:val="00BC7E27"/>
    <w:rsid w:val="00BD147B"/>
    <w:rsid w:val="00BD1604"/>
    <w:rsid w:val="00BD298A"/>
    <w:rsid w:val="00BD3C00"/>
    <w:rsid w:val="00BD4BAA"/>
    <w:rsid w:val="00BD4F0A"/>
    <w:rsid w:val="00BD579E"/>
    <w:rsid w:val="00BD60E3"/>
    <w:rsid w:val="00BD6EE6"/>
    <w:rsid w:val="00BD704A"/>
    <w:rsid w:val="00BD7533"/>
    <w:rsid w:val="00BD77EB"/>
    <w:rsid w:val="00BD7B70"/>
    <w:rsid w:val="00BD7C00"/>
    <w:rsid w:val="00BD7CC8"/>
    <w:rsid w:val="00BD7E61"/>
    <w:rsid w:val="00BE06B0"/>
    <w:rsid w:val="00BE0E97"/>
    <w:rsid w:val="00BE15A4"/>
    <w:rsid w:val="00BE1B7E"/>
    <w:rsid w:val="00BE245B"/>
    <w:rsid w:val="00BE2C1B"/>
    <w:rsid w:val="00BE42DD"/>
    <w:rsid w:val="00BE4FA4"/>
    <w:rsid w:val="00BE4FD6"/>
    <w:rsid w:val="00BE5A68"/>
    <w:rsid w:val="00BE6861"/>
    <w:rsid w:val="00BE6B58"/>
    <w:rsid w:val="00BE7F5D"/>
    <w:rsid w:val="00BF1CD3"/>
    <w:rsid w:val="00BF1EBE"/>
    <w:rsid w:val="00BF1EEE"/>
    <w:rsid w:val="00BF2088"/>
    <w:rsid w:val="00BF2093"/>
    <w:rsid w:val="00BF2AD4"/>
    <w:rsid w:val="00BF2ED2"/>
    <w:rsid w:val="00BF3575"/>
    <w:rsid w:val="00BF36D3"/>
    <w:rsid w:val="00BF3A9E"/>
    <w:rsid w:val="00BF47EE"/>
    <w:rsid w:val="00BF4801"/>
    <w:rsid w:val="00BF489E"/>
    <w:rsid w:val="00BF656A"/>
    <w:rsid w:val="00BF67A6"/>
    <w:rsid w:val="00BF688C"/>
    <w:rsid w:val="00BF7F97"/>
    <w:rsid w:val="00C0059C"/>
    <w:rsid w:val="00C00A11"/>
    <w:rsid w:val="00C0118D"/>
    <w:rsid w:val="00C01DE5"/>
    <w:rsid w:val="00C01E94"/>
    <w:rsid w:val="00C02975"/>
    <w:rsid w:val="00C0352B"/>
    <w:rsid w:val="00C035DA"/>
    <w:rsid w:val="00C041C5"/>
    <w:rsid w:val="00C04A2F"/>
    <w:rsid w:val="00C04D5E"/>
    <w:rsid w:val="00C051EA"/>
    <w:rsid w:val="00C05309"/>
    <w:rsid w:val="00C053A0"/>
    <w:rsid w:val="00C057A6"/>
    <w:rsid w:val="00C05C82"/>
    <w:rsid w:val="00C05EAB"/>
    <w:rsid w:val="00C06328"/>
    <w:rsid w:val="00C06919"/>
    <w:rsid w:val="00C07824"/>
    <w:rsid w:val="00C1093E"/>
    <w:rsid w:val="00C1097F"/>
    <w:rsid w:val="00C10B0D"/>
    <w:rsid w:val="00C10BAA"/>
    <w:rsid w:val="00C111AF"/>
    <w:rsid w:val="00C116CA"/>
    <w:rsid w:val="00C1190A"/>
    <w:rsid w:val="00C12048"/>
    <w:rsid w:val="00C121B8"/>
    <w:rsid w:val="00C14130"/>
    <w:rsid w:val="00C14CAF"/>
    <w:rsid w:val="00C151E9"/>
    <w:rsid w:val="00C152B8"/>
    <w:rsid w:val="00C156A3"/>
    <w:rsid w:val="00C15CAC"/>
    <w:rsid w:val="00C1638B"/>
    <w:rsid w:val="00C163EA"/>
    <w:rsid w:val="00C171D9"/>
    <w:rsid w:val="00C17930"/>
    <w:rsid w:val="00C17E97"/>
    <w:rsid w:val="00C2218C"/>
    <w:rsid w:val="00C22397"/>
    <w:rsid w:val="00C22B16"/>
    <w:rsid w:val="00C234A8"/>
    <w:rsid w:val="00C234D4"/>
    <w:rsid w:val="00C24E3B"/>
    <w:rsid w:val="00C25541"/>
    <w:rsid w:val="00C26068"/>
    <w:rsid w:val="00C2627A"/>
    <w:rsid w:val="00C26AC0"/>
    <w:rsid w:val="00C27365"/>
    <w:rsid w:val="00C276AC"/>
    <w:rsid w:val="00C27CCD"/>
    <w:rsid w:val="00C27E96"/>
    <w:rsid w:val="00C3038F"/>
    <w:rsid w:val="00C304FA"/>
    <w:rsid w:val="00C3094A"/>
    <w:rsid w:val="00C30F5C"/>
    <w:rsid w:val="00C311A9"/>
    <w:rsid w:val="00C319AF"/>
    <w:rsid w:val="00C31A64"/>
    <w:rsid w:val="00C32224"/>
    <w:rsid w:val="00C33490"/>
    <w:rsid w:val="00C33EAA"/>
    <w:rsid w:val="00C33F86"/>
    <w:rsid w:val="00C34E83"/>
    <w:rsid w:val="00C353B4"/>
    <w:rsid w:val="00C35C2A"/>
    <w:rsid w:val="00C36030"/>
    <w:rsid w:val="00C364A7"/>
    <w:rsid w:val="00C37631"/>
    <w:rsid w:val="00C37E9C"/>
    <w:rsid w:val="00C4062F"/>
    <w:rsid w:val="00C406D5"/>
    <w:rsid w:val="00C41243"/>
    <w:rsid w:val="00C412E8"/>
    <w:rsid w:val="00C41AE7"/>
    <w:rsid w:val="00C41DFB"/>
    <w:rsid w:val="00C427FC"/>
    <w:rsid w:val="00C43BF8"/>
    <w:rsid w:val="00C43C9C"/>
    <w:rsid w:val="00C44F97"/>
    <w:rsid w:val="00C45137"/>
    <w:rsid w:val="00C45320"/>
    <w:rsid w:val="00C4532D"/>
    <w:rsid w:val="00C45C86"/>
    <w:rsid w:val="00C464FC"/>
    <w:rsid w:val="00C465E0"/>
    <w:rsid w:val="00C46E4F"/>
    <w:rsid w:val="00C46F46"/>
    <w:rsid w:val="00C4784B"/>
    <w:rsid w:val="00C478F6"/>
    <w:rsid w:val="00C4790B"/>
    <w:rsid w:val="00C47DF2"/>
    <w:rsid w:val="00C5005C"/>
    <w:rsid w:val="00C501E0"/>
    <w:rsid w:val="00C5033A"/>
    <w:rsid w:val="00C50B8A"/>
    <w:rsid w:val="00C50C91"/>
    <w:rsid w:val="00C5193A"/>
    <w:rsid w:val="00C51FF3"/>
    <w:rsid w:val="00C5216E"/>
    <w:rsid w:val="00C52228"/>
    <w:rsid w:val="00C525AB"/>
    <w:rsid w:val="00C52852"/>
    <w:rsid w:val="00C5326B"/>
    <w:rsid w:val="00C538CD"/>
    <w:rsid w:val="00C53903"/>
    <w:rsid w:val="00C53B26"/>
    <w:rsid w:val="00C5470D"/>
    <w:rsid w:val="00C54BBC"/>
    <w:rsid w:val="00C54EC2"/>
    <w:rsid w:val="00C555A5"/>
    <w:rsid w:val="00C5572C"/>
    <w:rsid w:val="00C55F9D"/>
    <w:rsid w:val="00C5611E"/>
    <w:rsid w:val="00C56B4E"/>
    <w:rsid w:val="00C56D2A"/>
    <w:rsid w:val="00C57293"/>
    <w:rsid w:val="00C577EA"/>
    <w:rsid w:val="00C578A0"/>
    <w:rsid w:val="00C60143"/>
    <w:rsid w:val="00C610B2"/>
    <w:rsid w:val="00C6129F"/>
    <w:rsid w:val="00C615E6"/>
    <w:rsid w:val="00C6162A"/>
    <w:rsid w:val="00C618E2"/>
    <w:rsid w:val="00C62477"/>
    <w:rsid w:val="00C62A3F"/>
    <w:rsid w:val="00C63768"/>
    <w:rsid w:val="00C63866"/>
    <w:rsid w:val="00C6397F"/>
    <w:rsid w:val="00C63F66"/>
    <w:rsid w:val="00C6449E"/>
    <w:rsid w:val="00C644BA"/>
    <w:rsid w:val="00C64CDD"/>
    <w:rsid w:val="00C650C3"/>
    <w:rsid w:val="00C656B4"/>
    <w:rsid w:val="00C65E31"/>
    <w:rsid w:val="00C6643C"/>
    <w:rsid w:val="00C664CE"/>
    <w:rsid w:val="00C67627"/>
    <w:rsid w:val="00C676AC"/>
    <w:rsid w:val="00C7018D"/>
    <w:rsid w:val="00C71402"/>
    <w:rsid w:val="00C714DD"/>
    <w:rsid w:val="00C722B9"/>
    <w:rsid w:val="00C72A0B"/>
    <w:rsid w:val="00C730BF"/>
    <w:rsid w:val="00C73527"/>
    <w:rsid w:val="00C739FC"/>
    <w:rsid w:val="00C73CE7"/>
    <w:rsid w:val="00C73EE6"/>
    <w:rsid w:val="00C7452C"/>
    <w:rsid w:val="00C74BA0"/>
    <w:rsid w:val="00C74CB1"/>
    <w:rsid w:val="00C74DD8"/>
    <w:rsid w:val="00C750CD"/>
    <w:rsid w:val="00C753E5"/>
    <w:rsid w:val="00C753F9"/>
    <w:rsid w:val="00C75B49"/>
    <w:rsid w:val="00C76676"/>
    <w:rsid w:val="00C7686A"/>
    <w:rsid w:val="00C76FA1"/>
    <w:rsid w:val="00C77092"/>
    <w:rsid w:val="00C80214"/>
    <w:rsid w:val="00C80D53"/>
    <w:rsid w:val="00C8175E"/>
    <w:rsid w:val="00C81C22"/>
    <w:rsid w:val="00C8225D"/>
    <w:rsid w:val="00C82A16"/>
    <w:rsid w:val="00C834D0"/>
    <w:rsid w:val="00C83582"/>
    <w:rsid w:val="00C845BF"/>
    <w:rsid w:val="00C8479E"/>
    <w:rsid w:val="00C850FD"/>
    <w:rsid w:val="00C857CF"/>
    <w:rsid w:val="00C85846"/>
    <w:rsid w:val="00C87529"/>
    <w:rsid w:val="00C876C1"/>
    <w:rsid w:val="00C87E97"/>
    <w:rsid w:val="00C87EBA"/>
    <w:rsid w:val="00C87F57"/>
    <w:rsid w:val="00C903B2"/>
    <w:rsid w:val="00C90F9E"/>
    <w:rsid w:val="00C9116F"/>
    <w:rsid w:val="00C9176A"/>
    <w:rsid w:val="00C917E0"/>
    <w:rsid w:val="00C918D8"/>
    <w:rsid w:val="00C9196E"/>
    <w:rsid w:val="00C9206F"/>
    <w:rsid w:val="00C924CD"/>
    <w:rsid w:val="00C92CB6"/>
    <w:rsid w:val="00C92E0A"/>
    <w:rsid w:val="00C93230"/>
    <w:rsid w:val="00C93AE8"/>
    <w:rsid w:val="00C94157"/>
    <w:rsid w:val="00C94F7D"/>
    <w:rsid w:val="00C95141"/>
    <w:rsid w:val="00C95D40"/>
    <w:rsid w:val="00C95D46"/>
    <w:rsid w:val="00C95E97"/>
    <w:rsid w:val="00C964B2"/>
    <w:rsid w:val="00C9734E"/>
    <w:rsid w:val="00C97CF3"/>
    <w:rsid w:val="00CA01A9"/>
    <w:rsid w:val="00CA083C"/>
    <w:rsid w:val="00CA0F95"/>
    <w:rsid w:val="00CA18C0"/>
    <w:rsid w:val="00CA2320"/>
    <w:rsid w:val="00CA2B95"/>
    <w:rsid w:val="00CA2CD9"/>
    <w:rsid w:val="00CA3F54"/>
    <w:rsid w:val="00CA5640"/>
    <w:rsid w:val="00CA6075"/>
    <w:rsid w:val="00CA60B0"/>
    <w:rsid w:val="00CA6BB4"/>
    <w:rsid w:val="00CA7B86"/>
    <w:rsid w:val="00CB1704"/>
    <w:rsid w:val="00CB173A"/>
    <w:rsid w:val="00CB1976"/>
    <w:rsid w:val="00CB1B7A"/>
    <w:rsid w:val="00CB1D7F"/>
    <w:rsid w:val="00CB235D"/>
    <w:rsid w:val="00CB24CC"/>
    <w:rsid w:val="00CB24D0"/>
    <w:rsid w:val="00CB2F6E"/>
    <w:rsid w:val="00CB361A"/>
    <w:rsid w:val="00CB41EC"/>
    <w:rsid w:val="00CB47DE"/>
    <w:rsid w:val="00CB4D4E"/>
    <w:rsid w:val="00CB5181"/>
    <w:rsid w:val="00CB564E"/>
    <w:rsid w:val="00CB56B6"/>
    <w:rsid w:val="00CB5932"/>
    <w:rsid w:val="00CB5CFD"/>
    <w:rsid w:val="00CB68CE"/>
    <w:rsid w:val="00CB6E52"/>
    <w:rsid w:val="00CB7462"/>
    <w:rsid w:val="00CB7BF9"/>
    <w:rsid w:val="00CB7CE9"/>
    <w:rsid w:val="00CB7D3F"/>
    <w:rsid w:val="00CB7E6A"/>
    <w:rsid w:val="00CC0082"/>
    <w:rsid w:val="00CC0354"/>
    <w:rsid w:val="00CC0592"/>
    <w:rsid w:val="00CC0BC0"/>
    <w:rsid w:val="00CC1D4B"/>
    <w:rsid w:val="00CC1DBD"/>
    <w:rsid w:val="00CC1F22"/>
    <w:rsid w:val="00CC27FC"/>
    <w:rsid w:val="00CC2AD6"/>
    <w:rsid w:val="00CC2E25"/>
    <w:rsid w:val="00CC304A"/>
    <w:rsid w:val="00CC3199"/>
    <w:rsid w:val="00CC394E"/>
    <w:rsid w:val="00CC3ADE"/>
    <w:rsid w:val="00CC3CAA"/>
    <w:rsid w:val="00CC3E30"/>
    <w:rsid w:val="00CC3F37"/>
    <w:rsid w:val="00CC4C5C"/>
    <w:rsid w:val="00CC4ECE"/>
    <w:rsid w:val="00CC5059"/>
    <w:rsid w:val="00CC5653"/>
    <w:rsid w:val="00CC5C17"/>
    <w:rsid w:val="00CC5CCC"/>
    <w:rsid w:val="00CC61E3"/>
    <w:rsid w:val="00CC693F"/>
    <w:rsid w:val="00CC6A77"/>
    <w:rsid w:val="00CC7115"/>
    <w:rsid w:val="00CC718D"/>
    <w:rsid w:val="00CC73D7"/>
    <w:rsid w:val="00CC7913"/>
    <w:rsid w:val="00CC7BA5"/>
    <w:rsid w:val="00CC7D49"/>
    <w:rsid w:val="00CC7E87"/>
    <w:rsid w:val="00CC7FEA"/>
    <w:rsid w:val="00CD048F"/>
    <w:rsid w:val="00CD0E48"/>
    <w:rsid w:val="00CD1405"/>
    <w:rsid w:val="00CD17F0"/>
    <w:rsid w:val="00CD1997"/>
    <w:rsid w:val="00CD1FE6"/>
    <w:rsid w:val="00CD20C6"/>
    <w:rsid w:val="00CD2452"/>
    <w:rsid w:val="00CD28A5"/>
    <w:rsid w:val="00CD2CC5"/>
    <w:rsid w:val="00CD30A1"/>
    <w:rsid w:val="00CD317C"/>
    <w:rsid w:val="00CD3BF5"/>
    <w:rsid w:val="00CD42AB"/>
    <w:rsid w:val="00CD4F01"/>
    <w:rsid w:val="00CD500B"/>
    <w:rsid w:val="00CD530D"/>
    <w:rsid w:val="00CD552D"/>
    <w:rsid w:val="00CD58C3"/>
    <w:rsid w:val="00CD5C98"/>
    <w:rsid w:val="00CD6129"/>
    <w:rsid w:val="00CD6328"/>
    <w:rsid w:val="00CD6C53"/>
    <w:rsid w:val="00CD6F69"/>
    <w:rsid w:val="00CD7822"/>
    <w:rsid w:val="00CD7977"/>
    <w:rsid w:val="00CE05B1"/>
    <w:rsid w:val="00CE0BBB"/>
    <w:rsid w:val="00CE1541"/>
    <w:rsid w:val="00CE1C5E"/>
    <w:rsid w:val="00CE20A1"/>
    <w:rsid w:val="00CE28D4"/>
    <w:rsid w:val="00CE2DD4"/>
    <w:rsid w:val="00CE3573"/>
    <w:rsid w:val="00CE38A0"/>
    <w:rsid w:val="00CE396D"/>
    <w:rsid w:val="00CE479F"/>
    <w:rsid w:val="00CE536A"/>
    <w:rsid w:val="00CE5B19"/>
    <w:rsid w:val="00CE5B4B"/>
    <w:rsid w:val="00CE5CAD"/>
    <w:rsid w:val="00CE673C"/>
    <w:rsid w:val="00CE6EBF"/>
    <w:rsid w:val="00CE74F3"/>
    <w:rsid w:val="00CE7EB5"/>
    <w:rsid w:val="00CF0047"/>
    <w:rsid w:val="00CF074C"/>
    <w:rsid w:val="00CF0DD4"/>
    <w:rsid w:val="00CF1EC4"/>
    <w:rsid w:val="00CF2E76"/>
    <w:rsid w:val="00CF2E7A"/>
    <w:rsid w:val="00CF33F7"/>
    <w:rsid w:val="00CF3CD7"/>
    <w:rsid w:val="00CF3DB1"/>
    <w:rsid w:val="00CF4917"/>
    <w:rsid w:val="00CF4A2A"/>
    <w:rsid w:val="00CF6A11"/>
    <w:rsid w:val="00CF6C6D"/>
    <w:rsid w:val="00CF713D"/>
    <w:rsid w:val="00CF77E6"/>
    <w:rsid w:val="00D00891"/>
    <w:rsid w:val="00D00A2B"/>
    <w:rsid w:val="00D00A65"/>
    <w:rsid w:val="00D00B3F"/>
    <w:rsid w:val="00D00E58"/>
    <w:rsid w:val="00D014AC"/>
    <w:rsid w:val="00D0181C"/>
    <w:rsid w:val="00D01ADB"/>
    <w:rsid w:val="00D028C6"/>
    <w:rsid w:val="00D02B71"/>
    <w:rsid w:val="00D02E19"/>
    <w:rsid w:val="00D03C55"/>
    <w:rsid w:val="00D0490C"/>
    <w:rsid w:val="00D04983"/>
    <w:rsid w:val="00D05077"/>
    <w:rsid w:val="00D0544E"/>
    <w:rsid w:val="00D0566F"/>
    <w:rsid w:val="00D0586F"/>
    <w:rsid w:val="00D05C5B"/>
    <w:rsid w:val="00D061E9"/>
    <w:rsid w:val="00D066AE"/>
    <w:rsid w:val="00D075D3"/>
    <w:rsid w:val="00D07C51"/>
    <w:rsid w:val="00D104AE"/>
    <w:rsid w:val="00D1097E"/>
    <w:rsid w:val="00D10DE4"/>
    <w:rsid w:val="00D11144"/>
    <w:rsid w:val="00D11361"/>
    <w:rsid w:val="00D11501"/>
    <w:rsid w:val="00D11827"/>
    <w:rsid w:val="00D11FAA"/>
    <w:rsid w:val="00D1372F"/>
    <w:rsid w:val="00D13A3D"/>
    <w:rsid w:val="00D1413B"/>
    <w:rsid w:val="00D14E57"/>
    <w:rsid w:val="00D15678"/>
    <w:rsid w:val="00D15977"/>
    <w:rsid w:val="00D15D64"/>
    <w:rsid w:val="00D15F1A"/>
    <w:rsid w:val="00D16D36"/>
    <w:rsid w:val="00D213A4"/>
    <w:rsid w:val="00D21466"/>
    <w:rsid w:val="00D21574"/>
    <w:rsid w:val="00D21677"/>
    <w:rsid w:val="00D21EE1"/>
    <w:rsid w:val="00D2231B"/>
    <w:rsid w:val="00D22B27"/>
    <w:rsid w:val="00D22CC6"/>
    <w:rsid w:val="00D23126"/>
    <w:rsid w:val="00D240BB"/>
    <w:rsid w:val="00D24CA2"/>
    <w:rsid w:val="00D24E24"/>
    <w:rsid w:val="00D255BE"/>
    <w:rsid w:val="00D26217"/>
    <w:rsid w:val="00D26344"/>
    <w:rsid w:val="00D26859"/>
    <w:rsid w:val="00D26B80"/>
    <w:rsid w:val="00D26C05"/>
    <w:rsid w:val="00D27203"/>
    <w:rsid w:val="00D274C9"/>
    <w:rsid w:val="00D2793B"/>
    <w:rsid w:val="00D27BBF"/>
    <w:rsid w:val="00D27BFE"/>
    <w:rsid w:val="00D27F17"/>
    <w:rsid w:val="00D3028F"/>
    <w:rsid w:val="00D305D8"/>
    <w:rsid w:val="00D31084"/>
    <w:rsid w:val="00D322DA"/>
    <w:rsid w:val="00D3232D"/>
    <w:rsid w:val="00D325F3"/>
    <w:rsid w:val="00D32970"/>
    <w:rsid w:val="00D32E48"/>
    <w:rsid w:val="00D33026"/>
    <w:rsid w:val="00D3311C"/>
    <w:rsid w:val="00D336D5"/>
    <w:rsid w:val="00D33BD5"/>
    <w:rsid w:val="00D33EBF"/>
    <w:rsid w:val="00D3585A"/>
    <w:rsid w:val="00D35B48"/>
    <w:rsid w:val="00D36333"/>
    <w:rsid w:val="00D36521"/>
    <w:rsid w:val="00D36D30"/>
    <w:rsid w:val="00D3797B"/>
    <w:rsid w:val="00D37A24"/>
    <w:rsid w:val="00D37AEF"/>
    <w:rsid w:val="00D402BF"/>
    <w:rsid w:val="00D402FB"/>
    <w:rsid w:val="00D40616"/>
    <w:rsid w:val="00D40AC4"/>
    <w:rsid w:val="00D41357"/>
    <w:rsid w:val="00D41DAA"/>
    <w:rsid w:val="00D41DC5"/>
    <w:rsid w:val="00D42413"/>
    <w:rsid w:val="00D4259F"/>
    <w:rsid w:val="00D42923"/>
    <w:rsid w:val="00D42EE3"/>
    <w:rsid w:val="00D432E3"/>
    <w:rsid w:val="00D43749"/>
    <w:rsid w:val="00D43A7E"/>
    <w:rsid w:val="00D43CEF"/>
    <w:rsid w:val="00D4435E"/>
    <w:rsid w:val="00D446C8"/>
    <w:rsid w:val="00D44B44"/>
    <w:rsid w:val="00D45039"/>
    <w:rsid w:val="00D450D3"/>
    <w:rsid w:val="00D45108"/>
    <w:rsid w:val="00D4518D"/>
    <w:rsid w:val="00D45CD9"/>
    <w:rsid w:val="00D45F9E"/>
    <w:rsid w:val="00D46641"/>
    <w:rsid w:val="00D47145"/>
    <w:rsid w:val="00D4739E"/>
    <w:rsid w:val="00D473D7"/>
    <w:rsid w:val="00D47771"/>
    <w:rsid w:val="00D477F8"/>
    <w:rsid w:val="00D50CED"/>
    <w:rsid w:val="00D516DB"/>
    <w:rsid w:val="00D520F7"/>
    <w:rsid w:val="00D5225B"/>
    <w:rsid w:val="00D5239D"/>
    <w:rsid w:val="00D52D1E"/>
    <w:rsid w:val="00D52E1F"/>
    <w:rsid w:val="00D52F28"/>
    <w:rsid w:val="00D53455"/>
    <w:rsid w:val="00D54476"/>
    <w:rsid w:val="00D544E7"/>
    <w:rsid w:val="00D5478D"/>
    <w:rsid w:val="00D549BF"/>
    <w:rsid w:val="00D54C22"/>
    <w:rsid w:val="00D55468"/>
    <w:rsid w:val="00D5549D"/>
    <w:rsid w:val="00D556CA"/>
    <w:rsid w:val="00D55A8B"/>
    <w:rsid w:val="00D55F5B"/>
    <w:rsid w:val="00D56807"/>
    <w:rsid w:val="00D56C0C"/>
    <w:rsid w:val="00D56FBD"/>
    <w:rsid w:val="00D5711F"/>
    <w:rsid w:val="00D60334"/>
    <w:rsid w:val="00D61221"/>
    <w:rsid w:val="00D61983"/>
    <w:rsid w:val="00D61A6F"/>
    <w:rsid w:val="00D6209F"/>
    <w:rsid w:val="00D6263E"/>
    <w:rsid w:val="00D62FDC"/>
    <w:rsid w:val="00D63E77"/>
    <w:rsid w:val="00D641CA"/>
    <w:rsid w:val="00D642ED"/>
    <w:rsid w:val="00D64CC2"/>
    <w:rsid w:val="00D6520C"/>
    <w:rsid w:val="00D65B78"/>
    <w:rsid w:val="00D65C65"/>
    <w:rsid w:val="00D66022"/>
    <w:rsid w:val="00D670F9"/>
    <w:rsid w:val="00D67D7A"/>
    <w:rsid w:val="00D70994"/>
    <w:rsid w:val="00D71AD6"/>
    <w:rsid w:val="00D71CA5"/>
    <w:rsid w:val="00D72275"/>
    <w:rsid w:val="00D729B8"/>
    <w:rsid w:val="00D72DBF"/>
    <w:rsid w:val="00D72F49"/>
    <w:rsid w:val="00D73AD1"/>
    <w:rsid w:val="00D750E0"/>
    <w:rsid w:val="00D7537A"/>
    <w:rsid w:val="00D75408"/>
    <w:rsid w:val="00D75444"/>
    <w:rsid w:val="00D75774"/>
    <w:rsid w:val="00D75C51"/>
    <w:rsid w:val="00D76974"/>
    <w:rsid w:val="00D8011A"/>
    <w:rsid w:val="00D80453"/>
    <w:rsid w:val="00D80558"/>
    <w:rsid w:val="00D80C06"/>
    <w:rsid w:val="00D8191A"/>
    <w:rsid w:val="00D83D3C"/>
    <w:rsid w:val="00D840DD"/>
    <w:rsid w:val="00D84D85"/>
    <w:rsid w:val="00D852B6"/>
    <w:rsid w:val="00D857AC"/>
    <w:rsid w:val="00D85880"/>
    <w:rsid w:val="00D872D6"/>
    <w:rsid w:val="00D90522"/>
    <w:rsid w:val="00D90C6A"/>
    <w:rsid w:val="00D90CB6"/>
    <w:rsid w:val="00D90E8B"/>
    <w:rsid w:val="00D9235B"/>
    <w:rsid w:val="00D928B5"/>
    <w:rsid w:val="00D9394A"/>
    <w:rsid w:val="00D9466D"/>
    <w:rsid w:val="00D95B57"/>
    <w:rsid w:val="00D96837"/>
    <w:rsid w:val="00D96872"/>
    <w:rsid w:val="00D9736F"/>
    <w:rsid w:val="00D973D8"/>
    <w:rsid w:val="00D97825"/>
    <w:rsid w:val="00D97C6D"/>
    <w:rsid w:val="00D97D81"/>
    <w:rsid w:val="00D97DC1"/>
    <w:rsid w:val="00DA0471"/>
    <w:rsid w:val="00DA0A30"/>
    <w:rsid w:val="00DA0A73"/>
    <w:rsid w:val="00DA0B60"/>
    <w:rsid w:val="00DA144B"/>
    <w:rsid w:val="00DA1607"/>
    <w:rsid w:val="00DA1C55"/>
    <w:rsid w:val="00DA219B"/>
    <w:rsid w:val="00DA2C23"/>
    <w:rsid w:val="00DA34A9"/>
    <w:rsid w:val="00DA3EBD"/>
    <w:rsid w:val="00DA525B"/>
    <w:rsid w:val="00DA5556"/>
    <w:rsid w:val="00DA64B0"/>
    <w:rsid w:val="00DA6D57"/>
    <w:rsid w:val="00DA708E"/>
    <w:rsid w:val="00DB0377"/>
    <w:rsid w:val="00DB0C04"/>
    <w:rsid w:val="00DB1034"/>
    <w:rsid w:val="00DB1151"/>
    <w:rsid w:val="00DB13DD"/>
    <w:rsid w:val="00DB1516"/>
    <w:rsid w:val="00DB184C"/>
    <w:rsid w:val="00DB2BBF"/>
    <w:rsid w:val="00DB314A"/>
    <w:rsid w:val="00DB465B"/>
    <w:rsid w:val="00DB4857"/>
    <w:rsid w:val="00DB4DCA"/>
    <w:rsid w:val="00DB511E"/>
    <w:rsid w:val="00DB5D9A"/>
    <w:rsid w:val="00DB60CB"/>
    <w:rsid w:val="00DB725B"/>
    <w:rsid w:val="00DC005B"/>
    <w:rsid w:val="00DC0556"/>
    <w:rsid w:val="00DC1205"/>
    <w:rsid w:val="00DC13B2"/>
    <w:rsid w:val="00DC243E"/>
    <w:rsid w:val="00DC28BF"/>
    <w:rsid w:val="00DC2991"/>
    <w:rsid w:val="00DC3E90"/>
    <w:rsid w:val="00DC446B"/>
    <w:rsid w:val="00DC55A2"/>
    <w:rsid w:val="00DC568C"/>
    <w:rsid w:val="00DC5871"/>
    <w:rsid w:val="00DC59EA"/>
    <w:rsid w:val="00DC5D77"/>
    <w:rsid w:val="00DC6A21"/>
    <w:rsid w:val="00DC6D30"/>
    <w:rsid w:val="00DC73B2"/>
    <w:rsid w:val="00DC7A52"/>
    <w:rsid w:val="00DC7B44"/>
    <w:rsid w:val="00DD0E82"/>
    <w:rsid w:val="00DD14EB"/>
    <w:rsid w:val="00DD2182"/>
    <w:rsid w:val="00DD3415"/>
    <w:rsid w:val="00DD3FF0"/>
    <w:rsid w:val="00DD463E"/>
    <w:rsid w:val="00DD4D3D"/>
    <w:rsid w:val="00DD4E5A"/>
    <w:rsid w:val="00DD4E93"/>
    <w:rsid w:val="00DD4FEE"/>
    <w:rsid w:val="00DD511D"/>
    <w:rsid w:val="00DD54A5"/>
    <w:rsid w:val="00DD61A5"/>
    <w:rsid w:val="00DD6895"/>
    <w:rsid w:val="00DE01D6"/>
    <w:rsid w:val="00DE0584"/>
    <w:rsid w:val="00DE092F"/>
    <w:rsid w:val="00DE0ED0"/>
    <w:rsid w:val="00DE1519"/>
    <w:rsid w:val="00DE1B10"/>
    <w:rsid w:val="00DE1B31"/>
    <w:rsid w:val="00DE1DA8"/>
    <w:rsid w:val="00DE2303"/>
    <w:rsid w:val="00DE2476"/>
    <w:rsid w:val="00DE2B6B"/>
    <w:rsid w:val="00DE4773"/>
    <w:rsid w:val="00DE488E"/>
    <w:rsid w:val="00DE4E26"/>
    <w:rsid w:val="00DE51A8"/>
    <w:rsid w:val="00DE5E83"/>
    <w:rsid w:val="00DE65DC"/>
    <w:rsid w:val="00DE6ED7"/>
    <w:rsid w:val="00DE6F24"/>
    <w:rsid w:val="00DE7E2D"/>
    <w:rsid w:val="00DE7F88"/>
    <w:rsid w:val="00DF0467"/>
    <w:rsid w:val="00DF07C0"/>
    <w:rsid w:val="00DF0DE8"/>
    <w:rsid w:val="00DF11BB"/>
    <w:rsid w:val="00DF1785"/>
    <w:rsid w:val="00DF1B7F"/>
    <w:rsid w:val="00DF223B"/>
    <w:rsid w:val="00DF3EE1"/>
    <w:rsid w:val="00DF417D"/>
    <w:rsid w:val="00DF46F0"/>
    <w:rsid w:val="00DF4F46"/>
    <w:rsid w:val="00DF5067"/>
    <w:rsid w:val="00DF531F"/>
    <w:rsid w:val="00DF6008"/>
    <w:rsid w:val="00DF6138"/>
    <w:rsid w:val="00DF6427"/>
    <w:rsid w:val="00DF64D1"/>
    <w:rsid w:val="00DF6CAD"/>
    <w:rsid w:val="00DF7B0B"/>
    <w:rsid w:val="00DF7EC4"/>
    <w:rsid w:val="00E002E3"/>
    <w:rsid w:val="00E0069D"/>
    <w:rsid w:val="00E00EBB"/>
    <w:rsid w:val="00E0173F"/>
    <w:rsid w:val="00E01A13"/>
    <w:rsid w:val="00E02B7E"/>
    <w:rsid w:val="00E0319E"/>
    <w:rsid w:val="00E0382E"/>
    <w:rsid w:val="00E0386F"/>
    <w:rsid w:val="00E053B9"/>
    <w:rsid w:val="00E05A8A"/>
    <w:rsid w:val="00E05E48"/>
    <w:rsid w:val="00E062DF"/>
    <w:rsid w:val="00E06763"/>
    <w:rsid w:val="00E07132"/>
    <w:rsid w:val="00E0727A"/>
    <w:rsid w:val="00E0739E"/>
    <w:rsid w:val="00E076A3"/>
    <w:rsid w:val="00E113FF"/>
    <w:rsid w:val="00E12327"/>
    <w:rsid w:val="00E128F9"/>
    <w:rsid w:val="00E1295A"/>
    <w:rsid w:val="00E13113"/>
    <w:rsid w:val="00E132D3"/>
    <w:rsid w:val="00E13459"/>
    <w:rsid w:val="00E13812"/>
    <w:rsid w:val="00E140FA"/>
    <w:rsid w:val="00E151D9"/>
    <w:rsid w:val="00E1531D"/>
    <w:rsid w:val="00E15677"/>
    <w:rsid w:val="00E15B6F"/>
    <w:rsid w:val="00E15FDD"/>
    <w:rsid w:val="00E16361"/>
    <w:rsid w:val="00E1644F"/>
    <w:rsid w:val="00E16E8F"/>
    <w:rsid w:val="00E17151"/>
    <w:rsid w:val="00E1762B"/>
    <w:rsid w:val="00E20BFD"/>
    <w:rsid w:val="00E20C60"/>
    <w:rsid w:val="00E211CC"/>
    <w:rsid w:val="00E22310"/>
    <w:rsid w:val="00E22C72"/>
    <w:rsid w:val="00E22F31"/>
    <w:rsid w:val="00E23496"/>
    <w:rsid w:val="00E23713"/>
    <w:rsid w:val="00E24199"/>
    <w:rsid w:val="00E24660"/>
    <w:rsid w:val="00E24A8E"/>
    <w:rsid w:val="00E250F0"/>
    <w:rsid w:val="00E2556A"/>
    <w:rsid w:val="00E25C79"/>
    <w:rsid w:val="00E25DF0"/>
    <w:rsid w:val="00E2616A"/>
    <w:rsid w:val="00E272E4"/>
    <w:rsid w:val="00E27497"/>
    <w:rsid w:val="00E275E7"/>
    <w:rsid w:val="00E27C44"/>
    <w:rsid w:val="00E27C78"/>
    <w:rsid w:val="00E27D6C"/>
    <w:rsid w:val="00E30E72"/>
    <w:rsid w:val="00E311DA"/>
    <w:rsid w:val="00E31443"/>
    <w:rsid w:val="00E31AA2"/>
    <w:rsid w:val="00E325FA"/>
    <w:rsid w:val="00E325FF"/>
    <w:rsid w:val="00E32E1C"/>
    <w:rsid w:val="00E3310B"/>
    <w:rsid w:val="00E3340E"/>
    <w:rsid w:val="00E33A72"/>
    <w:rsid w:val="00E34A03"/>
    <w:rsid w:val="00E34A84"/>
    <w:rsid w:val="00E34CA5"/>
    <w:rsid w:val="00E34F9B"/>
    <w:rsid w:val="00E365EC"/>
    <w:rsid w:val="00E3695D"/>
    <w:rsid w:val="00E36C58"/>
    <w:rsid w:val="00E370B9"/>
    <w:rsid w:val="00E3713F"/>
    <w:rsid w:val="00E37629"/>
    <w:rsid w:val="00E40084"/>
    <w:rsid w:val="00E40B2D"/>
    <w:rsid w:val="00E410A1"/>
    <w:rsid w:val="00E41B9D"/>
    <w:rsid w:val="00E41E88"/>
    <w:rsid w:val="00E427CD"/>
    <w:rsid w:val="00E42FAF"/>
    <w:rsid w:val="00E4341A"/>
    <w:rsid w:val="00E434AB"/>
    <w:rsid w:val="00E43ABC"/>
    <w:rsid w:val="00E43C0E"/>
    <w:rsid w:val="00E43C43"/>
    <w:rsid w:val="00E44AD5"/>
    <w:rsid w:val="00E44B1D"/>
    <w:rsid w:val="00E452B5"/>
    <w:rsid w:val="00E4672D"/>
    <w:rsid w:val="00E47276"/>
    <w:rsid w:val="00E476A5"/>
    <w:rsid w:val="00E5006D"/>
    <w:rsid w:val="00E506FE"/>
    <w:rsid w:val="00E507E5"/>
    <w:rsid w:val="00E51167"/>
    <w:rsid w:val="00E51375"/>
    <w:rsid w:val="00E51993"/>
    <w:rsid w:val="00E51B25"/>
    <w:rsid w:val="00E51DEC"/>
    <w:rsid w:val="00E5236E"/>
    <w:rsid w:val="00E53C26"/>
    <w:rsid w:val="00E53C7A"/>
    <w:rsid w:val="00E545F4"/>
    <w:rsid w:val="00E54ABD"/>
    <w:rsid w:val="00E54EFC"/>
    <w:rsid w:val="00E55C52"/>
    <w:rsid w:val="00E561D8"/>
    <w:rsid w:val="00E5670B"/>
    <w:rsid w:val="00E56AA6"/>
    <w:rsid w:val="00E578B9"/>
    <w:rsid w:val="00E5791D"/>
    <w:rsid w:val="00E57A4D"/>
    <w:rsid w:val="00E57CCB"/>
    <w:rsid w:val="00E60CCC"/>
    <w:rsid w:val="00E61017"/>
    <w:rsid w:val="00E61349"/>
    <w:rsid w:val="00E61358"/>
    <w:rsid w:val="00E626FB"/>
    <w:rsid w:val="00E629DF"/>
    <w:rsid w:val="00E62D11"/>
    <w:rsid w:val="00E633EB"/>
    <w:rsid w:val="00E64579"/>
    <w:rsid w:val="00E659CC"/>
    <w:rsid w:val="00E65F96"/>
    <w:rsid w:val="00E666D7"/>
    <w:rsid w:val="00E66736"/>
    <w:rsid w:val="00E668CA"/>
    <w:rsid w:val="00E66A1F"/>
    <w:rsid w:val="00E67BE5"/>
    <w:rsid w:val="00E67CC0"/>
    <w:rsid w:val="00E709C6"/>
    <w:rsid w:val="00E70FDC"/>
    <w:rsid w:val="00E7166C"/>
    <w:rsid w:val="00E71AC2"/>
    <w:rsid w:val="00E71F86"/>
    <w:rsid w:val="00E73396"/>
    <w:rsid w:val="00E735E9"/>
    <w:rsid w:val="00E73CE0"/>
    <w:rsid w:val="00E74251"/>
    <w:rsid w:val="00E743ED"/>
    <w:rsid w:val="00E74F7E"/>
    <w:rsid w:val="00E75325"/>
    <w:rsid w:val="00E76420"/>
    <w:rsid w:val="00E76AB5"/>
    <w:rsid w:val="00E76B71"/>
    <w:rsid w:val="00E7785B"/>
    <w:rsid w:val="00E77B3A"/>
    <w:rsid w:val="00E77CBC"/>
    <w:rsid w:val="00E77E35"/>
    <w:rsid w:val="00E80392"/>
    <w:rsid w:val="00E8086B"/>
    <w:rsid w:val="00E80BAF"/>
    <w:rsid w:val="00E80EDA"/>
    <w:rsid w:val="00E818CF"/>
    <w:rsid w:val="00E81931"/>
    <w:rsid w:val="00E81CAA"/>
    <w:rsid w:val="00E81F13"/>
    <w:rsid w:val="00E82216"/>
    <w:rsid w:val="00E824B4"/>
    <w:rsid w:val="00E82694"/>
    <w:rsid w:val="00E82851"/>
    <w:rsid w:val="00E82B31"/>
    <w:rsid w:val="00E830E2"/>
    <w:rsid w:val="00E835EB"/>
    <w:rsid w:val="00E839D6"/>
    <w:rsid w:val="00E83AA3"/>
    <w:rsid w:val="00E83DE3"/>
    <w:rsid w:val="00E849AD"/>
    <w:rsid w:val="00E85A3F"/>
    <w:rsid w:val="00E87A1F"/>
    <w:rsid w:val="00E87C2C"/>
    <w:rsid w:val="00E901C5"/>
    <w:rsid w:val="00E9022C"/>
    <w:rsid w:val="00E91E55"/>
    <w:rsid w:val="00E92131"/>
    <w:rsid w:val="00E924F5"/>
    <w:rsid w:val="00E92AA3"/>
    <w:rsid w:val="00E92AAF"/>
    <w:rsid w:val="00E93311"/>
    <w:rsid w:val="00E93477"/>
    <w:rsid w:val="00E94C5F"/>
    <w:rsid w:val="00E950D4"/>
    <w:rsid w:val="00E951B0"/>
    <w:rsid w:val="00E9596F"/>
    <w:rsid w:val="00E95A37"/>
    <w:rsid w:val="00E966CD"/>
    <w:rsid w:val="00E968C1"/>
    <w:rsid w:val="00E97743"/>
    <w:rsid w:val="00E97E3D"/>
    <w:rsid w:val="00EA01EF"/>
    <w:rsid w:val="00EA035C"/>
    <w:rsid w:val="00EA0CCA"/>
    <w:rsid w:val="00EA0DD0"/>
    <w:rsid w:val="00EA14C7"/>
    <w:rsid w:val="00EA2606"/>
    <w:rsid w:val="00EA2C28"/>
    <w:rsid w:val="00EA4130"/>
    <w:rsid w:val="00EA432C"/>
    <w:rsid w:val="00EA43E4"/>
    <w:rsid w:val="00EA443C"/>
    <w:rsid w:val="00EA46B3"/>
    <w:rsid w:val="00EA4A16"/>
    <w:rsid w:val="00EA50B8"/>
    <w:rsid w:val="00EA50E7"/>
    <w:rsid w:val="00EA5296"/>
    <w:rsid w:val="00EA52A2"/>
    <w:rsid w:val="00EA59E0"/>
    <w:rsid w:val="00EA65A7"/>
    <w:rsid w:val="00EA6643"/>
    <w:rsid w:val="00EA72E6"/>
    <w:rsid w:val="00EA753B"/>
    <w:rsid w:val="00EA7686"/>
    <w:rsid w:val="00EA7A19"/>
    <w:rsid w:val="00EA7BE2"/>
    <w:rsid w:val="00EB019E"/>
    <w:rsid w:val="00EB053B"/>
    <w:rsid w:val="00EB0D02"/>
    <w:rsid w:val="00EB10A6"/>
    <w:rsid w:val="00EB142E"/>
    <w:rsid w:val="00EB1663"/>
    <w:rsid w:val="00EB199B"/>
    <w:rsid w:val="00EB19D0"/>
    <w:rsid w:val="00EB1C6F"/>
    <w:rsid w:val="00EB242F"/>
    <w:rsid w:val="00EB2AFB"/>
    <w:rsid w:val="00EB3F78"/>
    <w:rsid w:val="00EB59D5"/>
    <w:rsid w:val="00EB5C05"/>
    <w:rsid w:val="00EB6390"/>
    <w:rsid w:val="00EB78AE"/>
    <w:rsid w:val="00EC07B6"/>
    <w:rsid w:val="00EC0C07"/>
    <w:rsid w:val="00EC1103"/>
    <w:rsid w:val="00EC2343"/>
    <w:rsid w:val="00EC2813"/>
    <w:rsid w:val="00EC343E"/>
    <w:rsid w:val="00EC3A62"/>
    <w:rsid w:val="00EC3E8C"/>
    <w:rsid w:val="00EC3FE0"/>
    <w:rsid w:val="00EC40AA"/>
    <w:rsid w:val="00EC4482"/>
    <w:rsid w:val="00EC4AE4"/>
    <w:rsid w:val="00EC5095"/>
    <w:rsid w:val="00EC5584"/>
    <w:rsid w:val="00EC5BDC"/>
    <w:rsid w:val="00EC6681"/>
    <w:rsid w:val="00EC723A"/>
    <w:rsid w:val="00EC73C0"/>
    <w:rsid w:val="00EC7C12"/>
    <w:rsid w:val="00ED02DA"/>
    <w:rsid w:val="00ED08D3"/>
    <w:rsid w:val="00ED1283"/>
    <w:rsid w:val="00ED15BA"/>
    <w:rsid w:val="00ED21AB"/>
    <w:rsid w:val="00ED2B01"/>
    <w:rsid w:val="00ED2BAC"/>
    <w:rsid w:val="00ED2F9B"/>
    <w:rsid w:val="00ED3001"/>
    <w:rsid w:val="00ED4190"/>
    <w:rsid w:val="00ED4349"/>
    <w:rsid w:val="00ED4610"/>
    <w:rsid w:val="00ED4AF9"/>
    <w:rsid w:val="00ED4CAC"/>
    <w:rsid w:val="00ED4E79"/>
    <w:rsid w:val="00ED54F4"/>
    <w:rsid w:val="00ED674B"/>
    <w:rsid w:val="00ED6F6F"/>
    <w:rsid w:val="00ED786C"/>
    <w:rsid w:val="00ED7970"/>
    <w:rsid w:val="00ED7F88"/>
    <w:rsid w:val="00EE1904"/>
    <w:rsid w:val="00EE281D"/>
    <w:rsid w:val="00EE3470"/>
    <w:rsid w:val="00EE5916"/>
    <w:rsid w:val="00EE5FBB"/>
    <w:rsid w:val="00EE6068"/>
    <w:rsid w:val="00EE6675"/>
    <w:rsid w:val="00EE67FA"/>
    <w:rsid w:val="00EE7450"/>
    <w:rsid w:val="00EE774B"/>
    <w:rsid w:val="00EF0433"/>
    <w:rsid w:val="00EF0699"/>
    <w:rsid w:val="00EF1CCA"/>
    <w:rsid w:val="00EF2128"/>
    <w:rsid w:val="00EF2689"/>
    <w:rsid w:val="00EF2B95"/>
    <w:rsid w:val="00EF2BDC"/>
    <w:rsid w:val="00EF2E9B"/>
    <w:rsid w:val="00EF3518"/>
    <w:rsid w:val="00EF3E52"/>
    <w:rsid w:val="00EF52C9"/>
    <w:rsid w:val="00EF5856"/>
    <w:rsid w:val="00EF5D0C"/>
    <w:rsid w:val="00EF5F6F"/>
    <w:rsid w:val="00EF6123"/>
    <w:rsid w:val="00EF6731"/>
    <w:rsid w:val="00EF7E6B"/>
    <w:rsid w:val="00F0017C"/>
    <w:rsid w:val="00F001F4"/>
    <w:rsid w:val="00F00600"/>
    <w:rsid w:val="00F00F7D"/>
    <w:rsid w:val="00F0115D"/>
    <w:rsid w:val="00F01915"/>
    <w:rsid w:val="00F01C5F"/>
    <w:rsid w:val="00F02478"/>
    <w:rsid w:val="00F02608"/>
    <w:rsid w:val="00F04F35"/>
    <w:rsid w:val="00F051DD"/>
    <w:rsid w:val="00F054EC"/>
    <w:rsid w:val="00F058B2"/>
    <w:rsid w:val="00F058E4"/>
    <w:rsid w:val="00F05B36"/>
    <w:rsid w:val="00F05FB8"/>
    <w:rsid w:val="00F06947"/>
    <w:rsid w:val="00F06A00"/>
    <w:rsid w:val="00F0740F"/>
    <w:rsid w:val="00F076DE"/>
    <w:rsid w:val="00F078E7"/>
    <w:rsid w:val="00F07F7B"/>
    <w:rsid w:val="00F10106"/>
    <w:rsid w:val="00F10FDF"/>
    <w:rsid w:val="00F11283"/>
    <w:rsid w:val="00F1140D"/>
    <w:rsid w:val="00F119D0"/>
    <w:rsid w:val="00F1264C"/>
    <w:rsid w:val="00F126AE"/>
    <w:rsid w:val="00F12807"/>
    <w:rsid w:val="00F12808"/>
    <w:rsid w:val="00F12A21"/>
    <w:rsid w:val="00F12AFD"/>
    <w:rsid w:val="00F130BD"/>
    <w:rsid w:val="00F1360C"/>
    <w:rsid w:val="00F138DE"/>
    <w:rsid w:val="00F13A7B"/>
    <w:rsid w:val="00F140A1"/>
    <w:rsid w:val="00F1508F"/>
    <w:rsid w:val="00F152DE"/>
    <w:rsid w:val="00F1657C"/>
    <w:rsid w:val="00F1710C"/>
    <w:rsid w:val="00F17B02"/>
    <w:rsid w:val="00F205B8"/>
    <w:rsid w:val="00F217D5"/>
    <w:rsid w:val="00F21D91"/>
    <w:rsid w:val="00F22C3C"/>
    <w:rsid w:val="00F22E7D"/>
    <w:rsid w:val="00F23795"/>
    <w:rsid w:val="00F23E82"/>
    <w:rsid w:val="00F2448F"/>
    <w:rsid w:val="00F24852"/>
    <w:rsid w:val="00F24F15"/>
    <w:rsid w:val="00F25EC4"/>
    <w:rsid w:val="00F26BD6"/>
    <w:rsid w:val="00F27E50"/>
    <w:rsid w:val="00F3009E"/>
    <w:rsid w:val="00F30710"/>
    <w:rsid w:val="00F30DB6"/>
    <w:rsid w:val="00F31573"/>
    <w:rsid w:val="00F31B28"/>
    <w:rsid w:val="00F31E3E"/>
    <w:rsid w:val="00F324C0"/>
    <w:rsid w:val="00F338A2"/>
    <w:rsid w:val="00F33E26"/>
    <w:rsid w:val="00F340B6"/>
    <w:rsid w:val="00F3454F"/>
    <w:rsid w:val="00F347AB"/>
    <w:rsid w:val="00F34E5A"/>
    <w:rsid w:val="00F354DB"/>
    <w:rsid w:val="00F36087"/>
    <w:rsid w:val="00F36AFB"/>
    <w:rsid w:val="00F37629"/>
    <w:rsid w:val="00F37704"/>
    <w:rsid w:val="00F378F1"/>
    <w:rsid w:val="00F40726"/>
    <w:rsid w:val="00F409FC"/>
    <w:rsid w:val="00F41470"/>
    <w:rsid w:val="00F4157F"/>
    <w:rsid w:val="00F41766"/>
    <w:rsid w:val="00F42B9D"/>
    <w:rsid w:val="00F42F39"/>
    <w:rsid w:val="00F431FE"/>
    <w:rsid w:val="00F43704"/>
    <w:rsid w:val="00F437A8"/>
    <w:rsid w:val="00F43CA4"/>
    <w:rsid w:val="00F43FA1"/>
    <w:rsid w:val="00F445CB"/>
    <w:rsid w:val="00F44886"/>
    <w:rsid w:val="00F44B8E"/>
    <w:rsid w:val="00F4517B"/>
    <w:rsid w:val="00F459C5"/>
    <w:rsid w:val="00F45A85"/>
    <w:rsid w:val="00F45F4E"/>
    <w:rsid w:val="00F46203"/>
    <w:rsid w:val="00F46D12"/>
    <w:rsid w:val="00F46EEE"/>
    <w:rsid w:val="00F477A3"/>
    <w:rsid w:val="00F518E2"/>
    <w:rsid w:val="00F52AAB"/>
    <w:rsid w:val="00F52C87"/>
    <w:rsid w:val="00F531CD"/>
    <w:rsid w:val="00F531FC"/>
    <w:rsid w:val="00F532C1"/>
    <w:rsid w:val="00F53836"/>
    <w:rsid w:val="00F53AC5"/>
    <w:rsid w:val="00F53D4D"/>
    <w:rsid w:val="00F541BD"/>
    <w:rsid w:val="00F54844"/>
    <w:rsid w:val="00F54AB5"/>
    <w:rsid w:val="00F54C21"/>
    <w:rsid w:val="00F555F9"/>
    <w:rsid w:val="00F55A0F"/>
    <w:rsid w:val="00F5608F"/>
    <w:rsid w:val="00F57045"/>
    <w:rsid w:val="00F57114"/>
    <w:rsid w:val="00F571B4"/>
    <w:rsid w:val="00F57631"/>
    <w:rsid w:val="00F57738"/>
    <w:rsid w:val="00F57F17"/>
    <w:rsid w:val="00F60F22"/>
    <w:rsid w:val="00F63089"/>
    <w:rsid w:val="00F63ACC"/>
    <w:rsid w:val="00F63F4B"/>
    <w:rsid w:val="00F641FD"/>
    <w:rsid w:val="00F64CB9"/>
    <w:rsid w:val="00F64D2C"/>
    <w:rsid w:val="00F65055"/>
    <w:rsid w:val="00F656CA"/>
    <w:rsid w:val="00F65D3C"/>
    <w:rsid w:val="00F6705D"/>
    <w:rsid w:val="00F671E8"/>
    <w:rsid w:val="00F6789B"/>
    <w:rsid w:val="00F67BCF"/>
    <w:rsid w:val="00F709A6"/>
    <w:rsid w:val="00F70A6D"/>
    <w:rsid w:val="00F70CDF"/>
    <w:rsid w:val="00F714E6"/>
    <w:rsid w:val="00F718F3"/>
    <w:rsid w:val="00F71ACD"/>
    <w:rsid w:val="00F72073"/>
    <w:rsid w:val="00F7289E"/>
    <w:rsid w:val="00F72CAD"/>
    <w:rsid w:val="00F7473A"/>
    <w:rsid w:val="00F74DB1"/>
    <w:rsid w:val="00F74E39"/>
    <w:rsid w:val="00F75199"/>
    <w:rsid w:val="00F75A6E"/>
    <w:rsid w:val="00F7602E"/>
    <w:rsid w:val="00F761AD"/>
    <w:rsid w:val="00F7632A"/>
    <w:rsid w:val="00F76D52"/>
    <w:rsid w:val="00F77E40"/>
    <w:rsid w:val="00F77F17"/>
    <w:rsid w:val="00F81042"/>
    <w:rsid w:val="00F81C07"/>
    <w:rsid w:val="00F81C36"/>
    <w:rsid w:val="00F81E4A"/>
    <w:rsid w:val="00F82D42"/>
    <w:rsid w:val="00F87958"/>
    <w:rsid w:val="00F879CA"/>
    <w:rsid w:val="00F87B9B"/>
    <w:rsid w:val="00F90A68"/>
    <w:rsid w:val="00F90F60"/>
    <w:rsid w:val="00F929FC"/>
    <w:rsid w:val="00F92AEE"/>
    <w:rsid w:val="00F92E31"/>
    <w:rsid w:val="00F93832"/>
    <w:rsid w:val="00F93A3E"/>
    <w:rsid w:val="00F93E9C"/>
    <w:rsid w:val="00F93F82"/>
    <w:rsid w:val="00F94C0E"/>
    <w:rsid w:val="00F95778"/>
    <w:rsid w:val="00F95BB6"/>
    <w:rsid w:val="00F96874"/>
    <w:rsid w:val="00F96985"/>
    <w:rsid w:val="00F971A5"/>
    <w:rsid w:val="00FA0304"/>
    <w:rsid w:val="00FA05B8"/>
    <w:rsid w:val="00FA0FE2"/>
    <w:rsid w:val="00FA132D"/>
    <w:rsid w:val="00FA14CB"/>
    <w:rsid w:val="00FA1619"/>
    <w:rsid w:val="00FA1E19"/>
    <w:rsid w:val="00FA2725"/>
    <w:rsid w:val="00FA28D5"/>
    <w:rsid w:val="00FA291E"/>
    <w:rsid w:val="00FA34CF"/>
    <w:rsid w:val="00FA3656"/>
    <w:rsid w:val="00FA4D48"/>
    <w:rsid w:val="00FA503E"/>
    <w:rsid w:val="00FA569D"/>
    <w:rsid w:val="00FA6484"/>
    <w:rsid w:val="00FA6ACF"/>
    <w:rsid w:val="00FA750B"/>
    <w:rsid w:val="00FA751F"/>
    <w:rsid w:val="00FA76BE"/>
    <w:rsid w:val="00FA7916"/>
    <w:rsid w:val="00FA7AF5"/>
    <w:rsid w:val="00FA7D50"/>
    <w:rsid w:val="00FB0203"/>
    <w:rsid w:val="00FB02B8"/>
    <w:rsid w:val="00FB052F"/>
    <w:rsid w:val="00FB0C86"/>
    <w:rsid w:val="00FB1ABC"/>
    <w:rsid w:val="00FB1AD3"/>
    <w:rsid w:val="00FB1C04"/>
    <w:rsid w:val="00FB1D7D"/>
    <w:rsid w:val="00FB28F5"/>
    <w:rsid w:val="00FB2964"/>
    <w:rsid w:val="00FB2ACE"/>
    <w:rsid w:val="00FB31DA"/>
    <w:rsid w:val="00FB373F"/>
    <w:rsid w:val="00FB3BEA"/>
    <w:rsid w:val="00FB4208"/>
    <w:rsid w:val="00FB4217"/>
    <w:rsid w:val="00FB4C1E"/>
    <w:rsid w:val="00FB4FD7"/>
    <w:rsid w:val="00FB6542"/>
    <w:rsid w:val="00FB6A64"/>
    <w:rsid w:val="00FB6C71"/>
    <w:rsid w:val="00FB705F"/>
    <w:rsid w:val="00FB710D"/>
    <w:rsid w:val="00FB74D7"/>
    <w:rsid w:val="00FB768B"/>
    <w:rsid w:val="00FB76B4"/>
    <w:rsid w:val="00FC036D"/>
    <w:rsid w:val="00FC056B"/>
    <w:rsid w:val="00FC0EDC"/>
    <w:rsid w:val="00FC217B"/>
    <w:rsid w:val="00FC220D"/>
    <w:rsid w:val="00FC25B3"/>
    <w:rsid w:val="00FC283E"/>
    <w:rsid w:val="00FC2C85"/>
    <w:rsid w:val="00FC3225"/>
    <w:rsid w:val="00FC3558"/>
    <w:rsid w:val="00FC35E7"/>
    <w:rsid w:val="00FC36AC"/>
    <w:rsid w:val="00FC394F"/>
    <w:rsid w:val="00FC39EF"/>
    <w:rsid w:val="00FC4BAD"/>
    <w:rsid w:val="00FC4FE1"/>
    <w:rsid w:val="00FC5031"/>
    <w:rsid w:val="00FC57FD"/>
    <w:rsid w:val="00FC5D4E"/>
    <w:rsid w:val="00FC5D5B"/>
    <w:rsid w:val="00FC5F63"/>
    <w:rsid w:val="00FC64E2"/>
    <w:rsid w:val="00FC74BC"/>
    <w:rsid w:val="00FC765C"/>
    <w:rsid w:val="00FD01C0"/>
    <w:rsid w:val="00FD0574"/>
    <w:rsid w:val="00FD0B6D"/>
    <w:rsid w:val="00FD12A2"/>
    <w:rsid w:val="00FD1513"/>
    <w:rsid w:val="00FD1C53"/>
    <w:rsid w:val="00FD214E"/>
    <w:rsid w:val="00FD3986"/>
    <w:rsid w:val="00FD3F6C"/>
    <w:rsid w:val="00FD4AE2"/>
    <w:rsid w:val="00FD4C8A"/>
    <w:rsid w:val="00FD5159"/>
    <w:rsid w:val="00FD52F9"/>
    <w:rsid w:val="00FD636B"/>
    <w:rsid w:val="00FD638E"/>
    <w:rsid w:val="00FD6960"/>
    <w:rsid w:val="00FD6EA3"/>
    <w:rsid w:val="00FD7706"/>
    <w:rsid w:val="00FD7A83"/>
    <w:rsid w:val="00FE0310"/>
    <w:rsid w:val="00FE1266"/>
    <w:rsid w:val="00FE1CC1"/>
    <w:rsid w:val="00FE3228"/>
    <w:rsid w:val="00FE42F7"/>
    <w:rsid w:val="00FE430E"/>
    <w:rsid w:val="00FE49BF"/>
    <w:rsid w:val="00FE5B9A"/>
    <w:rsid w:val="00FE5F4A"/>
    <w:rsid w:val="00FE6181"/>
    <w:rsid w:val="00FE623D"/>
    <w:rsid w:val="00FE6947"/>
    <w:rsid w:val="00FE73BF"/>
    <w:rsid w:val="00FE7A05"/>
    <w:rsid w:val="00FE7ED7"/>
    <w:rsid w:val="00FF06D9"/>
    <w:rsid w:val="00FF0D91"/>
    <w:rsid w:val="00FF0FFC"/>
    <w:rsid w:val="00FF1E23"/>
    <w:rsid w:val="00FF2204"/>
    <w:rsid w:val="00FF256F"/>
    <w:rsid w:val="00FF2AF8"/>
    <w:rsid w:val="00FF2B24"/>
    <w:rsid w:val="00FF31DD"/>
    <w:rsid w:val="00FF392F"/>
    <w:rsid w:val="00FF3BC6"/>
    <w:rsid w:val="00FF42CC"/>
    <w:rsid w:val="00FF4860"/>
    <w:rsid w:val="00FF4D6F"/>
    <w:rsid w:val="00FF4ECA"/>
    <w:rsid w:val="00FF56E5"/>
    <w:rsid w:val="00FF5F26"/>
    <w:rsid w:val="00FF62F5"/>
    <w:rsid w:val="00FF72D5"/>
    <w:rsid w:val="00FF737F"/>
    <w:rsid w:val="00FF7518"/>
    <w:rsid w:val="00FF7C92"/>
    <w:rsid w:val="00FF7D7C"/>
    <w:rsid w:val="00FF7F35"/>
    <w:rsid w:val="00FF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o:allowincell="f" o:allowoverlap="f" fill="f" fillcolor="white" stroke="f">
      <v:fill color="white" on="f"/>
      <v:stroke on="f"/>
    </o:shapedefaults>
    <o:shapelayout v:ext="edit">
      <o:idmap v:ext="edit" data="2"/>
    </o:shapelayout>
  </w:shapeDefaults>
  <w:decimalSymbol w:val="."/>
  <w:listSeparator w:val=","/>
  <w14:docId w14:val="3EDA512A"/>
  <w15:docId w15:val="{302454A7-0871-495F-8ED6-7D275427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00B2"/>
    <w:rPr>
      <w:szCs w:val="24"/>
      <w:lang w:eastAsia="ja-JP"/>
    </w:rPr>
  </w:style>
  <w:style w:type="paragraph" w:styleId="Heading1">
    <w:name w:val="heading 1"/>
    <w:basedOn w:val="Normal"/>
    <w:next w:val="Normal"/>
    <w:rsid w:val="00604C77"/>
    <w:pPr>
      <w:keepNext/>
      <w:spacing w:before="120"/>
      <w:outlineLvl w:val="0"/>
    </w:pPr>
    <w:rPr>
      <w:rFonts w:ascii="Arial" w:hAnsi="Arial" w:cs="Arial"/>
      <w:bCs/>
    </w:rPr>
  </w:style>
  <w:style w:type="paragraph" w:styleId="Heading2">
    <w:name w:val="heading 2"/>
    <w:basedOn w:val="Normal"/>
    <w:next w:val="Normal"/>
    <w:rsid w:val="00604C77"/>
    <w:pPr>
      <w:spacing w:before="120"/>
      <w:outlineLvl w:val="1"/>
    </w:pPr>
    <w:rPr>
      <w:rFonts w:ascii="Arial" w:hAnsi="Arial" w:cs="Arial"/>
      <w:bCs/>
      <w:iCs/>
    </w:rPr>
  </w:style>
  <w:style w:type="paragraph" w:styleId="Heading3">
    <w:name w:val="heading 3"/>
    <w:basedOn w:val="Normal"/>
    <w:next w:val="Normal"/>
    <w:rsid w:val="00604C77"/>
    <w:pPr>
      <w:spacing w:before="120"/>
      <w:outlineLvl w:val="2"/>
    </w:pPr>
    <w:rPr>
      <w:rFonts w:ascii="Arial" w:hAnsi="Arial" w:cs="Arial"/>
      <w:bCs/>
    </w:rPr>
  </w:style>
  <w:style w:type="paragraph" w:styleId="Heading4">
    <w:name w:val="heading 4"/>
    <w:basedOn w:val="Normal"/>
    <w:next w:val="Normal"/>
    <w:rsid w:val="00604C77"/>
    <w:pPr>
      <w:spacing w:before="120"/>
      <w:outlineLvl w:val="3"/>
    </w:pPr>
    <w:rPr>
      <w:rFonts w:ascii="Arial" w:hAnsi="Arial"/>
      <w:bCs/>
      <w:szCs w:val="28"/>
    </w:rPr>
  </w:style>
  <w:style w:type="paragraph" w:styleId="Heading5">
    <w:name w:val="heading 5"/>
    <w:basedOn w:val="Normal"/>
    <w:next w:val="Normal"/>
    <w:rsid w:val="00604C77"/>
    <w:pPr>
      <w:spacing w:before="120"/>
      <w:outlineLvl w:val="4"/>
    </w:pPr>
    <w:rPr>
      <w:rFonts w:ascii="Arial" w:hAnsi="Arial"/>
      <w:bCs/>
      <w:iCs/>
      <w:szCs w:val="26"/>
    </w:rPr>
  </w:style>
  <w:style w:type="paragraph" w:styleId="Heading6">
    <w:name w:val="heading 6"/>
    <w:basedOn w:val="Normal"/>
    <w:next w:val="Normal"/>
    <w:rsid w:val="00604C77"/>
    <w:pPr>
      <w:spacing w:before="120"/>
      <w:outlineLvl w:val="5"/>
    </w:pPr>
    <w:rPr>
      <w:rFonts w:ascii="Arial" w:hAnsi="Arial"/>
      <w:bCs/>
      <w:szCs w:val="22"/>
    </w:rPr>
  </w:style>
  <w:style w:type="paragraph" w:styleId="Heading7">
    <w:name w:val="heading 7"/>
    <w:basedOn w:val="Normal"/>
    <w:next w:val="Normal"/>
    <w:rsid w:val="00604C77"/>
    <w:pPr>
      <w:spacing w:before="120"/>
      <w:outlineLvl w:val="6"/>
    </w:pPr>
    <w:rPr>
      <w:rFonts w:ascii="Arial" w:hAnsi="Arial"/>
    </w:rPr>
  </w:style>
  <w:style w:type="paragraph" w:styleId="Heading8">
    <w:name w:val="heading 8"/>
    <w:basedOn w:val="Normal"/>
    <w:next w:val="Normal"/>
    <w:rsid w:val="00604C77"/>
    <w:pPr>
      <w:spacing w:before="240" w:after="60"/>
      <w:outlineLvl w:val="7"/>
    </w:pPr>
    <w:rPr>
      <w:rFonts w:ascii="Arial" w:hAnsi="Arial"/>
      <w:iCs/>
    </w:rPr>
  </w:style>
  <w:style w:type="paragraph" w:styleId="Heading9">
    <w:name w:val="heading 9"/>
    <w:basedOn w:val="Normal"/>
    <w:next w:val="Normal"/>
    <w:rsid w:val="00604C77"/>
    <w:pPr>
      <w:spacing w:before="12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sText">
    <w:name w:val="Stds Text"/>
    <w:link w:val="StdsTextChar"/>
    <w:qFormat/>
    <w:rsid w:val="007C1594"/>
    <w:pPr>
      <w:spacing w:before="120" w:after="120"/>
      <w:jc w:val="both"/>
    </w:pPr>
    <w:rPr>
      <w:lang w:eastAsia="ja-JP"/>
    </w:rPr>
  </w:style>
  <w:style w:type="paragraph" w:customStyle="1" w:styleId="StdsDesignation">
    <w:name w:val="Stds Designation #"/>
    <w:next w:val="StdsDesignationTitle"/>
    <w:qFormat/>
    <w:rsid w:val="009F5498"/>
    <w:pPr>
      <w:spacing w:before="120"/>
    </w:pPr>
    <w:rPr>
      <w:rFonts w:ascii="Arial" w:eastAsia="Arial Unicode MS" w:hAnsi="Arial"/>
      <w:b/>
      <w:sz w:val="28"/>
      <w:szCs w:val="28"/>
      <w:lang w:eastAsia="ja-JP"/>
    </w:rPr>
  </w:style>
  <w:style w:type="paragraph" w:customStyle="1" w:styleId="StdsDesignationTitle">
    <w:name w:val="Stds Designation Title"/>
    <w:next w:val="StdsText"/>
    <w:qFormat/>
    <w:rsid w:val="000F06EB"/>
    <w:pPr>
      <w:spacing w:after="200"/>
    </w:pPr>
    <w:rPr>
      <w:rFonts w:ascii="Arial" w:eastAsia="Arial Unicode MS" w:hAnsi="Arial"/>
      <w:b/>
      <w:sz w:val="28"/>
      <w:szCs w:val="28"/>
      <w:lang w:eastAsia="ja-JP"/>
    </w:rPr>
  </w:style>
  <w:style w:type="paragraph" w:customStyle="1" w:styleId="StdsText0">
    <w:name w:val="StdsText"/>
    <w:link w:val="StdsTextChar0"/>
    <w:rsid w:val="00F63ACC"/>
    <w:pPr>
      <w:spacing w:before="120" w:after="120"/>
      <w:jc w:val="both"/>
    </w:pPr>
    <w:rPr>
      <w:lang w:eastAsia="ja-JP"/>
    </w:rPr>
  </w:style>
  <w:style w:type="paragraph" w:customStyle="1" w:styleId="StdsTableHeading">
    <w:name w:val="Stds TableHeading"/>
    <w:qFormat/>
    <w:rsid w:val="00BA28B0"/>
    <w:pPr>
      <w:keepNext/>
      <w:spacing w:before="120" w:after="60"/>
      <w:jc w:val="center"/>
    </w:pPr>
    <w:rPr>
      <w:i/>
      <w:sz w:val="18"/>
      <w:szCs w:val="18"/>
      <w:lang w:eastAsia="ja-JP"/>
    </w:rPr>
  </w:style>
  <w:style w:type="paragraph" w:customStyle="1" w:styleId="StdsTableText">
    <w:name w:val="Stds TableText"/>
    <w:qFormat/>
    <w:rsid w:val="00B156B0"/>
    <w:pPr>
      <w:spacing w:before="40" w:after="20"/>
      <w:ind w:left="29" w:right="29"/>
    </w:pPr>
    <w:rPr>
      <w:sz w:val="18"/>
      <w:szCs w:val="18"/>
      <w:lang w:eastAsia="ja-JP"/>
    </w:rPr>
  </w:style>
  <w:style w:type="paragraph" w:customStyle="1" w:styleId="StdsIndent">
    <w:name w:val="StdsIndent"/>
    <w:rsid w:val="00F63ACC"/>
    <w:pPr>
      <w:spacing w:after="120"/>
      <w:ind w:left="720" w:right="720"/>
      <w:jc w:val="both"/>
    </w:pPr>
    <w:rPr>
      <w:sz w:val="18"/>
      <w:szCs w:val="24"/>
      <w:lang w:eastAsia="ja-JP"/>
    </w:rPr>
  </w:style>
  <w:style w:type="paragraph" w:customStyle="1" w:styleId="StdsH1">
    <w:name w:val="Stds H1"/>
    <w:autoRedefine/>
    <w:qFormat/>
    <w:rsid w:val="00DA0A73"/>
    <w:pPr>
      <w:keepNext/>
      <w:spacing w:before="180" w:after="60"/>
    </w:pPr>
    <w:rPr>
      <w:rFonts w:eastAsia="Arial Unicode MS"/>
      <w:b/>
      <w:lang w:eastAsia="ja-JP"/>
    </w:rPr>
  </w:style>
  <w:style w:type="paragraph" w:customStyle="1" w:styleId="StdsH2">
    <w:name w:val="Stds H2"/>
    <w:qFormat/>
    <w:rsid w:val="00CB41EC"/>
    <w:pPr>
      <w:numPr>
        <w:ilvl w:val="1"/>
        <w:numId w:val="11"/>
      </w:numPr>
      <w:spacing w:before="120" w:after="120"/>
      <w:jc w:val="both"/>
    </w:pPr>
    <w:rPr>
      <w:lang w:eastAsia="ja-JP"/>
    </w:rPr>
  </w:style>
  <w:style w:type="paragraph" w:customStyle="1" w:styleId="StdsH3">
    <w:name w:val="Stds H3"/>
    <w:link w:val="StdsH3Char"/>
    <w:qFormat/>
    <w:rsid w:val="00CB41EC"/>
    <w:pPr>
      <w:numPr>
        <w:ilvl w:val="2"/>
        <w:numId w:val="11"/>
      </w:numPr>
      <w:spacing w:before="120" w:after="120"/>
      <w:jc w:val="both"/>
    </w:pPr>
    <w:rPr>
      <w:lang w:eastAsia="ja-JP"/>
    </w:rPr>
  </w:style>
  <w:style w:type="paragraph" w:customStyle="1" w:styleId="StdsH4">
    <w:name w:val="Stds H4"/>
    <w:qFormat/>
    <w:rsid w:val="00CB41EC"/>
    <w:pPr>
      <w:numPr>
        <w:ilvl w:val="3"/>
        <w:numId w:val="11"/>
      </w:numPr>
      <w:spacing w:before="120" w:after="120"/>
      <w:jc w:val="both"/>
    </w:pPr>
    <w:rPr>
      <w:lang w:eastAsia="ja-JP"/>
    </w:rPr>
  </w:style>
  <w:style w:type="paragraph" w:customStyle="1" w:styleId="StdsH5">
    <w:name w:val="Stds H5"/>
    <w:qFormat/>
    <w:rsid w:val="00CB41EC"/>
    <w:pPr>
      <w:numPr>
        <w:ilvl w:val="4"/>
        <w:numId w:val="11"/>
      </w:numPr>
      <w:spacing w:before="120" w:after="120"/>
      <w:jc w:val="both"/>
    </w:pPr>
    <w:rPr>
      <w:lang w:eastAsia="ja-JP"/>
    </w:rPr>
  </w:style>
  <w:style w:type="paragraph" w:customStyle="1" w:styleId="StdsH6">
    <w:name w:val="Stds H6"/>
    <w:qFormat/>
    <w:rsid w:val="00CB41EC"/>
    <w:pPr>
      <w:numPr>
        <w:ilvl w:val="5"/>
        <w:numId w:val="11"/>
      </w:numPr>
      <w:spacing w:before="120" w:after="120"/>
      <w:jc w:val="both"/>
    </w:pPr>
    <w:rPr>
      <w:lang w:eastAsia="ja-JP"/>
    </w:rPr>
  </w:style>
  <w:style w:type="paragraph" w:customStyle="1" w:styleId="StdsH7">
    <w:name w:val="Stds H7"/>
    <w:qFormat/>
    <w:rsid w:val="00CB41EC"/>
    <w:pPr>
      <w:numPr>
        <w:ilvl w:val="6"/>
        <w:numId w:val="11"/>
      </w:numPr>
      <w:spacing w:before="120" w:after="120"/>
      <w:jc w:val="both"/>
    </w:pPr>
    <w:rPr>
      <w:lang w:eastAsia="ja-JP"/>
    </w:rPr>
  </w:style>
  <w:style w:type="paragraph" w:customStyle="1" w:styleId="StdsH8">
    <w:name w:val="Stds H8"/>
    <w:qFormat/>
    <w:rsid w:val="00CB41EC"/>
    <w:pPr>
      <w:numPr>
        <w:ilvl w:val="7"/>
        <w:numId w:val="11"/>
      </w:numPr>
      <w:spacing w:before="120" w:after="120"/>
      <w:jc w:val="both"/>
    </w:pPr>
    <w:rPr>
      <w:lang w:eastAsia="ja-JP"/>
    </w:rPr>
  </w:style>
  <w:style w:type="paragraph" w:customStyle="1" w:styleId="StdsNote">
    <w:name w:val="Stds Note"/>
    <w:qFormat/>
    <w:rsid w:val="00EE3470"/>
    <w:pPr>
      <w:numPr>
        <w:ilvl w:val="1"/>
        <w:numId w:val="10"/>
      </w:numPr>
      <w:spacing w:before="120" w:after="120"/>
      <w:jc w:val="both"/>
    </w:pPr>
    <w:rPr>
      <w:sz w:val="18"/>
      <w:szCs w:val="18"/>
      <w:lang w:eastAsia="ja-JP"/>
    </w:rPr>
  </w:style>
  <w:style w:type="character" w:customStyle="1" w:styleId="StdsTextChar0">
    <w:name w:val="StdsText Char"/>
    <w:basedOn w:val="DefaultParagraphFont"/>
    <w:link w:val="StdsText0"/>
    <w:rsid w:val="00F63ACC"/>
    <w:rPr>
      <w:lang w:eastAsia="ja-JP"/>
    </w:rPr>
  </w:style>
  <w:style w:type="paragraph" w:customStyle="1" w:styleId="StdsFigureCaption">
    <w:name w:val="Stds FigureCaption"/>
    <w:qFormat/>
    <w:rsid w:val="00EC2343"/>
    <w:pPr>
      <w:numPr>
        <w:numId w:val="1"/>
      </w:numPr>
      <w:tabs>
        <w:tab w:val="left" w:pos="0"/>
      </w:tabs>
      <w:spacing w:before="60" w:after="60"/>
      <w:jc w:val="center"/>
    </w:pPr>
    <w:rPr>
      <w:b/>
      <w:szCs w:val="24"/>
      <w:lang w:eastAsia="ja-JP"/>
    </w:rPr>
  </w:style>
  <w:style w:type="paragraph" w:customStyle="1" w:styleId="StdsTableTitle">
    <w:name w:val="Stds Table Title"/>
    <w:qFormat/>
    <w:rsid w:val="000F06EB"/>
    <w:pPr>
      <w:keepNext/>
      <w:numPr>
        <w:ilvl w:val="7"/>
        <w:numId w:val="7"/>
      </w:numPr>
      <w:tabs>
        <w:tab w:val="left" w:pos="0"/>
      </w:tabs>
      <w:spacing w:before="60" w:after="60"/>
    </w:pPr>
    <w:rPr>
      <w:rFonts w:ascii="Arial" w:eastAsia="Arial Unicode MS" w:hAnsi="Arial"/>
      <w:b/>
      <w:sz w:val="18"/>
      <w:szCs w:val="18"/>
      <w:lang w:eastAsia="ja-JP"/>
    </w:rPr>
  </w:style>
  <w:style w:type="paragraph" w:customStyle="1" w:styleId="StdsTableFoot">
    <w:name w:val="Stds TableFoot"/>
    <w:qFormat/>
    <w:rsid w:val="000F06EB"/>
    <w:pPr>
      <w:spacing w:before="60" w:after="60"/>
      <w:jc w:val="both"/>
    </w:pPr>
    <w:rPr>
      <w:sz w:val="16"/>
      <w:szCs w:val="16"/>
      <w:lang w:eastAsia="ja-JP"/>
    </w:rPr>
  </w:style>
  <w:style w:type="paragraph" w:customStyle="1" w:styleId="StdsAppH1">
    <w:name w:val="StdsApp H1"/>
    <w:basedOn w:val="StdsH1"/>
    <w:qFormat/>
    <w:rsid w:val="000F06EB"/>
    <w:pPr>
      <w:numPr>
        <w:ilvl w:val="1"/>
        <w:numId w:val="4"/>
      </w:numPr>
      <w:spacing w:after="120"/>
    </w:pPr>
  </w:style>
  <w:style w:type="paragraph" w:customStyle="1" w:styleId="StdsAppH2">
    <w:name w:val="StdsApp H2"/>
    <w:basedOn w:val="StdsH2"/>
    <w:qFormat/>
    <w:rsid w:val="00277F93"/>
    <w:pPr>
      <w:numPr>
        <w:ilvl w:val="2"/>
        <w:numId w:val="4"/>
      </w:numPr>
    </w:pPr>
  </w:style>
  <w:style w:type="paragraph" w:customStyle="1" w:styleId="StdsAppH3">
    <w:name w:val="StdsApp H3"/>
    <w:basedOn w:val="StdsH3"/>
    <w:qFormat/>
    <w:rsid w:val="00277F93"/>
    <w:pPr>
      <w:numPr>
        <w:ilvl w:val="3"/>
        <w:numId w:val="4"/>
      </w:numPr>
    </w:pPr>
  </w:style>
  <w:style w:type="paragraph" w:customStyle="1" w:styleId="StdsAppH4">
    <w:name w:val="StdsApp H4"/>
    <w:basedOn w:val="StdsH4"/>
    <w:qFormat/>
    <w:rsid w:val="00277F93"/>
    <w:pPr>
      <w:numPr>
        <w:ilvl w:val="4"/>
        <w:numId w:val="4"/>
      </w:numPr>
    </w:pPr>
  </w:style>
  <w:style w:type="paragraph" w:customStyle="1" w:styleId="StdsAppH5">
    <w:name w:val="StdsApp H5"/>
    <w:basedOn w:val="StdsH5"/>
    <w:qFormat/>
    <w:rsid w:val="00277F93"/>
    <w:pPr>
      <w:numPr>
        <w:ilvl w:val="5"/>
        <w:numId w:val="4"/>
      </w:numPr>
    </w:pPr>
  </w:style>
  <w:style w:type="paragraph" w:customStyle="1" w:styleId="StdsRIH1">
    <w:name w:val="StdsRI H1"/>
    <w:basedOn w:val="StdsH1"/>
    <w:qFormat/>
    <w:rsid w:val="00277F93"/>
    <w:pPr>
      <w:numPr>
        <w:ilvl w:val="1"/>
        <w:numId w:val="6"/>
      </w:numPr>
    </w:pPr>
  </w:style>
  <w:style w:type="paragraph" w:customStyle="1" w:styleId="StdsRIH2">
    <w:name w:val="StdsRI H2"/>
    <w:basedOn w:val="StdsH2"/>
    <w:qFormat/>
    <w:rsid w:val="00277F93"/>
    <w:pPr>
      <w:numPr>
        <w:ilvl w:val="2"/>
        <w:numId w:val="6"/>
      </w:numPr>
    </w:pPr>
  </w:style>
  <w:style w:type="paragraph" w:customStyle="1" w:styleId="StdsRIH3">
    <w:name w:val="StdsRI H3"/>
    <w:basedOn w:val="StdsH3"/>
    <w:qFormat/>
    <w:rsid w:val="00277F93"/>
    <w:pPr>
      <w:numPr>
        <w:ilvl w:val="3"/>
        <w:numId w:val="6"/>
      </w:numPr>
    </w:pPr>
  </w:style>
  <w:style w:type="paragraph" w:customStyle="1" w:styleId="StdsRIH4">
    <w:name w:val="StdsRI H4"/>
    <w:basedOn w:val="StdsH4"/>
    <w:qFormat/>
    <w:rsid w:val="00277F93"/>
    <w:pPr>
      <w:numPr>
        <w:ilvl w:val="4"/>
        <w:numId w:val="6"/>
      </w:numPr>
    </w:pPr>
  </w:style>
  <w:style w:type="paragraph" w:customStyle="1" w:styleId="StdsRIH5">
    <w:name w:val="StdsRI H5"/>
    <w:basedOn w:val="StdsH5"/>
    <w:qFormat/>
    <w:rsid w:val="00277F93"/>
    <w:pPr>
      <w:numPr>
        <w:ilvl w:val="5"/>
        <w:numId w:val="6"/>
      </w:numPr>
    </w:pPr>
  </w:style>
  <w:style w:type="paragraph" w:customStyle="1" w:styleId="StdsFigureNote">
    <w:name w:val="Stds FigureNote"/>
    <w:qFormat/>
    <w:rsid w:val="001B0C9B"/>
    <w:pPr>
      <w:numPr>
        <w:numId w:val="8"/>
      </w:numPr>
      <w:spacing w:before="60" w:after="60"/>
      <w:ind w:left="288" w:hanging="288"/>
      <w:jc w:val="center"/>
    </w:pPr>
    <w:rPr>
      <w:sz w:val="18"/>
      <w:szCs w:val="18"/>
      <w:lang w:eastAsia="ja-JP"/>
    </w:rPr>
  </w:style>
  <w:style w:type="paragraph" w:customStyle="1" w:styleId="StdsListBulleted">
    <w:name w:val="Stds List Bulleted"/>
    <w:qFormat/>
    <w:rsid w:val="000F06EB"/>
    <w:pPr>
      <w:numPr>
        <w:numId w:val="57"/>
      </w:numPr>
      <w:spacing w:before="120" w:after="120"/>
      <w:jc w:val="both"/>
    </w:pPr>
    <w:rPr>
      <w:szCs w:val="24"/>
      <w:lang w:eastAsia="ja-JP"/>
    </w:rPr>
  </w:style>
  <w:style w:type="paragraph" w:customStyle="1" w:styleId="StdsAppTableTitle">
    <w:name w:val="StdsAppTableTitle"/>
    <w:basedOn w:val="StdsTableTitle"/>
    <w:qFormat/>
    <w:rsid w:val="00277F93"/>
    <w:pPr>
      <w:numPr>
        <w:ilvl w:val="6"/>
        <w:numId w:val="4"/>
      </w:numPr>
    </w:pPr>
  </w:style>
  <w:style w:type="paragraph" w:customStyle="1" w:styleId="StdsRITableTitle">
    <w:name w:val="StdsRITableTitle"/>
    <w:qFormat/>
    <w:rsid w:val="000F06EB"/>
    <w:pPr>
      <w:keepNext/>
      <w:numPr>
        <w:ilvl w:val="7"/>
        <w:numId w:val="6"/>
      </w:numPr>
      <w:spacing w:before="60" w:after="60"/>
    </w:pPr>
    <w:rPr>
      <w:rFonts w:ascii="Arial" w:eastAsia="Arial Unicode MS" w:hAnsi="Arial"/>
      <w:b/>
      <w:sz w:val="18"/>
      <w:szCs w:val="18"/>
      <w:lang w:eastAsia="ja-JP"/>
    </w:rPr>
  </w:style>
  <w:style w:type="paragraph" w:customStyle="1" w:styleId="StdsAppFigCap">
    <w:name w:val="StdsAppFigCap"/>
    <w:basedOn w:val="StdsFigureCaption"/>
    <w:qFormat/>
    <w:rsid w:val="00277F93"/>
    <w:pPr>
      <w:numPr>
        <w:ilvl w:val="7"/>
        <w:numId w:val="4"/>
      </w:numPr>
    </w:pPr>
  </w:style>
  <w:style w:type="paragraph" w:customStyle="1" w:styleId="StdsApp">
    <w:name w:val="StdsApp #"/>
    <w:next w:val="StdsDesignationTitle"/>
    <w:qFormat/>
    <w:rsid w:val="00277F93"/>
    <w:pPr>
      <w:keepNext/>
      <w:pageBreakBefore/>
      <w:numPr>
        <w:numId w:val="4"/>
      </w:numPr>
    </w:pPr>
    <w:rPr>
      <w:rFonts w:ascii="Arial" w:eastAsia="Arial Unicode MS" w:hAnsi="Arial"/>
      <w:b/>
      <w:sz w:val="28"/>
      <w:szCs w:val="28"/>
      <w:lang w:eastAsia="ja-JP"/>
    </w:rPr>
  </w:style>
  <w:style w:type="paragraph" w:customStyle="1" w:styleId="StdsRI">
    <w:name w:val="StdsRI #"/>
    <w:next w:val="StdsDesignationTitle"/>
    <w:qFormat/>
    <w:rsid w:val="00277F93"/>
    <w:pPr>
      <w:keepNext/>
      <w:pageBreakBefore/>
      <w:numPr>
        <w:numId w:val="6"/>
      </w:numPr>
    </w:pPr>
    <w:rPr>
      <w:rFonts w:ascii="Arial" w:eastAsia="Arial Unicode MS" w:hAnsi="Arial"/>
      <w:b/>
      <w:sz w:val="28"/>
      <w:szCs w:val="28"/>
      <w:lang w:eastAsia="ja-JP"/>
    </w:rPr>
  </w:style>
  <w:style w:type="paragraph" w:customStyle="1" w:styleId="StdsDR">
    <w:name w:val="StdsDR #"/>
    <w:next w:val="StdsDesignationTitle"/>
    <w:qFormat/>
    <w:rsid w:val="00277F93"/>
    <w:pPr>
      <w:keepNext/>
      <w:pageBreakBefore/>
      <w:numPr>
        <w:numId w:val="5"/>
      </w:numPr>
    </w:pPr>
    <w:rPr>
      <w:rFonts w:ascii="Arial" w:eastAsia="Arial Unicode MS" w:hAnsi="Arial"/>
      <w:b/>
      <w:sz w:val="28"/>
      <w:szCs w:val="28"/>
      <w:lang w:eastAsia="ja-JP"/>
    </w:rPr>
  </w:style>
  <w:style w:type="paragraph" w:customStyle="1" w:styleId="StdsDRH1">
    <w:name w:val="StdsDR H1"/>
    <w:basedOn w:val="StdsAppH1"/>
    <w:qFormat/>
    <w:rsid w:val="00277F93"/>
    <w:pPr>
      <w:numPr>
        <w:numId w:val="5"/>
      </w:numPr>
    </w:pPr>
  </w:style>
  <w:style w:type="paragraph" w:customStyle="1" w:styleId="StdsDRH2">
    <w:name w:val="StdsDR H2"/>
    <w:basedOn w:val="StdsAppH2"/>
    <w:qFormat/>
    <w:rsid w:val="00277F93"/>
    <w:pPr>
      <w:numPr>
        <w:numId w:val="5"/>
      </w:numPr>
    </w:pPr>
  </w:style>
  <w:style w:type="paragraph" w:customStyle="1" w:styleId="StdsDRH3">
    <w:name w:val="StdsDR H3"/>
    <w:basedOn w:val="StdsAppH3"/>
    <w:qFormat/>
    <w:rsid w:val="00277F93"/>
    <w:pPr>
      <w:numPr>
        <w:numId w:val="5"/>
      </w:numPr>
    </w:pPr>
  </w:style>
  <w:style w:type="paragraph" w:customStyle="1" w:styleId="StdsDRH4">
    <w:name w:val="StdsDR H4"/>
    <w:basedOn w:val="StdsAppH4"/>
    <w:qFormat/>
    <w:rsid w:val="00277F93"/>
    <w:pPr>
      <w:numPr>
        <w:numId w:val="5"/>
      </w:numPr>
    </w:pPr>
  </w:style>
  <w:style w:type="paragraph" w:customStyle="1" w:styleId="StdsDRH5">
    <w:name w:val="StdsDR H5"/>
    <w:basedOn w:val="StdsAppH5"/>
    <w:qFormat/>
    <w:rsid w:val="00277F93"/>
    <w:pPr>
      <w:numPr>
        <w:numId w:val="5"/>
      </w:numPr>
    </w:pPr>
  </w:style>
  <w:style w:type="paragraph" w:customStyle="1" w:styleId="StdsListNumbered">
    <w:name w:val="Stds List Numbered"/>
    <w:qFormat/>
    <w:rsid w:val="000F06EB"/>
    <w:pPr>
      <w:numPr>
        <w:numId w:val="3"/>
      </w:numPr>
      <w:spacing w:before="120" w:after="120"/>
    </w:pPr>
    <w:rPr>
      <w:lang w:eastAsia="ja-JP"/>
    </w:rPr>
  </w:style>
  <w:style w:type="paragraph" w:styleId="Footer">
    <w:name w:val="footer"/>
    <w:link w:val="FooterChar"/>
    <w:rsid w:val="00067C11"/>
    <w:pPr>
      <w:tabs>
        <w:tab w:val="center" w:pos="4680"/>
        <w:tab w:val="right" w:pos="9360"/>
      </w:tabs>
    </w:pPr>
    <w:rPr>
      <w:rFonts w:ascii="Arial" w:eastAsia="Arial Unicode MS" w:hAnsi="Arial"/>
      <w:b/>
      <w:sz w:val="18"/>
      <w:szCs w:val="18"/>
      <w:lang w:eastAsia="ja-JP"/>
    </w:rPr>
  </w:style>
  <w:style w:type="paragraph" w:customStyle="1" w:styleId="StdsRIFigCap">
    <w:name w:val="StdsRIFigCap"/>
    <w:basedOn w:val="Normal"/>
    <w:qFormat/>
    <w:rsid w:val="004A2859"/>
    <w:pPr>
      <w:numPr>
        <w:ilvl w:val="6"/>
        <w:numId w:val="6"/>
      </w:numPr>
      <w:jc w:val="center"/>
    </w:pPr>
    <w:rPr>
      <w:b/>
    </w:rPr>
  </w:style>
  <w:style w:type="paragraph" w:styleId="Header">
    <w:name w:val="header"/>
    <w:rsid w:val="00067C11"/>
    <w:pPr>
      <w:jc w:val="center"/>
    </w:pPr>
    <w:rPr>
      <w:sz w:val="24"/>
      <w:szCs w:val="24"/>
      <w:lang w:eastAsia="ja-JP"/>
    </w:rPr>
  </w:style>
  <w:style w:type="character" w:styleId="PageNumber">
    <w:name w:val="page number"/>
    <w:basedOn w:val="DefaultParagraphFont"/>
    <w:rsid w:val="004D048F"/>
  </w:style>
  <w:style w:type="paragraph" w:styleId="FootnoteText">
    <w:name w:val="footnote text"/>
    <w:link w:val="FootnoteTextChar"/>
    <w:rsid w:val="00D26217"/>
    <w:pPr>
      <w:spacing w:after="40"/>
    </w:pPr>
    <w:rPr>
      <w:rFonts w:eastAsia="Times New Roman"/>
      <w:sz w:val="16"/>
    </w:rPr>
  </w:style>
  <w:style w:type="paragraph" w:customStyle="1" w:styleId="Copyrighttext">
    <w:name w:val="Copyright text"/>
    <w:basedOn w:val="Normal"/>
    <w:rsid w:val="008646C5"/>
    <w:pPr>
      <w:spacing w:before="60" w:after="60"/>
      <w:jc w:val="both"/>
    </w:pPr>
    <w:rPr>
      <w:b/>
      <w:noProof/>
      <w:sz w:val="14"/>
      <w:lang w:eastAsia="zh-CN"/>
    </w:rPr>
  </w:style>
  <w:style w:type="paragraph" w:customStyle="1" w:styleId="StdsTableNote">
    <w:name w:val="Stds Table Note"/>
    <w:basedOn w:val="StdsText"/>
    <w:autoRedefine/>
    <w:rsid w:val="00C63866"/>
    <w:pPr>
      <w:numPr>
        <w:numId w:val="9"/>
      </w:numPr>
      <w:spacing w:before="60" w:after="60"/>
    </w:pPr>
    <w:rPr>
      <w:sz w:val="16"/>
    </w:rPr>
  </w:style>
  <w:style w:type="table" w:styleId="TableGrid">
    <w:name w:val="Table Grid"/>
    <w:basedOn w:val="TableNormal"/>
    <w:rsid w:val="008B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dsFigureTableSpace">
    <w:name w:val="Stds Figure/Table Space"/>
    <w:basedOn w:val="StdsTableFoot"/>
    <w:qFormat/>
    <w:rsid w:val="000F06EB"/>
  </w:style>
  <w:style w:type="paragraph" w:customStyle="1" w:styleId="StdsTableNote0">
    <w:name w:val="Stds TableNote"/>
    <w:basedOn w:val="StdsText"/>
    <w:autoRedefine/>
    <w:qFormat/>
    <w:rsid w:val="00866A55"/>
    <w:pPr>
      <w:numPr>
        <w:numId w:val="12"/>
      </w:numPr>
      <w:spacing w:before="60" w:after="60"/>
    </w:pPr>
    <w:rPr>
      <w:sz w:val="16"/>
    </w:rPr>
  </w:style>
  <w:style w:type="character" w:styleId="Hyperlink">
    <w:name w:val="Hyperlink"/>
    <w:basedOn w:val="DefaultParagraphFont"/>
    <w:rsid w:val="007B1AB5"/>
    <w:rPr>
      <w:color w:val="0000FF"/>
      <w:u w:val="single"/>
    </w:rPr>
  </w:style>
  <w:style w:type="character" w:customStyle="1" w:styleId="StdsTextChar">
    <w:name w:val="Stds Text Char"/>
    <w:basedOn w:val="DefaultParagraphFont"/>
    <w:link w:val="StdsText"/>
    <w:rsid w:val="009144D0"/>
    <w:rPr>
      <w:rFonts w:eastAsia="MS Mincho"/>
      <w:lang w:val="en-US" w:eastAsia="ja-JP" w:bidi="ar-SA"/>
    </w:rPr>
  </w:style>
  <w:style w:type="paragraph" w:styleId="BalloonText">
    <w:name w:val="Balloon Text"/>
    <w:basedOn w:val="Normal"/>
    <w:link w:val="BalloonTextChar"/>
    <w:rsid w:val="00213A0E"/>
    <w:rPr>
      <w:rFonts w:ascii="Tahoma" w:hAnsi="Tahoma" w:cs="Tahoma"/>
      <w:sz w:val="16"/>
      <w:szCs w:val="16"/>
    </w:rPr>
  </w:style>
  <w:style w:type="character" w:customStyle="1" w:styleId="BalloonTextChar">
    <w:name w:val="Balloon Text Char"/>
    <w:basedOn w:val="DefaultParagraphFont"/>
    <w:link w:val="BalloonText"/>
    <w:rsid w:val="00213A0E"/>
    <w:rPr>
      <w:rFonts w:ascii="Tahoma" w:hAnsi="Tahoma" w:cs="Tahoma"/>
      <w:sz w:val="16"/>
      <w:szCs w:val="16"/>
      <w:lang w:eastAsia="ja-JP"/>
    </w:rPr>
  </w:style>
  <w:style w:type="paragraph" w:customStyle="1" w:styleId="StdsDRNumber">
    <w:name w:val="StdsDRNumber"/>
    <w:next w:val="Normal"/>
    <w:rsid w:val="00A80979"/>
    <w:pPr>
      <w:keepNext/>
      <w:pageBreakBefore/>
    </w:pPr>
    <w:rPr>
      <w:rFonts w:ascii="Arial" w:eastAsia="Arial Unicode MS" w:hAnsi="Arial"/>
      <w:b/>
      <w:sz w:val="28"/>
      <w:szCs w:val="28"/>
      <w:lang w:eastAsia="ja-JP"/>
    </w:rPr>
  </w:style>
  <w:style w:type="paragraph" w:customStyle="1" w:styleId="StdsDRHead1">
    <w:name w:val="StdsDRHead1"/>
    <w:basedOn w:val="Normal"/>
    <w:rsid w:val="00A80979"/>
    <w:pPr>
      <w:keepNext/>
      <w:spacing w:before="180" w:after="120"/>
    </w:pPr>
    <w:rPr>
      <w:rFonts w:ascii="Arial" w:eastAsia="Arial Unicode MS" w:hAnsi="Arial"/>
      <w:b/>
    </w:rPr>
  </w:style>
  <w:style w:type="paragraph" w:customStyle="1" w:styleId="StdsDRHead2">
    <w:name w:val="StdsDRHead2"/>
    <w:basedOn w:val="Normal"/>
    <w:rsid w:val="00A80979"/>
    <w:pPr>
      <w:spacing w:before="120" w:after="120"/>
      <w:jc w:val="both"/>
    </w:pPr>
  </w:style>
  <w:style w:type="paragraph" w:customStyle="1" w:styleId="StdsDRHead3">
    <w:name w:val="StdsDRHead3"/>
    <w:basedOn w:val="Normal"/>
    <w:rsid w:val="00A80979"/>
    <w:pPr>
      <w:spacing w:before="120" w:after="120"/>
      <w:jc w:val="both"/>
    </w:pPr>
  </w:style>
  <w:style w:type="paragraph" w:customStyle="1" w:styleId="StdsDRHead4">
    <w:name w:val="StdsDRHead4"/>
    <w:basedOn w:val="Normal"/>
    <w:rsid w:val="00A80979"/>
    <w:pPr>
      <w:spacing w:before="120" w:after="120"/>
      <w:jc w:val="both"/>
    </w:pPr>
  </w:style>
  <w:style w:type="paragraph" w:customStyle="1" w:styleId="StdsDRHead5">
    <w:name w:val="StdsDRHead5"/>
    <w:basedOn w:val="Normal"/>
    <w:rsid w:val="00A80979"/>
    <w:pPr>
      <w:spacing w:before="120" w:after="120"/>
      <w:jc w:val="both"/>
    </w:pPr>
  </w:style>
  <w:style w:type="paragraph" w:customStyle="1" w:styleId="Text">
    <w:name w:val="Text"/>
    <w:rsid w:val="00DD2182"/>
    <w:pPr>
      <w:spacing w:before="60" w:after="60"/>
      <w:jc w:val="both"/>
    </w:pPr>
  </w:style>
  <w:style w:type="character" w:customStyle="1" w:styleId="FootnoteTextChar">
    <w:name w:val="Footnote Text Char"/>
    <w:basedOn w:val="DefaultParagraphFont"/>
    <w:link w:val="FootnoteText"/>
    <w:rsid w:val="00DD2182"/>
    <w:rPr>
      <w:rFonts w:eastAsia="Times New Roman"/>
      <w:sz w:val="16"/>
    </w:rPr>
  </w:style>
  <w:style w:type="character" w:styleId="FootnoteReference">
    <w:name w:val="footnote reference"/>
    <w:basedOn w:val="DefaultParagraphFont"/>
    <w:rsid w:val="00061CF8"/>
    <w:rPr>
      <w:vertAlign w:val="superscript"/>
    </w:rPr>
  </w:style>
  <w:style w:type="paragraph" w:customStyle="1" w:styleId="StdsNumber">
    <w:name w:val="StdsNumber"/>
    <w:next w:val="StdsTitle"/>
    <w:rsid w:val="0076169F"/>
    <w:pPr>
      <w:spacing w:before="120"/>
    </w:pPr>
    <w:rPr>
      <w:rFonts w:ascii="Arial" w:eastAsia="Arial Unicode MS" w:hAnsi="Arial"/>
      <w:b/>
      <w:sz w:val="28"/>
      <w:szCs w:val="28"/>
      <w:lang w:eastAsia="ja-JP"/>
    </w:rPr>
  </w:style>
  <w:style w:type="paragraph" w:customStyle="1" w:styleId="StdsTitle">
    <w:name w:val="StdsTitle"/>
    <w:next w:val="StdsText0"/>
    <w:rsid w:val="0076169F"/>
    <w:pPr>
      <w:spacing w:after="200"/>
    </w:pPr>
    <w:rPr>
      <w:rFonts w:ascii="Arial" w:eastAsia="Arial Unicode MS" w:hAnsi="Arial"/>
      <w:b/>
      <w:sz w:val="28"/>
      <w:szCs w:val="28"/>
      <w:lang w:eastAsia="ja-JP"/>
    </w:rPr>
  </w:style>
  <w:style w:type="paragraph" w:customStyle="1" w:styleId="StdsNormal">
    <w:name w:val="StdsNormal"/>
    <w:rsid w:val="0076169F"/>
    <w:rPr>
      <w:lang w:eastAsia="ja-JP"/>
    </w:rPr>
  </w:style>
  <w:style w:type="paragraph" w:customStyle="1" w:styleId="StdsTableHead">
    <w:name w:val="StdsTableHead"/>
    <w:rsid w:val="0076169F"/>
    <w:pPr>
      <w:keepNext/>
      <w:spacing w:before="120" w:after="60"/>
      <w:jc w:val="center"/>
    </w:pPr>
    <w:rPr>
      <w:i/>
      <w:sz w:val="18"/>
      <w:szCs w:val="18"/>
      <w:lang w:eastAsia="ja-JP"/>
    </w:rPr>
  </w:style>
  <w:style w:type="paragraph" w:customStyle="1" w:styleId="StdsTableText0">
    <w:name w:val="StdsTableText"/>
    <w:rsid w:val="0076169F"/>
    <w:pPr>
      <w:spacing w:before="40" w:after="20"/>
    </w:pPr>
    <w:rPr>
      <w:sz w:val="18"/>
      <w:szCs w:val="18"/>
      <w:lang w:eastAsia="ja-JP"/>
    </w:rPr>
  </w:style>
  <w:style w:type="paragraph" w:customStyle="1" w:styleId="StdsHead1">
    <w:name w:val="StdsHead1"/>
    <w:rsid w:val="0076169F"/>
    <w:pPr>
      <w:keepNext/>
      <w:spacing w:before="180" w:after="60"/>
    </w:pPr>
    <w:rPr>
      <w:rFonts w:ascii="Arial" w:eastAsia="Arial Unicode MS" w:hAnsi="Arial"/>
      <w:b/>
      <w:lang w:eastAsia="ja-JP"/>
    </w:rPr>
  </w:style>
  <w:style w:type="paragraph" w:customStyle="1" w:styleId="StdsHead2">
    <w:name w:val="StdsHead2"/>
    <w:rsid w:val="0076169F"/>
    <w:pPr>
      <w:keepNext/>
      <w:spacing w:before="120" w:after="120"/>
      <w:jc w:val="both"/>
    </w:pPr>
    <w:rPr>
      <w:lang w:eastAsia="ja-JP"/>
    </w:rPr>
  </w:style>
  <w:style w:type="paragraph" w:customStyle="1" w:styleId="StdsHead3">
    <w:name w:val="StdsHead3"/>
    <w:rsid w:val="0076169F"/>
    <w:pPr>
      <w:spacing w:before="120" w:after="120"/>
      <w:jc w:val="both"/>
    </w:pPr>
    <w:rPr>
      <w:lang w:eastAsia="ja-JP"/>
    </w:rPr>
  </w:style>
  <w:style w:type="paragraph" w:customStyle="1" w:styleId="StdsHead4">
    <w:name w:val="StdsHead4"/>
    <w:rsid w:val="0076169F"/>
    <w:pPr>
      <w:spacing w:before="120" w:after="120"/>
      <w:jc w:val="both"/>
    </w:pPr>
    <w:rPr>
      <w:lang w:eastAsia="ja-JP"/>
    </w:rPr>
  </w:style>
  <w:style w:type="paragraph" w:customStyle="1" w:styleId="StdsHead5">
    <w:name w:val="StdsHead5"/>
    <w:rsid w:val="0076169F"/>
    <w:pPr>
      <w:spacing w:before="120" w:after="120"/>
      <w:jc w:val="both"/>
    </w:pPr>
    <w:rPr>
      <w:lang w:eastAsia="ja-JP"/>
    </w:rPr>
  </w:style>
  <w:style w:type="paragraph" w:customStyle="1" w:styleId="StdsHead6">
    <w:name w:val="StdsHead6"/>
    <w:rsid w:val="0076169F"/>
    <w:pPr>
      <w:spacing w:before="120" w:after="120"/>
      <w:jc w:val="both"/>
    </w:pPr>
    <w:rPr>
      <w:lang w:eastAsia="ja-JP"/>
    </w:rPr>
  </w:style>
  <w:style w:type="paragraph" w:customStyle="1" w:styleId="StdsHead7">
    <w:name w:val="StdsHead7"/>
    <w:rsid w:val="0076169F"/>
    <w:pPr>
      <w:spacing w:before="120" w:after="120"/>
      <w:jc w:val="both"/>
    </w:pPr>
    <w:rPr>
      <w:lang w:eastAsia="ja-JP"/>
    </w:rPr>
  </w:style>
  <w:style w:type="paragraph" w:customStyle="1" w:styleId="StdsHead8">
    <w:name w:val="StdsHead8"/>
    <w:rsid w:val="0076169F"/>
    <w:pPr>
      <w:spacing w:before="120" w:after="120"/>
      <w:jc w:val="both"/>
    </w:pPr>
    <w:rPr>
      <w:lang w:eastAsia="ja-JP"/>
    </w:rPr>
  </w:style>
  <w:style w:type="paragraph" w:customStyle="1" w:styleId="StdsNote0">
    <w:name w:val="StdsNote"/>
    <w:rsid w:val="0076169F"/>
    <w:pPr>
      <w:spacing w:before="120" w:after="120"/>
      <w:jc w:val="both"/>
    </w:pPr>
    <w:rPr>
      <w:sz w:val="18"/>
      <w:szCs w:val="18"/>
      <w:lang w:eastAsia="ja-JP"/>
    </w:rPr>
  </w:style>
  <w:style w:type="paragraph" w:customStyle="1" w:styleId="StdsTableTitle0">
    <w:name w:val="StdsTableTitle"/>
    <w:rsid w:val="0076169F"/>
    <w:pPr>
      <w:keepNext/>
      <w:tabs>
        <w:tab w:val="left" w:pos="0"/>
      </w:tabs>
      <w:spacing w:before="60" w:after="60"/>
    </w:pPr>
    <w:rPr>
      <w:rFonts w:ascii="Arial" w:eastAsia="Arial Unicode MS" w:hAnsi="Arial"/>
      <w:b/>
      <w:sz w:val="18"/>
      <w:szCs w:val="18"/>
      <w:lang w:eastAsia="ja-JP"/>
    </w:rPr>
  </w:style>
  <w:style w:type="paragraph" w:customStyle="1" w:styleId="MinutesTableHeading">
    <w:name w:val="Minutes Table Heading"/>
    <w:rsid w:val="0076169F"/>
    <w:pPr>
      <w:jc w:val="center"/>
    </w:pPr>
    <w:rPr>
      <w:rFonts w:ascii="Gill Sans MT" w:hAnsi="Gill Sans MT"/>
      <w:b/>
      <w:bCs/>
      <w:i/>
      <w:iCs/>
      <w:lang w:eastAsia="ja-JP"/>
    </w:rPr>
  </w:style>
  <w:style w:type="paragraph" w:customStyle="1" w:styleId="StdsTableFoot0">
    <w:name w:val="StdsTableFoot"/>
    <w:rsid w:val="009D3FF8"/>
    <w:pPr>
      <w:jc w:val="both"/>
    </w:pPr>
    <w:rPr>
      <w:sz w:val="16"/>
      <w:szCs w:val="16"/>
      <w:lang w:eastAsia="ja-JP"/>
    </w:rPr>
  </w:style>
  <w:style w:type="character" w:styleId="PlaceholderText">
    <w:name w:val="Placeholder Text"/>
    <w:basedOn w:val="DefaultParagraphFont"/>
    <w:uiPriority w:val="99"/>
    <w:semiHidden/>
    <w:rsid w:val="00D4518D"/>
    <w:rPr>
      <w:color w:val="808080"/>
    </w:rPr>
  </w:style>
  <w:style w:type="character" w:styleId="FollowedHyperlink">
    <w:name w:val="FollowedHyperlink"/>
    <w:basedOn w:val="DefaultParagraphFont"/>
    <w:semiHidden/>
    <w:unhideWhenUsed/>
    <w:rsid w:val="00436A56"/>
    <w:rPr>
      <w:color w:val="800080" w:themeColor="followedHyperlink"/>
      <w:u w:val="single"/>
    </w:rPr>
  </w:style>
  <w:style w:type="character" w:customStyle="1" w:styleId="aqj">
    <w:name w:val="aqj"/>
    <w:basedOn w:val="DefaultParagraphFont"/>
    <w:rsid w:val="00F81C36"/>
  </w:style>
  <w:style w:type="paragraph" w:customStyle="1" w:styleId="MeetingText">
    <w:name w:val="MeetingText"/>
    <w:basedOn w:val="Normal"/>
    <w:next w:val="Normal"/>
    <w:rsid w:val="004E00B2"/>
    <w:pPr>
      <w:autoSpaceDE w:val="0"/>
      <w:autoSpaceDN w:val="0"/>
      <w:adjustRightInd w:val="0"/>
    </w:pPr>
    <w:rPr>
      <w:sz w:val="24"/>
    </w:rPr>
  </w:style>
  <w:style w:type="paragraph" w:customStyle="1" w:styleId="Default">
    <w:name w:val="Default"/>
    <w:rsid w:val="004E00B2"/>
    <w:pPr>
      <w:autoSpaceDE w:val="0"/>
      <w:autoSpaceDN w:val="0"/>
      <w:adjustRightInd w:val="0"/>
    </w:pPr>
    <w:rPr>
      <w:color w:val="000000"/>
      <w:sz w:val="24"/>
      <w:szCs w:val="24"/>
      <w:lang w:eastAsia="ja-JP"/>
    </w:rPr>
  </w:style>
  <w:style w:type="paragraph" w:styleId="ListParagraph">
    <w:name w:val="List Paragraph"/>
    <w:basedOn w:val="Normal"/>
    <w:uiPriority w:val="34"/>
    <w:qFormat/>
    <w:rsid w:val="004E00B2"/>
    <w:pPr>
      <w:ind w:left="720"/>
      <w:contextualSpacing/>
    </w:pPr>
  </w:style>
  <w:style w:type="paragraph" w:customStyle="1" w:styleId="BallotReviewText">
    <w:name w:val="Ballot Review Text"/>
    <w:basedOn w:val="Normal"/>
    <w:rsid w:val="004E00B2"/>
    <w:rPr>
      <w:szCs w:val="20"/>
      <w:lang w:eastAsia="en-US"/>
    </w:rPr>
  </w:style>
  <w:style w:type="paragraph" w:customStyle="1" w:styleId="StdsAppHead1">
    <w:name w:val="StdsAppHead1"/>
    <w:basedOn w:val="StdsHead1"/>
    <w:rsid w:val="004E00B2"/>
  </w:style>
  <w:style w:type="paragraph" w:customStyle="1" w:styleId="StdsAppHead2">
    <w:name w:val="StdsAppHead2"/>
    <w:basedOn w:val="StdsHead2"/>
    <w:rsid w:val="004E00B2"/>
  </w:style>
  <w:style w:type="paragraph" w:customStyle="1" w:styleId="StdsAppHead3">
    <w:name w:val="StdsAppHead3"/>
    <w:basedOn w:val="StdsHead3"/>
    <w:rsid w:val="004E00B2"/>
  </w:style>
  <w:style w:type="paragraph" w:customStyle="1" w:styleId="StdsAppHead4">
    <w:name w:val="StdsAppHead4"/>
    <w:basedOn w:val="StdsHead4"/>
    <w:rsid w:val="004E00B2"/>
  </w:style>
  <w:style w:type="paragraph" w:customStyle="1" w:styleId="StdsAppHead5">
    <w:name w:val="StdsAppHead5"/>
    <w:basedOn w:val="StdsHead5"/>
    <w:rsid w:val="004E00B2"/>
  </w:style>
  <w:style w:type="paragraph" w:customStyle="1" w:styleId="StdsAppFigCaption">
    <w:name w:val="StdsAppFigCaption"/>
    <w:basedOn w:val="Normal"/>
    <w:rsid w:val="004E00B2"/>
    <w:pPr>
      <w:tabs>
        <w:tab w:val="left" w:pos="0"/>
      </w:tabs>
      <w:spacing w:before="60" w:after="60"/>
      <w:jc w:val="center"/>
    </w:pPr>
    <w:rPr>
      <w:b/>
    </w:rPr>
  </w:style>
  <w:style w:type="paragraph" w:customStyle="1" w:styleId="StdsAppNumber">
    <w:name w:val="StdsAppNumber"/>
    <w:next w:val="StdsTitle"/>
    <w:rsid w:val="004E00B2"/>
    <w:pPr>
      <w:keepNext/>
      <w:pageBreakBefore/>
    </w:pPr>
    <w:rPr>
      <w:rFonts w:ascii="Arial" w:eastAsia="Arial Unicode MS" w:hAnsi="Arial"/>
      <w:b/>
      <w:sz w:val="28"/>
      <w:szCs w:val="28"/>
      <w:lang w:eastAsia="ja-JP"/>
    </w:rPr>
  </w:style>
  <w:style w:type="paragraph" w:styleId="NormalWeb">
    <w:name w:val="Normal (Web)"/>
    <w:basedOn w:val="Normal"/>
    <w:uiPriority w:val="99"/>
    <w:semiHidden/>
    <w:unhideWhenUsed/>
    <w:rsid w:val="004E00B2"/>
    <w:pPr>
      <w:spacing w:before="100" w:beforeAutospacing="1" w:after="100" w:afterAutospacing="1"/>
    </w:pPr>
    <w:rPr>
      <w:rFonts w:eastAsia="Times New Roman"/>
      <w:sz w:val="24"/>
      <w:lang w:eastAsia="en-US"/>
    </w:rPr>
  </w:style>
  <w:style w:type="character" w:styleId="CommentReference">
    <w:name w:val="annotation reference"/>
    <w:basedOn w:val="DefaultParagraphFont"/>
    <w:semiHidden/>
    <w:unhideWhenUsed/>
    <w:rsid w:val="004E00B2"/>
    <w:rPr>
      <w:sz w:val="16"/>
      <w:szCs w:val="16"/>
    </w:rPr>
  </w:style>
  <w:style w:type="paragraph" w:styleId="CommentText">
    <w:name w:val="annotation text"/>
    <w:basedOn w:val="Normal"/>
    <w:link w:val="CommentTextChar"/>
    <w:uiPriority w:val="99"/>
    <w:unhideWhenUsed/>
    <w:rsid w:val="004E00B2"/>
    <w:rPr>
      <w:szCs w:val="20"/>
    </w:rPr>
  </w:style>
  <w:style w:type="character" w:customStyle="1" w:styleId="CommentTextChar">
    <w:name w:val="Comment Text Char"/>
    <w:basedOn w:val="DefaultParagraphFont"/>
    <w:link w:val="CommentText"/>
    <w:uiPriority w:val="99"/>
    <w:rsid w:val="004E00B2"/>
    <w:rPr>
      <w:lang w:eastAsia="ja-JP"/>
    </w:rPr>
  </w:style>
  <w:style w:type="paragraph" w:styleId="CommentSubject">
    <w:name w:val="annotation subject"/>
    <w:basedOn w:val="CommentText"/>
    <w:next w:val="CommentText"/>
    <w:link w:val="CommentSubjectChar"/>
    <w:semiHidden/>
    <w:unhideWhenUsed/>
    <w:rsid w:val="004E00B2"/>
    <w:rPr>
      <w:b/>
      <w:bCs/>
    </w:rPr>
  </w:style>
  <w:style w:type="character" w:customStyle="1" w:styleId="CommentSubjectChar">
    <w:name w:val="Comment Subject Char"/>
    <w:basedOn w:val="CommentTextChar"/>
    <w:link w:val="CommentSubject"/>
    <w:semiHidden/>
    <w:rsid w:val="004E00B2"/>
    <w:rPr>
      <w:b/>
      <w:bCs/>
      <w:lang w:eastAsia="ja-JP"/>
    </w:rPr>
  </w:style>
  <w:style w:type="character" w:customStyle="1" w:styleId="UnresolvedMention1">
    <w:name w:val="Unresolved Mention1"/>
    <w:basedOn w:val="DefaultParagraphFont"/>
    <w:uiPriority w:val="99"/>
    <w:semiHidden/>
    <w:unhideWhenUsed/>
    <w:rsid w:val="004E00B2"/>
    <w:rPr>
      <w:color w:val="605E5C"/>
      <w:shd w:val="clear" w:color="auto" w:fill="E1DFDD"/>
    </w:rPr>
  </w:style>
  <w:style w:type="character" w:customStyle="1" w:styleId="FooterChar">
    <w:name w:val="Footer Char"/>
    <w:basedOn w:val="DefaultParagraphFont"/>
    <w:link w:val="Footer"/>
    <w:rsid w:val="004E00B2"/>
    <w:rPr>
      <w:rFonts w:ascii="Arial" w:eastAsia="Arial Unicode MS" w:hAnsi="Arial"/>
      <w:b/>
      <w:sz w:val="18"/>
      <w:szCs w:val="18"/>
      <w:lang w:eastAsia="ja-JP"/>
    </w:rPr>
  </w:style>
  <w:style w:type="paragraph" w:styleId="Revision">
    <w:name w:val="Revision"/>
    <w:hidden/>
    <w:uiPriority w:val="99"/>
    <w:semiHidden/>
    <w:rsid w:val="003C0E14"/>
    <w:rPr>
      <w:szCs w:val="24"/>
      <w:lang w:eastAsia="ja-JP"/>
    </w:rPr>
  </w:style>
  <w:style w:type="paragraph" w:customStyle="1" w:styleId="Style1">
    <w:name w:val="Style1"/>
    <w:basedOn w:val="StdsH3"/>
    <w:link w:val="Style1Char"/>
    <w:qFormat/>
    <w:rsid w:val="00473D9E"/>
  </w:style>
  <w:style w:type="character" w:customStyle="1" w:styleId="StdsH3Char">
    <w:name w:val="Stds H3 Char"/>
    <w:basedOn w:val="DefaultParagraphFont"/>
    <w:link w:val="StdsH3"/>
    <w:rsid w:val="00473D9E"/>
    <w:rPr>
      <w:lang w:eastAsia="ja-JP"/>
    </w:rPr>
  </w:style>
  <w:style w:type="character" w:customStyle="1" w:styleId="Style1Char">
    <w:name w:val="Style1 Char"/>
    <w:basedOn w:val="StdsH3Char"/>
    <w:link w:val="Style1"/>
    <w:rsid w:val="00473D9E"/>
    <w:rPr>
      <w:lang w:eastAsia="ja-JP"/>
    </w:rPr>
  </w:style>
  <w:style w:type="character" w:customStyle="1" w:styleId="msoins0">
    <w:name w:val="msoins"/>
    <w:basedOn w:val="DefaultParagraphFont"/>
    <w:rsid w:val="00484D0B"/>
  </w:style>
  <w:style w:type="character" w:customStyle="1" w:styleId="UnresolvedMention2">
    <w:name w:val="Unresolved Mention2"/>
    <w:basedOn w:val="DefaultParagraphFont"/>
    <w:uiPriority w:val="99"/>
    <w:semiHidden/>
    <w:unhideWhenUsed/>
    <w:rsid w:val="00624A92"/>
    <w:rPr>
      <w:color w:val="605E5C"/>
      <w:shd w:val="clear" w:color="auto" w:fill="E1DFDD"/>
    </w:rPr>
  </w:style>
  <w:style w:type="character" w:customStyle="1" w:styleId="UnresolvedMention3">
    <w:name w:val="Unresolved Mention3"/>
    <w:basedOn w:val="DefaultParagraphFont"/>
    <w:uiPriority w:val="99"/>
    <w:semiHidden/>
    <w:unhideWhenUsed/>
    <w:rsid w:val="00A7622B"/>
    <w:rPr>
      <w:color w:val="605E5C"/>
      <w:shd w:val="clear" w:color="auto" w:fill="E1DFDD"/>
    </w:rPr>
  </w:style>
  <w:style w:type="character" w:customStyle="1" w:styleId="UnresolvedMention4">
    <w:name w:val="Unresolved Mention4"/>
    <w:basedOn w:val="DefaultParagraphFont"/>
    <w:uiPriority w:val="99"/>
    <w:semiHidden/>
    <w:unhideWhenUsed/>
    <w:rsid w:val="007A2161"/>
    <w:rPr>
      <w:color w:val="605E5C"/>
      <w:shd w:val="clear" w:color="auto" w:fill="E1DFDD"/>
    </w:rPr>
  </w:style>
  <w:style w:type="character" w:customStyle="1" w:styleId="cf01">
    <w:name w:val="cf01"/>
    <w:basedOn w:val="DefaultParagraphFont"/>
    <w:rsid w:val="00220105"/>
    <w:rPr>
      <w:rFonts w:ascii="Segoe UI" w:hAnsi="Segoe UI" w:cs="Segoe UI" w:hint="default"/>
      <w:sz w:val="18"/>
      <w:szCs w:val="18"/>
    </w:rPr>
  </w:style>
  <w:style w:type="paragraph" w:customStyle="1" w:styleId="xmsolistparagraph">
    <w:name w:val="x_msolistparagraph"/>
    <w:basedOn w:val="Normal"/>
    <w:rsid w:val="000A0BF8"/>
    <w:pPr>
      <w:spacing w:before="100" w:beforeAutospacing="1" w:after="100" w:afterAutospacing="1"/>
    </w:pPr>
    <w:rPr>
      <w:rFonts w:eastAsia="Times New Roman"/>
      <w:sz w:val="24"/>
      <w:lang w:eastAsia="en-US"/>
    </w:rPr>
  </w:style>
  <w:style w:type="character" w:customStyle="1" w:styleId="UnresolvedMention5">
    <w:name w:val="Unresolved Mention5"/>
    <w:basedOn w:val="DefaultParagraphFont"/>
    <w:uiPriority w:val="99"/>
    <w:semiHidden/>
    <w:unhideWhenUsed/>
    <w:rsid w:val="00251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721">
      <w:bodyDiv w:val="1"/>
      <w:marLeft w:val="0"/>
      <w:marRight w:val="0"/>
      <w:marTop w:val="0"/>
      <w:marBottom w:val="0"/>
      <w:divBdr>
        <w:top w:val="none" w:sz="0" w:space="0" w:color="auto"/>
        <w:left w:val="none" w:sz="0" w:space="0" w:color="auto"/>
        <w:bottom w:val="none" w:sz="0" w:space="0" w:color="auto"/>
        <w:right w:val="none" w:sz="0" w:space="0" w:color="auto"/>
      </w:divBdr>
    </w:div>
    <w:div w:id="17121427">
      <w:bodyDiv w:val="1"/>
      <w:marLeft w:val="0"/>
      <w:marRight w:val="0"/>
      <w:marTop w:val="0"/>
      <w:marBottom w:val="0"/>
      <w:divBdr>
        <w:top w:val="none" w:sz="0" w:space="0" w:color="auto"/>
        <w:left w:val="none" w:sz="0" w:space="0" w:color="auto"/>
        <w:bottom w:val="none" w:sz="0" w:space="0" w:color="auto"/>
        <w:right w:val="none" w:sz="0" w:space="0" w:color="auto"/>
      </w:divBdr>
      <w:divsChild>
        <w:div w:id="1312057345">
          <w:marLeft w:val="360"/>
          <w:marRight w:val="0"/>
          <w:marTop w:val="0"/>
          <w:marBottom w:val="0"/>
          <w:divBdr>
            <w:top w:val="none" w:sz="0" w:space="0" w:color="auto"/>
            <w:left w:val="none" w:sz="0" w:space="0" w:color="auto"/>
            <w:bottom w:val="none" w:sz="0" w:space="0" w:color="auto"/>
            <w:right w:val="none" w:sz="0" w:space="0" w:color="auto"/>
          </w:divBdr>
        </w:div>
        <w:div w:id="1739210500">
          <w:marLeft w:val="360"/>
          <w:marRight w:val="0"/>
          <w:marTop w:val="0"/>
          <w:marBottom w:val="0"/>
          <w:divBdr>
            <w:top w:val="none" w:sz="0" w:space="0" w:color="auto"/>
            <w:left w:val="none" w:sz="0" w:space="0" w:color="auto"/>
            <w:bottom w:val="none" w:sz="0" w:space="0" w:color="auto"/>
            <w:right w:val="none" w:sz="0" w:space="0" w:color="auto"/>
          </w:divBdr>
        </w:div>
        <w:div w:id="588853830">
          <w:marLeft w:val="360"/>
          <w:marRight w:val="0"/>
          <w:marTop w:val="0"/>
          <w:marBottom w:val="0"/>
          <w:divBdr>
            <w:top w:val="none" w:sz="0" w:space="0" w:color="auto"/>
            <w:left w:val="none" w:sz="0" w:space="0" w:color="auto"/>
            <w:bottom w:val="none" w:sz="0" w:space="0" w:color="auto"/>
            <w:right w:val="none" w:sz="0" w:space="0" w:color="auto"/>
          </w:divBdr>
        </w:div>
        <w:div w:id="1232077173">
          <w:marLeft w:val="360"/>
          <w:marRight w:val="0"/>
          <w:marTop w:val="0"/>
          <w:marBottom w:val="0"/>
          <w:divBdr>
            <w:top w:val="none" w:sz="0" w:space="0" w:color="auto"/>
            <w:left w:val="none" w:sz="0" w:space="0" w:color="auto"/>
            <w:bottom w:val="none" w:sz="0" w:space="0" w:color="auto"/>
            <w:right w:val="none" w:sz="0" w:space="0" w:color="auto"/>
          </w:divBdr>
        </w:div>
        <w:div w:id="1561481999">
          <w:marLeft w:val="360"/>
          <w:marRight w:val="0"/>
          <w:marTop w:val="0"/>
          <w:marBottom w:val="0"/>
          <w:divBdr>
            <w:top w:val="none" w:sz="0" w:space="0" w:color="auto"/>
            <w:left w:val="none" w:sz="0" w:space="0" w:color="auto"/>
            <w:bottom w:val="none" w:sz="0" w:space="0" w:color="auto"/>
            <w:right w:val="none" w:sz="0" w:space="0" w:color="auto"/>
          </w:divBdr>
        </w:div>
      </w:divsChild>
    </w:div>
    <w:div w:id="24713876">
      <w:bodyDiv w:val="1"/>
      <w:marLeft w:val="0"/>
      <w:marRight w:val="0"/>
      <w:marTop w:val="0"/>
      <w:marBottom w:val="0"/>
      <w:divBdr>
        <w:top w:val="none" w:sz="0" w:space="0" w:color="auto"/>
        <w:left w:val="none" w:sz="0" w:space="0" w:color="auto"/>
        <w:bottom w:val="none" w:sz="0" w:space="0" w:color="auto"/>
        <w:right w:val="none" w:sz="0" w:space="0" w:color="auto"/>
      </w:divBdr>
      <w:divsChild>
        <w:div w:id="1987512946">
          <w:marLeft w:val="720"/>
          <w:marRight w:val="0"/>
          <w:marTop w:val="120"/>
          <w:marBottom w:val="0"/>
          <w:divBdr>
            <w:top w:val="none" w:sz="0" w:space="0" w:color="auto"/>
            <w:left w:val="none" w:sz="0" w:space="0" w:color="auto"/>
            <w:bottom w:val="none" w:sz="0" w:space="0" w:color="auto"/>
            <w:right w:val="none" w:sz="0" w:space="0" w:color="auto"/>
          </w:divBdr>
        </w:div>
        <w:div w:id="170485550">
          <w:marLeft w:val="720"/>
          <w:marRight w:val="0"/>
          <w:marTop w:val="120"/>
          <w:marBottom w:val="0"/>
          <w:divBdr>
            <w:top w:val="none" w:sz="0" w:space="0" w:color="auto"/>
            <w:left w:val="none" w:sz="0" w:space="0" w:color="auto"/>
            <w:bottom w:val="none" w:sz="0" w:space="0" w:color="auto"/>
            <w:right w:val="none" w:sz="0" w:space="0" w:color="auto"/>
          </w:divBdr>
        </w:div>
        <w:div w:id="410472511">
          <w:marLeft w:val="720"/>
          <w:marRight w:val="0"/>
          <w:marTop w:val="120"/>
          <w:marBottom w:val="0"/>
          <w:divBdr>
            <w:top w:val="none" w:sz="0" w:space="0" w:color="auto"/>
            <w:left w:val="none" w:sz="0" w:space="0" w:color="auto"/>
            <w:bottom w:val="none" w:sz="0" w:space="0" w:color="auto"/>
            <w:right w:val="none" w:sz="0" w:space="0" w:color="auto"/>
          </w:divBdr>
        </w:div>
        <w:div w:id="434138488">
          <w:marLeft w:val="720"/>
          <w:marRight w:val="0"/>
          <w:marTop w:val="120"/>
          <w:marBottom w:val="0"/>
          <w:divBdr>
            <w:top w:val="none" w:sz="0" w:space="0" w:color="auto"/>
            <w:left w:val="none" w:sz="0" w:space="0" w:color="auto"/>
            <w:bottom w:val="none" w:sz="0" w:space="0" w:color="auto"/>
            <w:right w:val="none" w:sz="0" w:space="0" w:color="auto"/>
          </w:divBdr>
        </w:div>
        <w:div w:id="2130734929">
          <w:marLeft w:val="720"/>
          <w:marRight w:val="0"/>
          <w:marTop w:val="120"/>
          <w:marBottom w:val="0"/>
          <w:divBdr>
            <w:top w:val="none" w:sz="0" w:space="0" w:color="auto"/>
            <w:left w:val="none" w:sz="0" w:space="0" w:color="auto"/>
            <w:bottom w:val="none" w:sz="0" w:space="0" w:color="auto"/>
            <w:right w:val="none" w:sz="0" w:space="0" w:color="auto"/>
          </w:divBdr>
        </w:div>
        <w:div w:id="574821103">
          <w:marLeft w:val="720"/>
          <w:marRight w:val="0"/>
          <w:marTop w:val="120"/>
          <w:marBottom w:val="0"/>
          <w:divBdr>
            <w:top w:val="none" w:sz="0" w:space="0" w:color="auto"/>
            <w:left w:val="none" w:sz="0" w:space="0" w:color="auto"/>
            <w:bottom w:val="none" w:sz="0" w:space="0" w:color="auto"/>
            <w:right w:val="none" w:sz="0" w:space="0" w:color="auto"/>
          </w:divBdr>
        </w:div>
        <w:div w:id="223179494">
          <w:marLeft w:val="720"/>
          <w:marRight w:val="0"/>
          <w:marTop w:val="120"/>
          <w:marBottom w:val="0"/>
          <w:divBdr>
            <w:top w:val="none" w:sz="0" w:space="0" w:color="auto"/>
            <w:left w:val="none" w:sz="0" w:space="0" w:color="auto"/>
            <w:bottom w:val="none" w:sz="0" w:space="0" w:color="auto"/>
            <w:right w:val="none" w:sz="0" w:space="0" w:color="auto"/>
          </w:divBdr>
        </w:div>
        <w:div w:id="2050957748">
          <w:marLeft w:val="720"/>
          <w:marRight w:val="0"/>
          <w:marTop w:val="120"/>
          <w:marBottom w:val="0"/>
          <w:divBdr>
            <w:top w:val="none" w:sz="0" w:space="0" w:color="auto"/>
            <w:left w:val="none" w:sz="0" w:space="0" w:color="auto"/>
            <w:bottom w:val="none" w:sz="0" w:space="0" w:color="auto"/>
            <w:right w:val="none" w:sz="0" w:space="0" w:color="auto"/>
          </w:divBdr>
        </w:div>
      </w:divsChild>
    </w:div>
    <w:div w:id="37978041">
      <w:bodyDiv w:val="1"/>
      <w:marLeft w:val="0"/>
      <w:marRight w:val="0"/>
      <w:marTop w:val="0"/>
      <w:marBottom w:val="0"/>
      <w:divBdr>
        <w:top w:val="none" w:sz="0" w:space="0" w:color="auto"/>
        <w:left w:val="none" w:sz="0" w:space="0" w:color="auto"/>
        <w:bottom w:val="none" w:sz="0" w:space="0" w:color="auto"/>
        <w:right w:val="none" w:sz="0" w:space="0" w:color="auto"/>
      </w:divBdr>
      <w:divsChild>
        <w:div w:id="163085008">
          <w:marLeft w:val="720"/>
          <w:marRight w:val="0"/>
          <w:marTop w:val="400"/>
          <w:marBottom w:val="0"/>
          <w:divBdr>
            <w:top w:val="none" w:sz="0" w:space="0" w:color="auto"/>
            <w:left w:val="none" w:sz="0" w:space="0" w:color="auto"/>
            <w:bottom w:val="none" w:sz="0" w:space="0" w:color="auto"/>
            <w:right w:val="none" w:sz="0" w:space="0" w:color="auto"/>
          </w:divBdr>
        </w:div>
        <w:div w:id="1854107008">
          <w:marLeft w:val="720"/>
          <w:marRight w:val="0"/>
          <w:marTop w:val="400"/>
          <w:marBottom w:val="0"/>
          <w:divBdr>
            <w:top w:val="none" w:sz="0" w:space="0" w:color="auto"/>
            <w:left w:val="none" w:sz="0" w:space="0" w:color="auto"/>
            <w:bottom w:val="none" w:sz="0" w:space="0" w:color="auto"/>
            <w:right w:val="none" w:sz="0" w:space="0" w:color="auto"/>
          </w:divBdr>
        </w:div>
        <w:div w:id="1677075597">
          <w:marLeft w:val="2160"/>
          <w:marRight w:val="0"/>
          <w:marTop w:val="200"/>
          <w:marBottom w:val="0"/>
          <w:divBdr>
            <w:top w:val="none" w:sz="0" w:space="0" w:color="auto"/>
            <w:left w:val="none" w:sz="0" w:space="0" w:color="auto"/>
            <w:bottom w:val="none" w:sz="0" w:space="0" w:color="auto"/>
            <w:right w:val="none" w:sz="0" w:space="0" w:color="auto"/>
          </w:divBdr>
        </w:div>
        <w:div w:id="1118448663">
          <w:marLeft w:val="2160"/>
          <w:marRight w:val="0"/>
          <w:marTop w:val="200"/>
          <w:marBottom w:val="0"/>
          <w:divBdr>
            <w:top w:val="none" w:sz="0" w:space="0" w:color="auto"/>
            <w:left w:val="none" w:sz="0" w:space="0" w:color="auto"/>
            <w:bottom w:val="none" w:sz="0" w:space="0" w:color="auto"/>
            <w:right w:val="none" w:sz="0" w:space="0" w:color="auto"/>
          </w:divBdr>
        </w:div>
        <w:div w:id="298344911">
          <w:marLeft w:val="2160"/>
          <w:marRight w:val="0"/>
          <w:marTop w:val="200"/>
          <w:marBottom w:val="0"/>
          <w:divBdr>
            <w:top w:val="none" w:sz="0" w:space="0" w:color="auto"/>
            <w:left w:val="none" w:sz="0" w:space="0" w:color="auto"/>
            <w:bottom w:val="none" w:sz="0" w:space="0" w:color="auto"/>
            <w:right w:val="none" w:sz="0" w:space="0" w:color="auto"/>
          </w:divBdr>
        </w:div>
        <w:div w:id="409811539">
          <w:marLeft w:val="2160"/>
          <w:marRight w:val="0"/>
          <w:marTop w:val="200"/>
          <w:marBottom w:val="0"/>
          <w:divBdr>
            <w:top w:val="none" w:sz="0" w:space="0" w:color="auto"/>
            <w:left w:val="none" w:sz="0" w:space="0" w:color="auto"/>
            <w:bottom w:val="none" w:sz="0" w:space="0" w:color="auto"/>
            <w:right w:val="none" w:sz="0" w:space="0" w:color="auto"/>
          </w:divBdr>
        </w:div>
        <w:div w:id="328296038">
          <w:marLeft w:val="720"/>
          <w:marRight w:val="0"/>
          <w:marTop w:val="400"/>
          <w:marBottom w:val="0"/>
          <w:divBdr>
            <w:top w:val="none" w:sz="0" w:space="0" w:color="auto"/>
            <w:left w:val="none" w:sz="0" w:space="0" w:color="auto"/>
            <w:bottom w:val="none" w:sz="0" w:space="0" w:color="auto"/>
            <w:right w:val="none" w:sz="0" w:space="0" w:color="auto"/>
          </w:divBdr>
        </w:div>
      </w:divsChild>
    </w:div>
    <w:div w:id="39473785">
      <w:bodyDiv w:val="1"/>
      <w:marLeft w:val="0"/>
      <w:marRight w:val="0"/>
      <w:marTop w:val="0"/>
      <w:marBottom w:val="0"/>
      <w:divBdr>
        <w:top w:val="none" w:sz="0" w:space="0" w:color="auto"/>
        <w:left w:val="none" w:sz="0" w:space="0" w:color="auto"/>
        <w:bottom w:val="none" w:sz="0" w:space="0" w:color="auto"/>
        <w:right w:val="none" w:sz="0" w:space="0" w:color="auto"/>
      </w:divBdr>
      <w:divsChild>
        <w:div w:id="6056640">
          <w:marLeft w:val="360"/>
          <w:marRight w:val="0"/>
          <w:marTop w:val="200"/>
          <w:marBottom w:val="0"/>
          <w:divBdr>
            <w:top w:val="none" w:sz="0" w:space="0" w:color="auto"/>
            <w:left w:val="none" w:sz="0" w:space="0" w:color="auto"/>
            <w:bottom w:val="none" w:sz="0" w:space="0" w:color="auto"/>
            <w:right w:val="none" w:sz="0" w:space="0" w:color="auto"/>
          </w:divBdr>
        </w:div>
      </w:divsChild>
    </w:div>
    <w:div w:id="65416353">
      <w:bodyDiv w:val="1"/>
      <w:marLeft w:val="0"/>
      <w:marRight w:val="0"/>
      <w:marTop w:val="0"/>
      <w:marBottom w:val="0"/>
      <w:divBdr>
        <w:top w:val="none" w:sz="0" w:space="0" w:color="auto"/>
        <w:left w:val="none" w:sz="0" w:space="0" w:color="auto"/>
        <w:bottom w:val="none" w:sz="0" w:space="0" w:color="auto"/>
        <w:right w:val="none" w:sz="0" w:space="0" w:color="auto"/>
      </w:divBdr>
      <w:divsChild>
        <w:div w:id="272519499">
          <w:marLeft w:val="360"/>
          <w:marRight w:val="0"/>
          <w:marTop w:val="200"/>
          <w:marBottom w:val="0"/>
          <w:divBdr>
            <w:top w:val="none" w:sz="0" w:space="0" w:color="auto"/>
            <w:left w:val="none" w:sz="0" w:space="0" w:color="auto"/>
            <w:bottom w:val="none" w:sz="0" w:space="0" w:color="auto"/>
            <w:right w:val="none" w:sz="0" w:space="0" w:color="auto"/>
          </w:divBdr>
        </w:div>
        <w:div w:id="64453307">
          <w:marLeft w:val="360"/>
          <w:marRight w:val="0"/>
          <w:marTop w:val="200"/>
          <w:marBottom w:val="0"/>
          <w:divBdr>
            <w:top w:val="none" w:sz="0" w:space="0" w:color="auto"/>
            <w:left w:val="none" w:sz="0" w:space="0" w:color="auto"/>
            <w:bottom w:val="none" w:sz="0" w:space="0" w:color="auto"/>
            <w:right w:val="none" w:sz="0" w:space="0" w:color="auto"/>
          </w:divBdr>
        </w:div>
      </w:divsChild>
    </w:div>
    <w:div w:id="80416943">
      <w:bodyDiv w:val="1"/>
      <w:marLeft w:val="0"/>
      <w:marRight w:val="0"/>
      <w:marTop w:val="0"/>
      <w:marBottom w:val="0"/>
      <w:divBdr>
        <w:top w:val="none" w:sz="0" w:space="0" w:color="auto"/>
        <w:left w:val="none" w:sz="0" w:space="0" w:color="auto"/>
        <w:bottom w:val="none" w:sz="0" w:space="0" w:color="auto"/>
        <w:right w:val="none" w:sz="0" w:space="0" w:color="auto"/>
      </w:divBdr>
      <w:divsChild>
        <w:div w:id="1022825102">
          <w:marLeft w:val="360"/>
          <w:marRight w:val="0"/>
          <w:marTop w:val="200"/>
          <w:marBottom w:val="0"/>
          <w:divBdr>
            <w:top w:val="none" w:sz="0" w:space="0" w:color="auto"/>
            <w:left w:val="none" w:sz="0" w:space="0" w:color="auto"/>
            <w:bottom w:val="none" w:sz="0" w:space="0" w:color="auto"/>
            <w:right w:val="none" w:sz="0" w:space="0" w:color="auto"/>
          </w:divBdr>
        </w:div>
        <w:div w:id="1092045873">
          <w:marLeft w:val="360"/>
          <w:marRight w:val="0"/>
          <w:marTop w:val="200"/>
          <w:marBottom w:val="0"/>
          <w:divBdr>
            <w:top w:val="none" w:sz="0" w:space="0" w:color="auto"/>
            <w:left w:val="none" w:sz="0" w:space="0" w:color="auto"/>
            <w:bottom w:val="none" w:sz="0" w:space="0" w:color="auto"/>
            <w:right w:val="none" w:sz="0" w:space="0" w:color="auto"/>
          </w:divBdr>
        </w:div>
        <w:div w:id="547571704">
          <w:marLeft w:val="360"/>
          <w:marRight w:val="0"/>
          <w:marTop w:val="200"/>
          <w:marBottom w:val="0"/>
          <w:divBdr>
            <w:top w:val="none" w:sz="0" w:space="0" w:color="auto"/>
            <w:left w:val="none" w:sz="0" w:space="0" w:color="auto"/>
            <w:bottom w:val="none" w:sz="0" w:space="0" w:color="auto"/>
            <w:right w:val="none" w:sz="0" w:space="0" w:color="auto"/>
          </w:divBdr>
        </w:div>
      </w:divsChild>
    </w:div>
    <w:div w:id="84618919">
      <w:bodyDiv w:val="1"/>
      <w:marLeft w:val="0"/>
      <w:marRight w:val="0"/>
      <w:marTop w:val="0"/>
      <w:marBottom w:val="0"/>
      <w:divBdr>
        <w:top w:val="none" w:sz="0" w:space="0" w:color="auto"/>
        <w:left w:val="none" w:sz="0" w:space="0" w:color="auto"/>
        <w:bottom w:val="none" w:sz="0" w:space="0" w:color="auto"/>
        <w:right w:val="none" w:sz="0" w:space="0" w:color="auto"/>
      </w:divBdr>
      <w:divsChild>
        <w:div w:id="435102145">
          <w:marLeft w:val="360"/>
          <w:marRight w:val="0"/>
          <w:marTop w:val="200"/>
          <w:marBottom w:val="0"/>
          <w:divBdr>
            <w:top w:val="none" w:sz="0" w:space="0" w:color="auto"/>
            <w:left w:val="none" w:sz="0" w:space="0" w:color="auto"/>
            <w:bottom w:val="none" w:sz="0" w:space="0" w:color="auto"/>
            <w:right w:val="none" w:sz="0" w:space="0" w:color="auto"/>
          </w:divBdr>
        </w:div>
      </w:divsChild>
    </w:div>
    <w:div w:id="101650714">
      <w:bodyDiv w:val="1"/>
      <w:marLeft w:val="0"/>
      <w:marRight w:val="0"/>
      <w:marTop w:val="0"/>
      <w:marBottom w:val="0"/>
      <w:divBdr>
        <w:top w:val="none" w:sz="0" w:space="0" w:color="auto"/>
        <w:left w:val="none" w:sz="0" w:space="0" w:color="auto"/>
        <w:bottom w:val="none" w:sz="0" w:space="0" w:color="auto"/>
        <w:right w:val="none" w:sz="0" w:space="0" w:color="auto"/>
      </w:divBdr>
      <w:divsChild>
        <w:div w:id="956644159">
          <w:marLeft w:val="360"/>
          <w:marRight w:val="0"/>
          <w:marTop w:val="120"/>
          <w:marBottom w:val="0"/>
          <w:divBdr>
            <w:top w:val="none" w:sz="0" w:space="0" w:color="auto"/>
            <w:left w:val="none" w:sz="0" w:space="0" w:color="auto"/>
            <w:bottom w:val="none" w:sz="0" w:space="0" w:color="auto"/>
            <w:right w:val="none" w:sz="0" w:space="0" w:color="auto"/>
          </w:divBdr>
        </w:div>
        <w:div w:id="1569614478">
          <w:marLeft w:val="360"/>
          <w:marRight w:val="0"/>
          <w:marTop w:val="120"/>
          <w:marBottom w:val="0"/>
          <w:divBdr>
            <w:top w:val="none" w:sz="0" w:space="0" w:color="auto"/>
            <w:left w:val="none" w:sz="0" w:space="0" w:color="auto"/>
            <w:bottom w:val="none" w:sz="0" w:space="0" w:color="auto"/>
            <w:right w:val="none" w:sz="0" w:space="0" w:color="auto"/>
          </w:divBdr>
        </w:div>
        <w:div w:id="801385035">
          <w:marLeft w:val="360"/>
          <w:marRight w:val="0"/>
          <w:marTop w:val="120"/>
          <w:marBottom w:val="0"/>
          <w:divBdr>
            <w:top w:val="none" w:sz="0" w:space="0" w:color="auto"/>
            <w:left w:val="none" w:sz="0" w:space="0" w:color="auto"/>
            <w:bottom w:val="none" w:sz="0" w:space="0" w:color="auto"/>
            <w:right w:val="none" w:sz="0" w:space="0" w:color="auto"/>
          </w:divBdr>
        </w:div>
      </w:divsChild>
    </w:div>
    <w:div w:id="135879859">
      <w:bodyDiv w:val="1"/>
      <w:marLeft w:val="0"/>
      <w:marRight w:val="0"/>
      <w:marTop w:val="0"/>
      <w:marBottom w:val="0"/>
      <w:divBdr>
        <w:top w:val="none" w:sz="0" w:space="0" w:color="auto"/>
        <w:left w:val="none" w:sz="0" w:space="0" w:color="auto"/>
        <w:bottom w:val="none" w:sz="0" w:space="0" w:color="auto"/>
        <w:right w:val="none" w:sz="0" w:space="0" w:color="auto"/>
      </w:divBdr>
    </w:div>
    <w:div w:id="150564997">
      <w:bodyDiv w:val="1"/>
      <w:marLeft w:val="0"/>
      <w:marRight w:val="0"/>
      <w:marTop w:val="0"/>
      <w:marBottom w:val="0"/>
      <w:divBdr>
        <w:top w:val="none" w:sz="0" w:space="0" w:color="auto"/>
        <w:left w:val="none" w:sz="0" w:space="0" w:color="auto"/>
        <w:bottom w:val="none" w:sz="0" w:space="0" w:color="auto"/>
        <w:right w:val="none" w:sz="0" w:space="0" w:color="auto"/>
      </w:divBdr>
      <w:divsChild>
        <w:div w:id="1023091045">
          <w:marLeft w:val="360"/>
          <w:marRight w:val="0"/>
          <w:marTop w:val="200"/>
          <w:marBottom w:val="0"/>
          <w:divBdr>
            <w:top w:val="none" w:sz="0" w:space="0" w:color="auto"/>
            <w:left w:val="none" w:sz="0" w:space="0" w:color="auto"/>
            <w:bottom w:val="none" w:sz="0" w:space="0" w:color="auto"/>
            <w:right w:val="none" w:sz="0" w:space="0" w:color="auto"/>
          </w:divBdr>
        </w:div>
        <w:div w:id="3486231">
          <w:marLeft w:val="1080"/>
          <w:marRight w:val="0"/>
          <w:marTop w:val="100"/>
          <w:marBottom w:val="0"/>
          <w:divBdr>
            <w:top w:val="none" w:sz="0" w:space="0" w:color="auto"/>
            <w:left w:val="none" w:sz="0" w:space="0" w:color="auto"/>
            <w:bottom w:val="none" w:sz="0" w:space="0" w:color="auto"/>
            <w:right w:val="none" w:sz="0" w:space="0" w:color="auto"/>
          </w:divBdr>
        </w:div>
        <w:div w:id="1900820631">
          <w:marLeft w:val="1800"/>
          <w:marRight w:val="0"/>
          <w:marTop w:val="100"/>
          <w:marBottom w:val="0"/>
          <w:divBdr>
            <w:top w:val="none" w:sz="0" w:space="0" w:color="auto"/>
            <w:left w:val="none" w:sz="0" w:space="0" w:color="auto"/>
            <w:bottom w:val="none" w:sz="0" w:space="0" w:color="auto"/>
            <w:right w:val="none" w:sz="0" w:space="0" w:color="auto"/>
          </w:divBdr>
        </w:div>
        <w:div w:id="1549954557">
          <w:marLeft w:val="1800"/>
          <w:marRight w:val="0"/>
          <w:marTop w:val="100"/>
          <w:marBottom w:val="0"/>
          <w:divBdr>
            <w:top w:val="none" w:sz="0" w:space="0" w:color="auto"/>
            <w:left w:val="none" w:sz="0" w:space="0" w:color="auto"/>
            <w:bottom w:val="none" w:sz="0" w:space="0" w:color="auto"/>
            <w:right w:val="none" w:sz="0" w:space="0" w:color="auto"/>
          </w:divBdr>
        </w:div>
        <w:div w:id="1446659680">
          <w:marLeft w:val="1080"/>
          <w:marRight w:val="0"/>
          <w:marTop w:val="100"/>
          <w:marBottom w:val="0"/>
          <w:divBdr>
            <w:top w:val="none" w:sz="0" w:space="0" w:color="auto"/>
            <w:left w:val="none" w:sz="0" w:space="0" w:color="auto"/>
            <w:bottom w:val="none" w:sz="0" w:space="0" w:color="auto"/>
            <w:right w:val="none" w:sz="0" w:space="0" w:color="auto"/>
          </w:divBdr>
        </w:div>
        <w:div w:id="603421191">
          <w:marLeft w:val="1800"/>
          <w:marRight w:val="0"/>
          <w:marTop w:val="100"/>
          <w:marBottom w:val="0"/>
          <w:divBdr>
            <w:top w:val="none" w:sz="0" w:space="0" w:color="auto"/>
            <w:left w:val="none" w:sz="0" w:space="0" w:color="auto"/>
            <w:bottom w:val="none" w:sz="0" w:space="0" w:color="auto"/>
            <w:right w:val="none" w:sz="0" w:space="0" w:color="auto"/>
          </w:divBdr>
        </w:div>
        <w:div w:id="127433521">
          <w:marLeft w:val="1800"/>
          <w:marRight w:val="0"/>
          <w:marTop w:val="100"/>
          <w:marBottom w:val="0"/>
          <w:divBdr>
            <w:top w:val="none" w:sz="0" w:space="0" w:color="auto"/>
            <w:left w:val="none" w:sz="0" w:space="0" w:color="auto"/>
            <w:bottom w:val="none" w:sz="0" w:space="0" w:color="auto"/>
            <w:right w:val="none" w:sz="0" w:space="0" w:color="auto"/>
          </w:divBdr>
        </w:div>
        <w:div w:id="428745518">
          <w:marLeft w:val="1800"/>
          <w:marRight w:val="0"/>
          <w:marTop w:val="100"/>
          <w:marBottom w:val="0"/>
          <w:divBdr>
            <w:top w:val="none" w:sz="0" w:space="0" w:color="auto"/>
            <w:left w:val="none" w:sz="0" w:space="0" w:color="auto"/>
            <w:bottom w:val="none" w:sz="0" w:space="0" w:color="auto"/>
            <w:right w:val="none" w:sz="0" w:space="0" w:color="auto"/>
          </w:divBdr>
        </w:div>
        <w:div w:id="1836845677">
          <w:marLeft w:val="1080"/>
          <w:marRight w:val="0"/>
          <w:marTop w:val="100"/>
          <w:marBottom w:val="0"/>
          <w:divBdr>
            <w:top w:val="none" w:sz="0" w:space="0" w:color="auto"/>
            <w:left w:val="none" w:sz="0" w:space="0" w:color="auto"/>
            <w:bottom w:val="none" w:sz="0" w:space="0" w:color="auto"/>
            <w:right w:val="none" w:sz="0" w:space="0" w:color="auto"/>
          </w:divBdr>
        </w:div>
        <w:div w:id="1583642069">
          <w:marLeft w:val="1800"/>
          <w:marRight w:val="0"/>
          <w:marTop w:val="100"/>
          <w:marBottom w:val="0"/>
          <w:divBdr>
            <w:top w:val="none" w:sz="0" w:space="0" w:color="auto"/>
            <w:left w:val="none" w:sz="0" w:space="0" w:color="auto"/>
            <w:bottom w:val="none" w:sz="0" w:space="0" w:color="auto"/>
            <w:right w:val="none" w:sz="0" w:space="0" w:color="auto"/>
          </w:divBdr>
        </w:div>
        <w:div w:id="1338800977">
          <w:marLeft w:val="1800"/>
          <w:marRight w:val="0"/>
          <w:marTop w:val="100"/>
          <w:marBottom w:val="0"/>
          <w:divBdr>
            <w:top w:val="none" w:sz="0" w:space="0" w:color="auto"/>
            <w:left w:val="none" w:sz="0" w:space="0" w:color="auto"/>
            <w:bottom w:val="none" w:sz="0" w:space="0" w:color="auto"/>
            <w:right w:val="none" w:sz="0" w:space="0" w:color="auto"/>
          </w:divBdr>
        </w:div>
      </w:divsChild>
    </w:div>
    <w:div w:id="153648119">
      <w:bodyDiv w:val="1"/>
      <w:marLeft w:val="0"/>
      <w:marRight w:val="0"/>
      <w:marTop w:val="0"/>
      <w:marBottom w:val="0"/>
      <w:divBdr>
        <w:top w:val="none" w:sz="0" w:space="0" w:color="auto"/>
        <w:left w:val="none" w:sz="0" w:space="0" w:color="auto"/>
        <w:bottom w:val="none" w:sz="0" w:space="0" w:color="auto"/>
        <w:right w:val="none" w:sz="0" w:space="0" w:color="auto"/>
      </w:divBdr>
      <w:divsChild>
        <w:div w:id="623342062">
          <w:marLeft w:val="360"/>
          <w:marRight w:val="0"/>
          <w:marTop w:val="200"/>
          <w:marBottom w:val="0"/>
          <w:divBdr>
            <w:top w:val="none" w:sz="0" w:space="0" w:color="auto"/>
            <w:left w:val="none" w:sz="0" w:space="0" w:color="auto"/>
            <w:bottom w:val="none" w:sz="0" w:space="0" w:color="auto"/>
            <w:right w:val="none" w:sz="0" w:space="0" w:color="auto"/>
          </w:divBdr>
        </w:div>
        <w:div w:id="1521508813">
          <w:marLeft w:val="360"/>
          <w:marRight w:val="0"/>
          <w:marTop w:val="200"/>
          <w:marBottom w:val="0"/>
          <w:divBdr>
            <w:top w:val="none" w:sz="0" w:space="0" w:color="auto"/>
            <w:left w:val="none" w:sz="0" w:space="0" w:color="auto"/>
            <w:bottom w:val="none" w:sz="0" w:space="0" w:color="auto"/>
            <w:right w:val="none" w:sz="0" w:space="0" w:color="auto"/>
          </w:divBdr>
        </w:div>
        <w:div w:id="1996489531">
          <w:marLeft w:val="360"/>
          <w:marRight w:val="0"/>
          <w:marTop w:val="200"/>
          <w:marBottom w:val="0"/>
          <w:divBdr>
            <w:top w:val="none" w:sz="0" w:space="0" w:color="auto"/>
            <w:left w:val="none" w:sz="0" w:space="0" w:color="auto"/>
            <w:bottom w:val="none" w:sz="0" w:space="0" w:color="auto"/>
            <w:right w:val="none" w:sz="0" w:space="0" w:color="auto"/>
          </w:divBdr>
        </w:div>
      </w:divsChild>
    </w:div>
    <w:div w:id="154029810">
      <w:bodyDiv w:val="1"/>
      <w:marLeft w:val="0"/>
      <w:marRight w:val="0"/>
      <w:marTop w:val="0"/>
      <w:marBottom w:val="0"/>
      <w:divBdr>
        <w:top w:val="none" w:sz="0" w:space="0" w:color="auto"/>
        <w:left w:val="none" w:sz="0" w:space="0" w:color="auto"/>
        <w:bottom w:val="none" w:sz="0" w:space="0" w:color="auto"/>
        <w:right w:val="none" w:sz="0" w:space="0" w:color="auto"/>
      </w:divBdr>
    </w:div>
    <w:div w:id="155147164">
      <w:bodyDiv w:val="1"/>
      <w:marLeft w:val="0"/>
      <w:marRight w:val="0"/>
      <w:marTop w:val="0"/>
      <w:marBottom w:val="0"/>
      <w:divBdr>
        <w:top w:val="none" w:sz="0" w:space="0" w:color="auto"/>
        <w:left w:val="none" w:sz="0" w:space="0" w:color="auto"/>
        <w:bottom w:val="none" w:sz="0" w:space="0" w:color="auto"/>
        <w:right w:val="none" w:sz="0" w:space="0" w:color="auto"/>
      </w:divBdr>
      <w:divsChild>
        <w:div w:id="2114284034">
          <w:marLeft w:val="2160"/>
          <w:marRight w:val="0"/>
          <w:marTop w:val="200"/>
          <w:marBottom w:val="0"/>
          <w:divBdr>
            <w:top w:val="none" w:sz="0" w:space="0" w:color="auto"/>
            <w:left w:val="none" w:sz="0" w:space="0" w:color="auto"/>
            <w:bottom w:val="none" w:sz="0" w:space="0" w:color="auto"/>
            <w:right w:val="none" w:sz="0" w:space="0" w:color="auto"/>
          </w:divBdr>
        </w:div>
        <w:div w:id="1976711174">
          <w:marLeft w:val="2160"/>
          <w:marRight w:val="0"/>
          <w:marTop w:val="200"/>
          <w:marBottom w:val="0"/>
          <w:divBdr>
            <w:top w:val="none" w:sz="0" w:space="0" w:color="auto"/>
            <w:left w:val="none" w:sz="0" w:space="0" w:color="auto"/>
            <w:bottom w:val="none" w:sz="0" w:space="0" w:color="auto"/>
            <w:right w:val="none" w:sz="0" w:space="0" w:color="auto"/>
          </w:divBdr>
        </w:div>
        <w:div w:id="183180299">
          <w:marLeft w:val="2160"/>
          <w:marRight w:val="0"/>
          <w:marTop w:val="200"/>
          <w:marBottom w:val="0"/>
          <w:divBdr>
            <w:top w:val="none" w:sz="0" w:space="0" w:color="auto"/>
            <w:left w:val="none" w:sz="0" w:space="0" w:color="auto"/>
            <w:bottom w:val="none" w:sz="0" w:space="0" w:color="auto"/>
            <w:right w:val="none" w:sz="0" w:space="0" w:color="auto"/>
          </w:divBdr>
        </w:div>
        <w:div w:id="286665511">
          <w:marLeft w:val="2160"/>
          <w:marRight w:val="0"/>
          <w:marTop w:val="200"/>
          <w:marBottom w:val="0"/>
          <w:divBdr>
            <w:top w:val="none" w:sz="0" w:space="0" w:color="auto"/>
            <w:left w:val="none" w:sz="0" w:space="0" w:color="auto"/>
            <w:bottom w:val="none" w:sz="0" w:space="0" w:color="auto"/>
            <w:right w:val="none" w:sz="0" w:space="0" w:color="auto"/>
          </w:divBdr>
        </w:div>
      </w:divsChild>
    </w:div>
    <w:div w:id="155197162">
      <w:bodyDiv w:val="1"/>
      <w:marLeft w:val="0"/>
      <w:marRight w:val="0"/>
      <w:marTop w:val="0"/>
      <w:marBottom w:val="0"/>
      <w:divBdr>
        <w:top w:val="none" w:sz="0" w:space="0" w:color="auto"/>
        <w:left w:val="none" w:sz="0" w:space="0" w:color="auto"/>
        <w:bottom w:val="none" w:sz="0" w:space="0" w:color="auto"/>
        <w:right w:val="none" w:sz="0" w:space="0" w:color="auto"/>
      </w:divBdr>
      <w:divsChild>
        <w:div w:id="1634015600">
          <w:marLeft w:val="0"/>
          <w:marRight w:val="0"/>
          <w:marTop w:val="0"/>
          <w:marBottom w:val="0"/>
          <w:divBdr>
            <w:top w:val="none" w:sz="0" w:space="0" w:color="auto"/>
            <w:left w:val="none" w:sz="0" w:space="0" w:color="auto"/>
            <w:bottom w:val="none" w:sz="0" w:space="0" w:color="auto"/>
            <w:right w:val="none" w:sz="0" w:space="0" w:color="auto"/>
          </w:divBdr>
        </w:div>
        <w:div w:id="1409766716">
          <w:marLeft w:val="0"/>
          <w:marRight w:val="0"/>
          <w:marTop w:val="0"/>
          <w:marBottom w:val="0"/>
          <w:divBdr>
            <w:top w:val="none" w:sz="0" w:space="0" w:color="auto"/>
            <w:left w:val="none" w:sz="0" w:space="0" w:color="auto"/>
            <w:bottom w:val="none" w:sz="0" w:space="0" w:color="auto"/>
            <w:right w:val="none" w:sz="0" w:space="0" w:color="auto"/>
          </w:divBdr>
          <w:divsChild>
            <w:div w:id="1565599769">
              <w:marLeft w:val="0"/>
              <w:marRight w:val="0"/>
              <w:marTop w:val="0"/>
              <w:marBottom w:val="0"/>
              <w:divBdr>
                <w:top w:val="none" w:sz="0" w:space="0" w:color="auto"/>
                <w:left w:val="none" w:sz="0" w:space="0" w:color="auto"/>
                <w:bottom w:val="none" w:sz="0" w:space="0" w:color="auto"/>
                <w:right w:val="none" w:sz="0" w:space="0" w:color="auto"/>
              </w:divBdr>
            </w:div>
          </w:divsChild>
        </w:div>
        <w:div w:id="2081830709">
          <w:marLeft w:val="0"/>
          <w:marRight w:val="0"/>
          <w:marTop w:val="0"/>
          <w:marBottom w:val="0"/>
          <w:divBdr>
            <w:top w:val="none" w:sz="0" w:space="0" w:color="auto"/>
            <w:left w:val="none" w:sz="0" w:space="0" w:color="auto"/>
            <w:bottom w:val="none" w:sz="0" w:space="0" w:color="auto"/>
            <w:right w:val="none" w:sz="0" w:space="0" w:color="auto"/>
          </w:divBdr>
        </w:div>
      </w:divsChild>
    </w:div>
    <w:div w:id="186069201">
      <w:bodyDiv w:val="1"/>
      <w:marLeft w:val="0"/>
      <w:marRight w:val="0"/>
      <w:marTop w:val="0"/>
      <w:marBottom w:val="0"/>
      <w:divBdr>
        <w:top w:val="none" w:sz="0" w:space="0" w:color="auto"/>
        <w:left w:val="none" w:sz="0" w:space="0" w:color="auto"/>
        <w:bottom w:val="none" w:sz="0" w:space="0" w:color="auto"/>
        <w:right w:val="none" w:sz="0" w:space="0" w:color="auto"/>
      </w:divBdr>
      <w:divsChild>
        <w:div w:id="2022006390">
          <w:marLeft w:val="360"/>
          <w:marRight w:val="0"/>
          <w:marTop w:val="200"/>
          <w:marBottom w:val="0"/>
          <w:divBdr>
            <w:top w:val="none" w:sz="0" w:space="0" w:color="auto"/>
            <w:left w:val="none" w:sz="0" w:space="0" w:color="auto"/>
            <w:bottom w:val="none" w:sz="0" w:space="0" w:color="auto"/>
            <w:right w:val="none" w:sz="0" w:space="0" w:color="auto"/>
          </w:divBdr>
        </w:div>
      </w:divsChild>
    </w:div>
    <w:div w:id="197083841">
      <w:bodyDiv w:val="1"/>
      <w:marLeft w:val="0"/>
      <w:marRight w:val="0"/>
      <w:marTop w:val="0"/>
      <w:marBottom w:val="0"/>
      <w:divBdr>
        <w:top w:val="none" w:sz="0" w:space="0" w:color="auto"/>
        <w:left w:val="none" w:sz="0" w:space="0" w:color="auto"/>
        <w:bottom w:val="none" w:sz="0" w:space="0" w:color="auto"/>
        <w:right w:val="none" w:sz="0" w:space="0" w:color="auto"/>
      </w:divBdr>
    </w:div>
    <w:div w:id="215286342">
      <w:bodyDiv w:val="1"/>
      <w:marLeft w:val="0"/>
      <w:marRight w:val="0"/>
      <w:marTop w:val="0"/>
      <w:marBottom w:val="0"/>
      <w:divBdr>
        <w:top w:val="none" w:sz="0" w:space="0" w:color="auto"/>
        <w:left w:val="none" w:sz="0" w:space="0" w:color="auto"/>
        <w:bottom w:val="none" w:sz="0" w:space="0" w:color="auto"/>
        <w:right w:val="none" w:sz="0" w:space="0" w:color="auto"/>
      </w:divBdr>
      <w:divsChild>
        <w:div w:id="135537593">
          <w:marLeft w:val="1080"/>
          <w:marRight w:val="0"/>
          <w:marTop w:val="100"/>
          <w:marBottom w:val="0"/>
          <w:divBdr>
            <w:top w:val="none" w:sz="0" w:space="0" w:color="auto"/>
            <w:left w:val="none" w:sz="0" w:space="0" w:color="auto"/>
            <w:bottom w:val="none" w:sz="0" w:space="0" w:color="auto"/>
            <w:right w:val="none" w:sz="0" w:space="0" w:color="auto"/>
          </w:divBdr>
        </w:div>
      </w:divsChild>
    </w:div>
    <w:div w:id="244072433">
      <w:bodyDiv w:val="1"/>
      <w:marLeft w:val="0"/>
      <w:marRight w:val="0"/>
      <w:marTop w:val="0"/>
      <w:marBottom w:val="0"/>
      <w:divBdr>
        <w:top w:val="none" w:sz="0" w:space="0" w:color="auto"/>
        <w:left w:val="none" w:sz="0" w:space="0" w:color="auto"/>
        <w:bottom w:val="none" w:sz="0" w:space="0" w:color="auto"/>
        <w:right w:val="none" w:sz="0" w:space="0" w:color="auto"/>
      </w:divBdr>
      <w:divsChild>
        <w:div w:id="1594509451">
          <w:marLeft w:val="360"/>
          <w:marRight w:val="0"/>
          <w:marTop w:val="200"/>
          <w:marBottom w:val="0"/>
          <w:divBdr>
            <w:top w:val="none" w:sz="0" w:space="0" w:color="auto"/>
            <w:left w:val="none" w:sz="0" w:space="0" w:color="auto"/>
            <w:bottom w:val="none" w:sz="0" w:space="0" w:color="auto"/>
            <w:right w:val="none" w:sz="0" w:space="0" w:color="auto"/>
          </w:divBdr>
        </w:div>
      </w:divsChild>
    </w:div>
    <w:div w:id="245041367">
      <w:bodyDiv w:val="1"/>
      <w:marLeft w:val="0"/>
      <w:marRight w:val="0"/>
      <w:marTop w:val="0"/>
      <w:marBottom w:val="0"/>
      <w:divBdr>
        <w:top w:val="none" w:sz="0" w:space="0" w:color="auto"/>
        <w:left w:val="none" w:sz="0" w:space="0" w:color="auto"/>
        <w:bottom w:val="none" w:sz="0" w:space="0" w:color="auto"/>
        <w:right w:val="none" w:sz="0" w:space="0" w:color="auto"/>
      </w:divBdr>
      <w:divsChild>
        <w:div w:id="1758595280">
          <w:marLeft w:val="720"/>
          <w:marRight w:val="0"/>
          <w:marTop w:val="400"/>
          <w:marBottom w:val="0"/>
          <w:divBdr>
            <w:top w:val="none" w:sz="0" w:space="0" w:color="auto"/>
            <w:left w:val="none" w:sz="0" w:space="0" w:color="auto"/>
            <w:bottom w:val="none" w:sz="0" w:space="0" w:color="auto"/>
            <w:right w:val="none" w:sz="0" w:space="0" w:color="auto"/>
          </w:divBdr>
        </w:div>
        <w:div w:id="1274558116">
          <w:marLeft w:val="2160"/>
          <w:marRight w:val="0"/>
          <w:marTop w:val="200"/>
          <w:marBottom w:val="0"/>
          <w:divBdr>
            <w:top w:val="none" w:sz="0" w:space="0" w:color="auto"/>
            <w:left w:val="none" w:sz="0" w:space="0" w:color="auto"/>
            <w:bottom w:val="none" w:sz="0" w:space="0" w:color="auto"/>
            <w:right w:val="none" w:sz="0" w:space="0" w:color="auto"/>
          </w:divBdr>
        </w:div>
        <w:div w:id="934631026">
          <w:marLeft w:val="2160"/>
          <w:marRight w:val="0"/>
          <w:marTop w:val="200"/>
          <w:marBottom w:val="0"/>
          <w:divBdr>
            <w:top w:val="none" w:sz="0" w:space="0" w:color="auto"/>
            <w:left w:val="none" w:sz="0" w:space="0" w:color="auto"/>
            <w:bottom w:val="none" w:sz="0" w:space="0" w:color="auto"/>
            <w:right w:val="none" w:sz="0" w:space="0" w:color="auto"/>
          </w:divBdr>
        </w:div>
        <w:div w:id="1875920284">
          <w:marLeft w:val="720"/>
          <w:marRight w:val="0"/>
          <w:marTop w:val="400"/>
          <w:marBottom w:val="0"/>
          <w:divBdr>
            <w:top w:val="none" w:sz="0" w:space="0" w:color="auto"/>
            <w:left w:val="none" w:sz="0" w:space="0" w:color="auto"/>
            <w:bottom w:val="none" w:sz="0" w:space="0" w:color="auto"/>
            <w:right w:val="none" w:sz="0" w:space="0" w:color="auto"/>
          </w:divBdr>
        </w:div>
      </w:divsChild>
    </w:div>
    <w:div w:id="255527893">
      <w:bodyDiv w:val="1"/>
      <w:marLeft w:val="0"/>
      <w:marRight w:val="0"/>
      <w:marTop w:val="0"/>
      <w:marBottom w:val="0"/>
      <w:divBdr>
        <w:top w:val="none" w:sz="0" w:space="0" w:color="auto"/>
        <w:left w:val="none" w:sz="0" w:space="0" w:color="auto"/>
        <w:bottom w:val="none" w:sz="0" w:space="0" w:color="auto"/>
        <w:right w:val="none" w:sz="0" w:space="0" w:color="auto"/>
      </w:divBdr>
    </w:div>
    <w:div w:id="278342493">
      <w:bodyDiv w:val="1"/>
      <w:marLeft w:val="0"/>
      <w:marRight w:val="0"/>
      <w:marTop w:val="0"/>
      <w:marBottom w:val="0"/>
      <w:divBdr>
        <w:top w:val="none" w:sz="0" w:space="0" w:color="auto"/>
        <w:left w:val="none" w:sz="0" w:space="0" w:color="auto"/>
        <w:bottom w:val="none" w:sz="0" w:space="0" w:color="auto"/>
        <w:right w:val="none" w:sz="0" w:space="0" w:color="auto"/>
      </w:divBdr>
      <w:divsChild>
        <w:div w:id="828787114">
          <w:marLeft w:val="1080"/>
          <w:marRight w:val="0"/>
          <w:marTop w:val="100"/>
          <w:marBottom w:val="0"/>
          <w:divBdr>
            <w:top w:val="none" w:sz="0" w:space="0" w:color="auto"/>
            <w:left w:val="none" w:sz="0" w:space="0" w:color="auto"/>
            <w:bottom w:val="none" w:sz="0" w:space="0" w:color="auto"/>
            <w:right w:val="none" w:sz="0" w:space="0" w:color="auto"/>
          </w:divBdr>
        </w:div>
      </w:divsChild>
    </w:div>
    <w:div w:id="295573383">
      <w:bodyDiv w:val="1"/>
      <w:marLeft w:val="0"/>
      <w:marRight w:val="0"/>
      <w:marTop w:val="0"/>
      <w:marBottom w:val="0"/>
      <w:divBdr>
        <w:top w:val="none" w:sz="0" w:space="0" w:color="auto"/>
        <w:left w:val="none" w:sz="0" w:space="0" w:color="auto"/>
        <w:bottom w:val="none" w:sz="0" w:space="0" w:color="auto"/>
        <w:right w:val="none" w:sz="0" w:space="0" w:color="auto"/>
      </w:divBdr>
    </w:div>
    <w:div w:id="296304989">
      <w:bodyDiv w:val="1"/>
      <w:marLeft w:val="0"/>
      <w:marRight w:val="0"/>
      <w:marTop w:val="0"/>
      <w:marBottom w:val="0"/>
      <w:divBdr>
        <w:top w:val="none" w:sz="0" w:space="0" w:color="auto"/>
        <w:left w:val="none" w:sz="0" w:space="0" w:color="auto"/>
        <w:bottom w:val="none" w:sz="0" w:space="0" w:color="auto"/>
        <w:right w:val="none" w:sz="0" w:space="0" w:color="auto"/>
      </w:divBdr>
      <w:divsChild>
        <w:div w:id="1124495327">
          <w:marLeft w:val="360"/>
          <w:marRight w:val="0"/>
          <w:marTop w:val="200"/>
          <w:marBottom w:val="0"/>
          <w:divBdr>
            <w:top w:val="none" w:sz="0" w:space="0" w:color="auto"/>
            <w:left w:val="none" w:sz="0" w:space="0" w:color="auto"/>
            <w:bottom w:val="none" w:sz="0" w:space="0" w:color="auto"/>
            <w:right w:val="none" w:sz="0" w:space="0" w:color="auto"/>
          </w:divBdr>
        </w:div>
        <w:div w:id="1369524573">
          <w:marLeft w:val="360"/>
          <w:marRight w:val="0"/>
          <w:marTop w:val="200"/>
          <w:marBottom w:val="0"/>
          <w:divBdr>
            <w:top w:val="none" w:sz="0" w:space="0" w:color="auto"/>
            <w:left w:val="none" w:sz="0" w:space="0" w:color="auto"/>
            <w:bottom w:val="none" w:sz="0" w:space="0" w:color="auto"/>
            <w:right w:val="none" w:sz="0" w:space="0" w:color="auto"/>
          </w:divBdr>
        </w:div>
        <w:div w:id="1671173833">
          <w:marLeft w:val="360"/>
          <w:marRight w:val="0"/>
          <w:marTop w:val="200"/>
          <w:marBottom w:val="0"/>
          <w:divBdr>
            <w:top w:val="none" w:sz="0" w:space="0" w:color="auto"/>
            <w:left w:val="none" w:sz="0" w:space="0" w:color="auto"/>
            <w:bottom w:val="none" w:sz="0" w:space="0" w:color="auto"/>
            <w:right w:val="none" w:sz="0" w:space="0" w:color="auto"/>
          </w:divBdr>
        </w:div>
        <w:div w:id="80760388">
          <w:marLeft w:val="1080"/>
          <w:marRight w:val="0"/>
          <w:marTop w:val="100"/>
          <w:marBottom w:val="0"/>
          <w:divBdr>
            <w:top w:val="none" w:sz="0" w:space="0" w:color="auto"/>
            <w:left w:val="none" w:sz="0" w:space="0" w:color="auto"/>
            <w:bottom w:val="none" w:sz="0" w:space="0" w:color="auto"/>
            <w:right w:val="none" w:sz="0" w:space="0" w:color="auto"/>
          </w:divBdr>
        </w:div>
        <w:div w:id="1295867405">
          <w:marLeft w:val="1080"/>
          <w:marRight w:val="0"/>
          <w:marTop w:val="100"/>
          <w:marBottom w:val="0"/>
          <w:divBdr>
            <w:top w:val="none" w:sz="0" w:space="0" w:color="auto"/>
            <w:left w:val="none" w:sz="0" w:space="0" w:color="auto"/>
            <w:bottom w:val="none" w:sz="0" w:space="0" w:color="auto"/>
            <w:right w:val="none" w:sz="0" w:space="0" w:color="auto"/>
          </w:divBdr>
        </w:div>
        <w:div w:id="442530261">
          <w:marLeft w:val="360"/>
          <w:marRight w:val="0"/>
          <w:marTop w:val="200"/>
          <w:marBottom w:val="0"/>
          <w:divBdr>
            <w:top w:val="none" w:sz="0" w:space="0" w:color="auto"/>
            <w:left w:val="none" w:sz="0" w:space="0" w:color="auto"/>
            <w:bottom w:val="none" w:sz="0" w:space="0" w:color="auto"/>
            <w:right w:val="none" w:sz="0" w:space="0" w:color="auto"/>
          </w:divBdr>
        </w:div>
      </w:divsChild>
    </w:div>
    <w:div w:id="318310723">
      <w:bodyDiv w:val="1"/>
      <w:marLeft w:val="0"/>
      <w:marRight w:val="0"/>
      <w:marTop w:val="0"/>
      <w:marBottom w:val="0"/>
      <w:divBdr>
        <w:top w:val="none" w:sz="0" w:space="0" w:color="auto"/>
        <w:left w:val="none" w:sz="0" w:space="0" w:color="auto"/>
        <w:bottom w:val="none" w:sz="0" w:space="0" w:color="auto"/>
        <w:right w:val="none" w:sz="0" w:space="0" w:color="auto"/>
      </w:divBdr>
      <w:divsChild>
        <w:div w:id="1882934972">
          <w:marLeft w:val="720"/>
          <w:marRight w:val="0"/>
          <w:marTop w:val="120"/>
          <w:marBottom w:val="0"/>
          <w:divBdr>
            <w:top w:val="none" w:sz="0" w:space="0" w:color="auto"/>
            <w:left w:val="none" w:sz="0" w:space="0" w:color="auto"/>
            <w:bottom w:val="none" w:sz="0" w:space="0" w:color="auto"/>
            <w:right w:val="none" w:sz="0" w:space="0" w:color="auto"/>
          </w:divBdr>
        </w:div>
        <w:div w:id="2140296921">
          <w:marLeft w:val="720"/>
          <w:marRight w:val="0"/>
          <w:marTop w:val="120"/>
          <w:marBottom w:val="0"/>
          <w:divBdr>
            <w:top w:val="none" w:sz="0" w:space="0" w:color="auto"/>
            <w:left w:val="none" w:sz="0" w:space="0" w:color="auto"/>
            <w:bottom w:val="none" w:sz="0" w:space="0" w:color="auto"/>
            <w:right w:val="none" w:sz="0" w:space="0" w:color="auto"/>
          </w:divBdr>
        </w:div>
        <w:div w:id="414980259">
          <w:marLeft w:val="720"/>
          <w:marRight w:val="0"/>
          <w:marTop w:val="120"/>
          <w:marBottom w:val="0"/>
          <w:divBdr>
            <w:top w:val="none" w:sz="0" w:space="0" w:color="auto"/>
            <w:left w:val="none" w:sz="0" w:space="0" w:color="auto"/>
            <w:bottom w:val="none" w:sz="0" w:space="0" w:color="auto"/>
            <w:right w:val="none" w:sz="0" w:space="0" w:color="auto"/>
          </w:divBdr>
        </w:div>
        <w:div w:id="1409689282">
          <w:marLeft w:val="720"/>
          <w:marRight w:val="0"/>
          <w:marTop w:val="120"/>
          <w:marBottom w:val="0"/>
          <w:divBdr>
            <w:top w:val="none" w:sz="0" w:space="0" w:color="auto"/>
            <w:left w:val="none" w:sz="0" w:space="0" w:color="auto"/>
            <w:bottom w:val="none" w:sz="0" w:space="0" w:color="auto"/>
            <w:right w:val="none" w:sz="0" w:space="0" w:color="auto"/>
          </w:divBdr>
        </w:div>
        <w:div w:id="2055805341">
          <w:marLeft w:val="720"/>
          <w:marRight w:val="0"/>
          <w:marTop w:val="120"/>
          <w:marBottom w:val="0"/>
          <w:divBdr>
            <w:top w:val="none" w:sz="0" w:space="0" w:color="auto"/>
            <w:left w:val="none" w:sz="0" w:space="0" w:color="auto"/>
            <w:bottom w:val="none" w:sz="0" w:space="0" w:color="auto"/>
            <w:right w:val="none" w:sz="0" w:space="0" w:color="auto"/>
          </w:divBdr>
        </w:div>
        <w:div w:id="2137984869">
          <w:marLeft w:val="720"/>
          <w:marRight w:val="0"/>
          <w:marTop w:val="120"/>
          <w:marBottom w:val="0"/>
          <w:divBdr>
            <w:top w:val="none" w:sz="0" w:space="0" w:color="auto"/>
            <w:left w:val="none" w:sz="0" w:space="0" w:color="auto"/>
            <w:bottom w:val="none" w:sz="0" w:space="0" w:color="auto"/>
            <w:right w:val="none" w:sz="0" w:space="0" w:color="auto"/>
          </w:divBdr>
        </w:div>
        <w:div w:id="509611682">
          <w:marLeft w:val="720"/>
          <w:marRight w:val="0"/>
          <w:marTop w:val="120"/>
          <w:marBottom w:val="0"/>
          <w:divBdr>
            <w:top w:val="none" w:sz="0" w:space="0" w:color="auto"/>
            <w:left w:val="none" w:sz="0" w:space="0" w:color="auto"/>
            <w:bottom w:val="none" w:sz="0" w:space="0" w:color="auto"/>
            <w:right w:val="none" w:sz="0" w:space="0" w:color="auto"/>
          </w:divBdr>
        </w:div>
        <w:div w:id="1590649640">
          <w:marLeft w:val="720"/>
          <w:marRight w:val="0"/>
          <w:marTop w:val="120"/>
          <w:marBottom w:val="0"/>
          <w:divBdr>
            <w:top w:val="none" w:sz="0" w:space="0" w:color="auto"/>
            <w:left w:val="none" w:sz="0" w:space="0" w:color="auto"/>
            <w:bottom w:val="none" w:sz="0" w:space="0" w:color="auto"/>
            <w:right w:val="none" w:sz="0" w:space="0" w:color="auto"/>
          </w:divBdr>
        </w:div>
      </w:divsChild>
    </w:div>
    <w:div w:id="33970414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18">
          <w:marLeft w:val="1080"/>
          <w:marRight w:val="0"/>
          <w:marTop w:val="100"/>
          <w:marBottom w:val="0"/>
          <w:divBdr>
            <w:top w:val="none" w:sz="0" w:space="0" w:color="auto"/>
            <w:left w:val="none" w:sz="0" w:space="0" w:color="auto"/>
            <w:bottom w:val="none" w:sz="0" w:space="0" w:color="auto"/>
            <w:right w:val="none" w:sz="0" w:space="0" w:color="auto"/>
          </w:divBdr>
        </w:div>
      </w:divsChild>
    </w:div>
    <w:div w:id="354500413">
      <w:bodyDiv w:val="1"/>
      <w:marLeft w:val="0"/>
      <w:marRight w:val="0"/>
      <w:marTop w:val="0"/>
      <w:marBottom w:val="0"/>
      <w:divBdr>
        <w:top w:val="none" w:sz="0" w:space="0" w:color="auto"/>
        <w:left w:val="none" w:sz="0" w:space="0" w:color="auto"/>
        <w:bottom w:val="none" w:sz="0" w:space="0" w:color="auto"/>
        <w:right w:val="none" w:sz="0" w:space="0" w:color="auto"/>
      </w:divBdr>
      <w:divsChild>
        <w:div w:id="975640573">
          <w:marLeft w:val="1800"/>
          <w:marRight w:val="0"/>
          <w:marTop w:val="100"/>
          <w:marBottom w:val="0"/>
          <w:divBdr>
            <w:top w:val="none" w:sz="0" w:space="0" w:color="auto"/>
            <w:left w:val="none" w:sz="0" w:space="0" w:color="auto"/>
            <w:bottom w:val="none" w:sz="0" w:space="0" w:color="auto"/>
            <w:right w:val="none" w:sz="0" w:space="0" w:color="auto"/>
          </w:divBdr>
        </w:div>
        <w:div w:id="598636267">
          <w:marLeft w:val="1800"/>
          <w:marRight w:val="0"/>
          <w:marTop w:val="100"/>
          <w:marBottom w:val="0"/>
          <w:divBdr>
            <w:top w:val="none" w:sz="0" w:space="0" w:color="auto"/>
            <w:left w:val="none" w:sz="0" w:space="0" w:color="auto"/>
            <w:bottom w:val="none" w:sz="0" w:space="0" w:color="auto"/>
            <w:right w:val="none" w:sz="0" w:space="0" w:color="auto"/>
          </w:divBdr>
        </w:div>
        <w:div w:id="327176708">
          <w:marLeft w:val="1800"/>
          <w:marRight w:val="0"/>
          <w:marTop w:val="100"/>
          <w:marBottom w:val="0"/>
          <w:divBdr>
            <w:top w:val="none" w:sz="0" w:space="0" w:color="auto"/>
            <w:left w:val="none" w:sz="0" w:space="0" w:color="auto"/>
            <w:bottom w:val="none" w:sz="0" w:space="0" w:color="auto"/>
            <w:right w:val="none" w:sz="0" w:space="0" w:color="auto"/>
          </w:divBdr>
        </w:div>
        <w:div w:id="1976447393">
          <w:marLeft w:val="1800"/>
          <w:marRight w:val="0"/>
          <w:marTop w:val="100"/>
          <w:marBottom w:val="0"/>
          <w:divBdr>
            <w:top w:val="none" w:sz="0" w:space="0" w:color="auto"/>
            <w:left w:val="none" w:sz="0" w:space="0" w:color="auto"/>
            <w:bottom w:val="none" w:sz="0" w:space="0" w:color="auto"/>
            <w:right w:val="none" w:sz="0" w:space="0" w:color="auto"/>
          </w:divBdr>
        </w:div>
      </w:divsChild>
    </w:div>
    <w:div w:id="360784932">
      <w:bodyDiv w:val="1"/>
      <w:marLeft w:val="0"/>
      <w:marRight w:val="0"/>
      <w:marTop w:val="0"/>
      <w:marBottom w:val="0"/>
      <w:divBdr>
        <w:top w:val="none" w:sz="0" w:space="0" w:color="auto"/>
        <w:left w:val="none" w:sz="0" w:space="0" w:color="auto"/>
        <w:bottom w:val="none" w:sz="0" w:space="0" w:color="auto"/>
        <w:right w:val="none" w:sz="0" w:space="0" w:color="auto"/>
      </w:divBdr>
      <w:divsChild>
        <w:div w:id="1146045633">
          <w:marLeft w:val="360"/>
          <w:marRight w:val="0"/>
          <w:marTop w:val="0"/>
          <w:marBottom w:val="0"/>
          <w:divBdr>
            <w:top w:val="none" w:sz="0" w:space="0" w:color="auto"/>
            <w:left w:val="none" w:sz="0" w:space="0" w:color="auto"/>
            <w:bottom w:val="none" w:sz="0" w:space="0" w:color="auto"/>
            <w:right w:val="none" w:sz="0" w:space="0" w:color="auto"/>
          </w:divBdr>
        </w:div>
        <w:div w:id="860893031">
          <w:marLeft w:val="1080"/>
          <w:marRight w:val="0"/>
          <w:marTop w:val="0"/>
          <w:marBottom w:val="0"/>
          <w:divBdr>
            <w:top w:val="none" w:sz="0" w:space="0" w:color="auto"/>
            <w:left w:val="none" w:sz="0" w:space="0" w:color="auto"/>
            <w:bottom w:val="none" w:sz="0" w:space="0" w:color="auto"/>
            <w:right w:val="none" w:sz="0" w:space="0" w:color="auto"/>
          </w:divBdr>
        </w:div>
        <w:div w:id="2079668305">
          <w:marLeft w:val="1080"/>
          <w:marRight w:val="0"/>
          <w:marTop w:val="0"/>
          <w:marBottom w:val="0"/>
          <w:divBdr>
            <w:top w:val="none" w:sz="0" w:space="0" w:color="auto"/>
            <w:left w:val="none" w:sz="0" w:space="0" w:color="auto"/>
            <w:bottom w:val="none" w:sz="0" w:space="0" w:color="auto"/>
            <w:right w:val="none" w:sz="0" w:space="0" w:color="auto"/>
          </w:divBdr>
        </w:div>
      </w:divsChild>
    </w:div>
    <w:div w:id="368065968">
      <w:bodyDiv w:val="1"/>
      <w:marLeft w:val="0"/>
      <w:marRight w:val="0"/>
      <w:marTop w:val="0"/>
      <w:marBottom w:val="0"/>
      <w:divBdr>
        <w:top w:val="none" w:sz="0" w:space="0" w:color="auto"/>
        <w:left w:val="none" w:sz="0" w:space="0" w:color="auto"/>
        <w:bottom w:val="none" w:sz="0" w:space="0" w:color="auto"/>
        <w:right w:val="none" w:sz="0" w:space="0" w:color="auto"/>
      </w:divBdr>
    </w:div>
    <w:div w:id="379209730">
      <w:bodyDiv w:val="1"/>
      <w:marLeft w:val="0"/>
      <w:marRight w:val="0"/>
      <w:marTop w:val="0"/>
      <w:marBottom w:val="0"/>
      <w:divBdr>
        <w:top w:val="none" w:sz="0" w:space="0" w:color="auto"/>
        <w:left w:val="none" w:sz="0" w:space="0" w:color="auto"/>
        <w:bottom w:val="none" w:sz="0" w:space="0" w:color="auto"/>
        <w:right w:val="none" w:sz="0" w:space="0" w:color="auto"/>
      </w:divBdr>
      <w:divsChild>
        <w:div w:id="720444874">
          <w:marLeft w:val="1080"/>
          <w:marRight w:val="0"/>
          <w:marTop w:val="100"/>
          <w:marBottom w:val="0"/>
          <w:divBdr>
            <w:top w:val="none" w:sz="0" w:space="0" w:color="auto"/>
            <w:left w:val="none" w:sz="0" w:space="0" w:color="auto"/>
            <w:bottom w:val="none" w:sz="0" w:space="0" w:color="auto"/>
            <w:right w:val="none" w:sz="0" w:space="0" w:color="auto"/>
          </w:divBdr>
        </w:div>
        <w:div w:id="1218591605">
          <w:marLeft w:val="1080"/>
          <w:marRight w:val="0"/>
          <w:marTop w:val="100"/>
          <w:marBottom w:val="0"/>
          <w:divBdr>
            <w:top w:val="none" w:sz="0" w:space="0" w:color="auto"/>
            <w:left w:val="none" w:sz="0" w:space="0" w:color="auto"/>
            <w:bottom w:val="none" w:sz="0" w:space="0" w:color="auto"/>
            <w:right w:val="none" w:sz="0" w:space="0" w:color="auto"/>
          </w:divBdr>
        </w:div>
      </w:divsChild>
    </w:div>
    <w:div w:id="403332096">
      <w:bodyDiv w:val="1"/>
      <w:marLeft w:val="0"/>
      <w:marRight w:val="0"/>
      <w:marTop w:val="0"/>
      <w:marBottom w:val="0"/>
      <w:divBdr>
        <w:top w:val="none" w:sz="0" w:space="0" w:color="auto"/>
        <w:left w:val="none" w:sz="0" w:space="0" w:color="auto"/>
        <w:bottom w:val="none" w:sz="0" w:space="0" w:color="auto"/>
        <w:right w:val="none" w:sz="0" w:space="0" w:color="auto"/>
      </w:divBdr>
    </w:div>
    <w:div w:id="466120474">
      <w:bodyDiv w:val="1"/>
      <w:marLeft w:val="0"/>
      <w:marRight w:val="0"/>
      <w:marTop w:val="0"/>
      <w:marBottom w:val="0"/>
      <w:divBdr>
        <w:top w:val="none" w:sz="0" w:space="0" w:color="auto"/>
        <w:left w:val="none" w:sz="0" w:space="0" w:color="auto"/>
        <w:bottom w:val="none" w:sz="0" w:space="0" w:color="auto"/>
        <w:right w:val="none" w:sz="0" w:space="0" w:color="auto"/>
      </w:divBdr>
      <w:divsChild>
        <w:div w:id="978416383">
          <w:marLeft w:val="1080"/>
          <w:marRight w:val="0"/>
          <w:marTop w:val="100"/>
          <w:marBottom w:val="0"/>
          <w:divBdr>
            <w:top w:val="none" w:sz="0" w:space="0" w:color="auto"/>
            <w:left w:val="none" w:sz="0" w:space="0" w:color="auto"/>
            <w:bottom w:val="none" w:sz="0" w:space="0" w:color="auto"/>
            <w:right w:val="none" w:sz="0" w:space="0" w:color="auto"/>
          </w:divBdr>
        </w:div>
        <w:div w:id="1041827007">
          <w:marLeft w:val="1080"/>
          <w:marRight w:val="0"/>
          <w:marTop w:val="100"/>
          <w:marBottom w:val="0"/>
          <w:divBdr>
            <w:top w:val="none" w:sz="0" w:space="0" w:color="auto"/>
            <w:left w:val="none" w:sz="0" w:space="0" w:color="auto"/>
            <w:bottom w:val="none" w:sz="0" w:space="0" w:color="auto"/>
            <w:right w:val="none" w:sz="0" w:space="0" w:color="auto"/>
          </w:divBdr>
        </w:div>
      </w:divsChild>
    </w:div>
    <w:div w:id="473838515">
      <w:bodyDiv w:val="1"/>
      <w:marLeft w:val="0"/>
      <w:marRight w:val="0"/>
      <w:marTop w:val="0"/>
      <w:marBottom w:val="0"/>
      <w:divBdr>
        <w:top w:val="none" w:sz="0" w:space="0" w:color="auto"/>
        <w:left w:val="none" w:sz="0" w:space="0" w:color="auto"/>
        <w:bottom w:val="none" w:sz="0" w:space="0" w:color="auto"/>
        <w:right w:val="none" w:sz="0" w:space="0" w:color="auto"/>
      </w:divBdr>
      <w:divsChild>
        <w:div w:id="1987784859">
          <w:marLeft w:val="360"/>
          <w:marRight w:val="0"/>
          <w:marTop w:val="0"/>
          <w:marBottom w:val="0"/>
          <w:divBdr>
            <w:top w:val="none" w:sz="0" w:space="0" w:color="auto"/>
            <w:left w:val="none" w:sz="0" w:space="0" w:color="auto"/>
            <w:bottom w:val="none" w:sz="0" w:space="0" w:color="auto"/>
            <w:right w:val="none" w:sz="0" w:space="0" w:color="auto"/>
          </w:divBdr>
        </w:div>
        <w:div w:id="41054612">
          <w:marLeft w:val="360"/>
          <w:marRight w:val="0"/>
          <w:marTop w:val="0"/>
          <w:marBottom w:val="0"/>
          <w:divBdr>
            <w:top w:val="none" w:sz="0" w:space="0" w:color="auto"/>
            <w:left w:val="none" w:sz="0" w:space="0" w:color="auto"/>
            <w:bottom w:val="none" w:sz="0" w:space="0" w:color="auto"/>
            <w:right w:val="none" w:sz="0" w:space="0" w:color="auto"/>
          </w:divBdr>
        </w:div>
        <w:div w:id="1330406888">
          <w:marLeft w:val="360"/>
          <w:marRight w:val="0"/>
          <w:marTop w:val="0"/>
          <w:marBottom w:val="0"/>
          <w:divBdr>
            <w:top w:val="none" w:sz="0" w:space="0" w:color="auto"/>
            <w:left w:val="none" w:sz="0" w:space="0" w:color="auto"/>
            <w:bottom w:val="none" w:sz="0" w:space="0" w:color="auto"/>
            <w:right w:val="none" w:sz="0" w:space="0" w:color="auto"/>
          </w:divBdr>
        </w:div>
      </w:divsChild>
    </w:div>
    <w:div w:id="477186911">
      <w:bodyDiv w:val="1"/>
      <w:marLeft w:val="0"/>
      <w:marRight w:val="0"/>
      <w:marTop w:val="0"/>
      <w:marBottom w:val="0"/>
      <w:divBdr>
        <w:top w:val="none" w:sz="0" w:space="0" w:color="auto"/>
        <w:left w:val="none" w:sz="0" w:space="0" w:color="auto"/>
        <w:bottom w:val="none" w:sz="0" w:space="0" w:color="auto"/>
        <w:right w:val="none" w:sz="0" w:space="0" w:color="auto"/>
      </w:divBdr>
      <w:divsChild>
        <w:div w:id="820854292">
          <w:marLeft w:val="360"/>
          <w:marRight w:val="0"/>
          <w:marTop w:val="200"/>
          <w:marBottom w:val="0"/>
          <w:divBdr>
            <w:top w:val="none" w:sz="0" w:space="0" w:color="auto"/>
            <w:left w:val="none" w:sz="0" w:space="0" w:color="auto"/>
            <w:bottom w:val="none" w:sz="0" w:space="0" w:color="auto"/>
            <w:right w:val="none" w:sz="0" w:space="0" w:color="auto"/>
          </w:divBdr>
        </w:div>
      </w:divsChild>
    </w:div>
    <w:div w:id="493571255">
      <w:bodyDiv w:val="1"/>
      <w:marLeft w:val="0"/>
      <w:marRight w:val="0"/>
      <w:marTop w:val="0"/>
      <w:marBottom w:val="0"/>
      <w:divBdr>
        <w:top w:val="none" w:sz="0" w:space="0" w:color="auto"/>
        <w:left w:val="none" w:sz="0" w:space="0" w:color="auto"/>
        <w:bottom w:val="none" w:sz="0" w:space="0" w:color="auto"/>
        <w:right w:val="none" w:sz="0" w:space="0" w:color="auto"/>
      </w:divBdr>
      <w:divsChild>
        <w:div w:id="1710567349">
          <w:marLeft w:val="720"/>
          <w:marRight w:val="0"/>
          <w:marTop w:val="400"/>
          <w:marBottom w:val="0"/>
          <w:divBdr>
            <w:top w:val="none" w:sz="0" w:space="0" w:color="auto"/>
            <w:left w:val="none" w:sz="0" w:space="0" w:color="auto"/>
            <w:bottom w:val="none" w:sz="0" w:space="0" w:color="auto"/>
            <w:right w:val="none" w:sz="0" w:space="0" w:color="auto"/>
          </w:divBdr>
        </w:div>
        <w:div w:id="229854074">
          <w:marLeft w:val="2160"/>
          <w:marRight w:val="0"/>
          <w:marTop w:val="200"/>
          <w:marBottom w:val="0"/>
          <w:divBdr>
            <w:top w:val="none" w:sz="0" w:space="0" w:color="auto"/>
            <w:left w:val="none" w:sz="0" w:space="0" w:color="auto"/>
            <w:bottom w:val="none" w:sz="0" w:space="0" w:color="auto"/>
            <w:right w:val="none" w:sz="0" w:space="0" w:color="auto"/>
          </w:divBdr>
        </w:div>
        <w:div w:id="351684781">
          <w:marLeft w:val="3600"/>
          <w:marRight w:val="0"/>
          <w:marTop w:val="200"/>
          <w:marBottom w:val="0"/>
          <w:divBdr>
            <w:top w:val="none" w:sz="0" w:space="0" w:color="auto"/>
            <w:left w:val="none" w:sz="0" w:space="0" w:color="auto"/>
            <w:bottom w:val="none" w:sz="0" w:space="0" w:color="auto"/>
            <w:right w:val="none" w:sz="0" w:space="0" w:color="auto"/>
          </w:divBdr>
        </w:div>
        <w:div w:id="101189629">
          <w:marLeft w:val="720"/>
          <w:marRight w:val="0"/>
          <w:marTop w:val="400"/>
          <w:marBottom w:val="0"/>
          <w:divBdr>
            <w:top w:val="none" w:sz="0" w:space="0" w:color="auto"/>
            <w:left w:val="none" w:sz="0" w:space="0" w:color="auto"/>
            <w:bottom w:val="none" w:sz="0" w:space="0" w:color="auto"/>
            <w:right w:val="none" w:sz="0" w:space="0" w:color="auto"/>
          </w:divBdr>
        </w:div>
        <w:div w:id="1591960340">
          <w:marLeft w:val="2160"/>
          <w:marRight w:val="0"/>
          <w:marTop w:val="200"/>
          <w:marBottom w:val="0"/>
          <w:divBdr>
            <w:top w:val="none" w:sz="0" w:space="0" w:color="auto"/>
            <w:left w:val="none" w:sz="0" w:space="0" w:color="auto"/>
            <w:bottom w:val="none" w:sz="0" w:space="0" w:color="auto"/>
            <w:right w:val="none" w:sz="0" w:space="0" w:color="auto"/>
          </w:divBdr>
        </w:div>
        <w:div w:id="1399330398">
          <w:marLeft w:val="3600"/>
          <w:marRight w:val="0"/>
          <w:marTop w:val="200"/>
          <w:marBottom w:val="0"/>
          <w:divBdr>
            <w:top w:val="none" w:sz="0" w:space="0" w:color="auto"/>
            <w:left w:val="none" w:sz="0" w:space="0" w:color="auto"/>
            <w:bottom w:val="none" w:sz="0" w:space="0" w:color="auto"/>
            <w:right w:val="none" w:sz="0" w:space="0" w:color="auto"/>
          </w:divBdr>
        </w:div>
      </w:divsChild>
    </w:div>
    <w:div w:id="493764812">
      <w:bodyDiv w:val="1"/>
      <w:marLeft w:val="0"/>
      <w:marRight w:val="0"/>
      <w:marTop w:val="0"/>
      <w:marBottom w:val="0"/>
      <w:divBdr>
        <w:top w:val="none" w:sz="0" w:space="0" w:color="auto"/>
        <w:left w:val="none" w:sz="0" w:space="0" w:color="auto"/>
        <w:bottom w:val="none" w:sz="0" w:space="0" w:color="auto"/>
        <w:right w:val="none" w:sz="0" w:space="0" w:color="auto"/>
      </w:divBdr>
      <w:divsChild>
        <w:div w:id="691078210">
          <w:marLeft w:val="360"/>
          <w:marRight w:val="0"/>
          <w:marTop w:val="200"/>
          <w:marBottom w:val="0"/>
          <w:divBdr>
            <w:top w:val="none" w:sz="0" w:space="0" w:color="auto"/>
            <w:left w:val="none" w:sz="0" w:space="0" w:color="auto"/>
            <w:bottom w:val="none" w:sz="0" w:space="0" w:color="auto"/>
            <w:right w:val="none" w:sz="0" w:space="0" w:color="auto"/>
          </w:divBdr>
        </w:div>
        <w:div w:id="1178740443">
          <w:marLeft w:val="360"/>
          <w:marRight w:val="0"/>
          <w:marTop w:val="200"/>
          <w:marBottom w:val="0"/>
          <w:divBdr>
            <w:top w:val="none" w:sz="0" w:space="0" w:color="auto"/>
            <w:left w:val="none" w:sz="0" w:space="0" w:color="auto"/>
            <w:bottom w:val="none" w:sz="0" w:space="0" w:color="auto"/>
            <w:right w:val="none" w:sz="0" w:space="0" w:color="auto"/>
          </w:divBdr>
        </w:div>
        <w:div w:id="1377967154">
          <w:marLeft w:val="360"/>
          <w:marRight w:val="0"/>
          <w:marTop w:val="200"/>
          <w:marBottom w:val="0"/>
          <w:divBdr>
            <w:top w:val="none" w:sz="0" w:space="0" w:color="auto"/>
            <w:left w:val="none" w:sz="0" w:space="0" w:color="auto"/>
            <w:bottom w:val="none" w:sz="0" w:space="0" w:color="auto"/>
            <w:right w:val="none" w:sz="0" w:space="0" w:color="auto"/>
          </w:divBdr>
        </w:div>
        <w:div w:id="1127892154">
          <w:marLeft w:val="1080"/>
          <w:marRight w:val="0"/>
          <w:marTop w:val="100"/>
          <w:marBottom w:val="0"/>
          <w:divBdr>
            <w:top w:val="none" w:sz="0" w:space="0" w:color="auto"/>
            <w:left w:val="none" w:sz="0" w:space="0" w:color="auto"/>
            <w:bottom w:val="none" w:sz="0" w:space="0" w:color="auto"/>
            <w:right w:val="none" w:sz="0" w:space="0" w:color="auto"/>
          </w:divBdr>
        </w:div>
        <w:div w:id="1220898206">
          <w:marLeft w:val="1080"/>
          <w:marRight w:val="0"/>
          <w:marTop w:val="100"/>
          <w:marBottom w:val="0"/>
          <w:divBdr>
            <w:top w:val="none" w:sz="0" w:space="0" w:color="auto"/>
            <w:left w:val="none" w:sz="0" w:space="0" w:color="auto"/>
            <w:bottom w:val="none" w:sz="0" w:space="0" w:color="auto"/>
            <w:right w:val="none" w:sz="0" w:space="0" w:color="auto"/>
          </w:divBdr>
        </w:div>
        <w:div w:id="1806268994">
          <w:marLeft w:val="1800"/>
          <w:marRight w:val="0"/>
          <w:marTop w:val="100"/>
          <w:marBottom w:val="0"/>
          <w:divBdr>
            <w:top w:val="none" w:sz="0" w:space="0" w:color="auto"/>
            <w:left w:val="none" w:sz="0" w:space="0" w:color="auto"/>
            <w:bottom w:val="none" w:sz="0" w:space="0" w:color="auto"/>
            <w:right w:val="none" w:sz="0" w:space="0" w:color="auto"/>
          </w:divBdr>
        </w:div>
        <w:div w:id="1105805392">
          <w:marLeft w:val="1800"/>
          <w:marRight w:val="0"/>
          <w:marTop w:val="100"/>
          <w:marBottom w:val="0"/>
          <w:divBdr>
            <w:top w:val="none" w:sz="0" w:space="0" w:color="auto"/>
            <w:left w:val="none" w:sz="0" w:space="0" w:color="auto"/>
            <w:bottom w:val="none" w:sz="0" w:space="0" w:color="auto"/>
            <w:right w:val="none" w:sz="0" w:space="0" w:color="auto"/>
          </w:divBdr>
        </w:div>
        <w:div w:id="1575967341">
          <w:marLeft w:val="1080"/>
          <w:marRight w:val="0"/>
          <w:marTop w:val="100"/>
          <w:marBottom w:val="0"/>
          <w:divBdr>
            <w:top w:val="none" w:sz="0" w:space="0" w:color="auto"/>
            <w:left w:val="none" w:sz="0" w:space="0" w:color="auto"/>
            <w:bottom w:val="none" w:sz="0" w:space="0" w:color="auto"/>
            <w:right w:val="none" w:sz="0" w:space="0" w:color="auto"/>
          </w:divBdr>
        </w:div>
      </w:divsChild>
    </w:div>
    <w:div w:id="508062870">
      <w:bodyDiv w:val="1"/>
      <w:marLeft w:val="0"/>
      <w:marRight w:val="0"/>
      <w:marTop w:val="0"/>
      <w:marBottom w:val="0"/>
      <w:divBdr>
        <w:top w:val="none" w:sz="0" w:space="0" w:color="auto"/>
        <w:left w:val="none" w:sz="0" w:space="0" w:color="auto"/>
        <w:bottom w:val="none" w:sz="0" w:space="0" w:color="auto"/>
        <w:right w:val="none" w:sz="0" w:space="0" w:color="auto"/>
      </w:divBdr>
      <w:divsChild>
        <w:div w:id="341318378">
          <w:marLeft w:val="1080"/>
          <w:marRight w:val="0"/>
          <w:marTop w:val="100"/>
          <w:marBottom w:val="0"/>
          <w:divBdr>
            <w:top w:val="none" w:sz="0" w:space="0" w:color="auto"/>
            <w:left w:val="none" w:sz="0" w:space="0" w:color="auto"/>
            <w:bottom w:val="none" w:sz="0" w:space="0" w:color="auto"/>
            <w:right w:val="none" w:sz="0" w:space="0" w:color="auto"/>
          </w:divBdr>
        </w:div>
        <w:div w:id="1176307451">
          <w:marLeft w:val="1080"/>
          <w:marRight w:val="0"/>
          <w:marTop w:val="100"/>
          <w:marBottom w:val="0"/>
          <w:divBdr>
            <w:top w:val="none" w:sz="0" w:space="0" w:color="auto"/>
            <w:left w:val="none" w:sz="0" w:space="0" w:color="auto"/>
            <w:bottom w:val="none" w:sz="0" w:space="0" w:color="auto"/>
            <w:right w:val="none" w:sz="0" w:space="0" w:color="auto"/>
          </w:divBdr>
        </w:div>
        <w:div w:id="1906530761">
          <w:marLeft w:val="1080"/>
          <w:marRight w:val="0"/>
          <w:marTop w:val="100"/>
          <w:marBottom w:val="0"/>
          <w:divBdr>
            <w:top w:val="none" w:sz="0" w:space="0" w:color="auto"/>
            <w:left w:val="none" w:sz="0" w:space="0" w:color="auto"/>
            <w:bottom w:val="none" w:sz="0" w:space="0" w:color="auto"/>
            <w:right w:val="none" w:sz="0" w:space="0" w:color="auto"/>
          </w:divBdr>
        </w:div>
      </w:divsChild>
    </w:div>
    <w:div w:id="524946431">
      <w:bodyDiv w:val="1"/>
      <w:marLeft w:val="0"/>
      <w:marRight w:val="0"/>
      <w:marTop w:val="0"/>
      <w:marBottom w:val="0"/>
      <w:divBdr>
        <w:top w:val="none" w:sz="0" w:space="0" w:color="auto"/>
        <w:left w:val="none" w:sz="0" w:space="0" w:color="auto"/>
        <w:bottom w:val="none" w:sz="0" w:space="0" w:color="auto"/>
        <w:right w:val="none" w:sz="0" w:space="0" w:color="auto"/>
      </w:divBdr>
      <w:divsChild>
        <w:div w:id="1276794283">
          <w:marLeft w:val="720"/>
          <w:marRight w:val="0"/>
          <w:marTop w:val="240"/>
          <w:marBottom w:val="0"/>
          <w:divBdr>
            <w:top w:val="none" w:sz="0" w:space="0" w:color="auto"/>
            <w:left w:val="none" w:sz="0" w:space="0" w:color="auto"/>
            <w:bottom w:val="none" w:sz="0" w:space="0" w:color="auto"/>
            <w:right w:val="none" w:sz="0" w:space="0" w:color="auto"/>
          </w:divBdr>
        </w:div>
        <w:div w:id="927469313">
          <w:marLeft w:val="2160"/>
          <w:marRight w:val="0"/>
          <w:marTop w:val="240"/>
          <w:marBottom w:val="0"/>
          <w:divBdr>
            <w:top w:val="none" w:sz="0" w:space="0" w:color="auto"/>
            <w:left w:val="none" w:sz="0" w:space="0" w:color="auto"/>
            <w:bottom w:val="none" w:sz="0" w:space="0" w:color="auto"/>
            <w:right w:val="none" w:sz="0" w:space="0" w:color="auto"/>
          </w:divBdr>
        </w:div>
        <w:div w:id="1395547453">
          <w:marLeft w:val="2160"/>
          <w:marRight w:val="0"/>
          <w:marTop w:val="240"/>
          <w:marBottom w:val="0"/>
          <w:divBdr>
            <w:top w:val="none" w:sz="0" w:space="0" w:color="auto"/>
            <w:left w:val="none" w:sz="0" w:space="0" w:color="auto"/>
            <w:bottom w:val="none" w:sz="0" w:space="0" w:color="auto"/>
            <w:right w:val="none" w:sz="0" w:space="0" w:color="auto"/>
          </w:divBdr>
        </w:div>
        <w:div w:id="436101702">
          <w:marLeft w:val="3240"/>
          <w:marRight w:val="0"/>
          <w:marTop w:val="240"/>
          <w:marBottom w:val="0"/>
          <w:divBdr>
            <w:top w:val="none" w:sz="0" w:space="0" w:color="auto"/>
            <w:left w:val="none" w:sz="0" w:space="0" w:color="auto"/>
            <w:bottom w:val="none" w:sz="0" w:space="0" w:color="auto"/>
            <w:right w:val="none" w:sz="0" w:space="0" w:color="auto"/>
          </w:divBdr>
        </w:div>
        <w:div w:id="1048647053">
          <w:marLeft w:val="3240"/>
          <w:marRight w:val="0"/>
          <w:marTop w:val="240"/>
          <w:marBottom w:val="0"/>
          <w:divBdr>
            <w:top w:val="none" w:sz="0" w:space="0" w:color="auto"/>
            <w:left w:val="none" w:sz="0" w:space="0" w:color="auto"/>
            <w:bottom w:val="none" w:sz="0" w:space="0" w:color="auto"/>
            <w:right w:val="none" w:sz="0" w:space="0" w:color="auto"/>
          </w:divBdr>
        </w:div>
        <w:div w:id="1712683289">
          <w:marLeft w:val="3240"/>
          <w:marRight w:val="0"/>
          <w:marTop w:val="240"/>
          <w:marBottom w:val="0"/>
          <w:divBdr>
            <w:top w:val="none" w:sz="0" w:space="0" w:color="auto"/>
            <w:left w:val="none" w:sz="0" w:space="0" w:color="auto"/>
            <w:bottom w:val="none" w:sz="0" w:space="0" w:color="auto"/>
            <w:right w:val="none" w:sz="0" w:space="0" w:color="auto"/>
          </w:divBdr>
        </w:div>
        <w:div w:id="1132989458">
          <w:marLeft w:val="2160"/>
          <w:marRight w:val="0"/>
          <w:marTop w:val="240"/>
          <w:marBottom w:val="0"/>
          <w:divBdr>
            <w:top w:val="none" w:sz="0" w:space="0" w:color="auto"/>
            <w:left w:val="none" w:sz="0" w:space="0" w:color="auto"/>
            <w:bottom w:val="none" w:sz="0" w:space="0" w:color="auto"/>
            <w:right w:val="none" w:sz="0" w:space="0" w:color="auto"/>
          </w:divBdr>
        </w:div>
      </w:divsChild>
    </w:div>
    <w:div w:id="548222608">
      <w:bodyDiv w:val="1"/>
      <w:marLeft w:val="0"/>
      <w:marRight w:val="0"/>
      <w:marTop w:val="0"/>
      <w:marBottom w:val="0"/>
      <w:divBdr>
        <w:top w:val="none" w:sz="0" w:space="0" w:color="auto"/>
        <w:left w:val="none" w:sz="0" w:space="0" w:color="auto"/>
        <w:bottom w:val="none" w:sz="0" w:space="0" w:color="auto"/>
        <w:right w:val="none" w:sz="0" w:space="0" w:color="auto"/>
      </w:divBdr>
      <w:divsChild>
        <w:div w:id="1547331717">
          <w:marLeft w:val="1800"/>
          <w:marRight w:val="0"/>
          <w:marTop w:val="100"/>
          <w:marBottom w:val="0"/>
          <w:divBdr>
            <w:top w:val="none" w:sz="0" w:space="0" w:color="auto"/>
            <w:left w:val="none" w:sz="0" w:space="0" w:color="auto"/>
            <w:bottom w:val="none" w:sz="0" w:space="0" w:color="auto"/>
            <w:right w:val="none" w:sz="0" w:space="0" w:color="auto"/>
          </w:divBdr>
        </w:div>
        <w:div w:id="1345785450">
          <w:marLeft w:val="1800"/>
          <w:marRight w:val="0"/>
          <w:marTop w:val="100"/>
          <w:marBottom w:val="0"/>
          <w:divBdr>
            <w:top w:val="none" w:sz="0" w:space="0" w:color="auto"/>
            <w:left w:val="none" w:sz="0" w:space="0" w:color="auto"/>
            <w:bottom w:val="none" w:sz="0" w:space="0" w:color="auto"/>
            <w:right w:val="none" w:sz="0" w:space="0" w:color="auto"/>
          </w:divBdr>
        </w:div>
        <w:div w:id="311327480">
          <w:marLeft w:val="1800"/>
          <w:marRight w:val="0"/>
          <w:marTop w:val="100"/>
          <w:marBottom w:val="0"/>
          <w:divBdr>
            <w:top w:val="none" w:sz="0" w:space="0" w:color="auto"/>
            <w:left w:val="none" w:sz="0" w:space="0" w:color="auto"/>
            <w:bottom w:val="none" w:sz="0" w:space="0" w:color="auto"/>
            <w:right w:val="none" w:sz="0" w:space="0" w:color="auto"/>
          </w:divBdr>
        </w:div>
      </w:divsChild>
    </w:div>
    <w:div w:id="562955755">
      <w:bodyDiv w:val="1"/>
      <w:marLeft w:val="0"/>
      <w:marRight w:val="0"/>
      <w:marTop w:val="0"/>
      <w:marBottom w:val="0"/>
      <w:divBdr>
        <w:top w:val="none" w:sz="0" w:space="0" w:color="auto"/>
        <w:left w:val="none" w:sz="0" w:space="0" w:color="auto"/>
        <w:bottom w:val="none" w:sz="0" w:space="0" w:color="auto"/>
        <w:right w:val="none" w:sz="0" w:space="0" w:color="auto"/>
      </w:divBdr>
      <w:divsChild>
        <w:div w:id="2041078938">
          <w:marLeft w:val="2160"/>
          <w:marRight w:val="0"/>
          <w:marTop w:val="200"/>
          <w:marBottom w:val="0"/>
          <w:divBdr>
            <w:top w:val="none" w:sz="0" w:space="0" w:color="auto"/>
            <w:left w:val="none" w:sz="0" w:space="0" w:color="auto"/>
            <w:bottom w:val="none" w:sz="0" w:space="0" w:color="auto"/>
            <w:right w:val="none" w:sz="0" w:space="0" w:color="auto"/>
          </w:divBdr>
        </w:div>
        <w:div w:id="1884177080">
          <w:marLeft w:val="2160"/>
          <w:marRight w:val="0"/>
          <w:marTop w:val="200"/>
          <w:marBottom w:val="0"/>
          <w:divBdr>
            <w:top w:val="none" w:sz="0" w:space="0" w:color="auto"/>
            <w:left w:val="none" w:sz="0" w:space="0" w:color="auto"/>
            <w:bottom w:val="none" w:sz="0" w:space="0" w:color="auto"/>
            <w:right w:val="none" w:sz="0" w:space="0" w:color="auto"/>
          </w:divBdr>
        </w:div>
      </w:divsChild>
    </w:div>
    <w:div w:id="575210385">
      <w:bodyDiv w:val="1"/>
      <w:marLeft w:val="0"/>
      <w:marRight w:val="0"/>
      <w:marTop w:val="0"/>
      <w:marBottom w:val="0"/>
      <w:divBdr>
        <w:top w:val="none" w:sz="0" w:space="0" w:color="auto"/>
        <w:left w:val="none" w:sz="0" w:space="0" w:color="auto"/>
        <w:bottom w:val="none" w:sz="0" w:space="0" w:color="auto"/>
        <w:right w:val="none" w:sz="0" w:space="0" w:color="auto"/>
      </w:divBdr>
      <w:divsChild>
        <w:div w:id="791024560">
          <w:marLeft w:val="720"/>
          <w:marRight w:val="0"/>
          <w:marTop w:val="360"/>
          <w:marBottom w:val="0"/>
          <w:divBdr>
            <w:top w:val="none" w:sz="0" w:space="0" w:color="auto"/>
            <w:left w:val="none" w:sz="0" w:space="0" w:color="auto"/>
            <w:bottom w:val="none" w:sz="0" w:space="0" w:color="auto"/>
            <w:right w:val="none" w:sz="0" w:space="0" w:color="auto"/>
          </w:divBdr>
        </w:div>
        <w:div w:id="1149831559">
          <w:marLeft w:val="720"/>
          <w:marRight w:val="0"/>
          <w:marTop w:val="360"/>
          <w:marBottom w:val="0"/>
          <w:divBdr>
            <w:top w:val="none" w:sz="0" w:space="0" w:color="auto"/>
            <w:left w:val="none" w:sz="0" w:space="0" w:color="auto"/>
            <w:bottom w:val="none" w:sz="0" w:space="0" w:color="auto"/>
            <w:right w:val="none" w:sz="0" w:space="0" w:color="auto"/>
          </w:divBdr>
        </w:div>
        <w:div w:id="351802100">
          <w:marLeft w:val="720"/>
          <w:marRight w:val="0"/>
          <w:marTop w:val="360"/>
          <w:marBottom w:val="0"/>
          <w:divBdr>
            <w:top w:val="none" w:sz="0" w:space="0" w:color="auto"/>
            <w:left w:val="none" w:sz="0" w:space="0" w:color="auto"/>
            <w:bottom w:val="none" w:sz="0" w:space="0" w:color="auto"/>
            <w:right w:val="none" w:sz="0" w:space="0" w:color="auto"/>
          </w:divBdr>
        </w:div>
        <w:div w:id="596139859">
          <w:marLeft w:val="720"/>
          <w:marRight w:val="0"/>
          <w:marTop w:val="360"/>
          <w:marBottom w:val="0"/>
          <w:divBdr>
            <w:top w:val="none" w:sz="0" w:space="0" w:color="auto"/>
            <w:left w:val="none" w:sz="0" w:space="0" w:color="auto"/>
            <w:bottom w:val="none" w:sz="0" w:space="0" w:color="auto"/>
            <w:right w:val="none" w:sz="0" w:space="0" w:color="auto"/>
          </w:divBdr>
        </w:div>
      </w:divsChild>
    </w:div>
    <w:div w:id="578252986">
      <w:bodyDiv w:val="1"/>
      <w:marLeft w:val="0"/>
      <w:marRight w:val="0"/>
      <w:marTop w:val="0"/>
      <w:marBottom w:val="0"/>
      <w:divBdr>
        <w:top w:val="none" w:sz="0" w:space="0" w:color="auto"/>
        <w:left w:val="none" w:sz="0" w:space="0" w:color="auto"/>
        <w:bottom w:val="none" w:sz="0" w:space="0" w:color="auto"/>
        <w:right w:val="none" w:sz="0" w:space="0" w:color="auto"/>
      </w:divBdr>
      <w:divsChild>
        <w:div w:id="416906312">
          <w:marLeft w:val="360"/>
          <w:marRight w:val="0"/>
          <w:marTop w:val="200"/>
          <w:marBottom w:val="0"/>
          <w:divBdr>
            <w:top w:val="none" w:sz="0" w:space="0" w:color="auto"/>
            <w:left w:val="none" w:sz="0" w:space="0" w:color="auto"/>
            <w:bottom w:val="none" w:sz="0" w:space="0" w:color="auto"/>
            <w:right w:val="none" w:sz="0" w:space="0" w:color="auto"/>
          </w:divBdr>
        </w:div>
        <w:div w:id="1823228362">
          <w:marLeft w:val="1080"/>
          <w:marRight w:val="0"/>
          <w:marTop w:val="100"/>
          <w:marBottom w:val="0"/>
          <w:divBdr>
            <w:top w:val="none" w:sz="0" w:space="0" w:color="auto"/>
            <w:left w:val="none" w:sz="0" w:space="0" w:color="auto"/>
            <w:bottom w:val="none" w:sz="0" w:space="0" w:color="auto"/>
            <w:right w:val="none" w:sz="0" w:space="0" w:color="auto"/>
          </w:divBdr>
        </w:div>
        <w:div w:id="471095955">
          <w:marLeft w:val="360"/>
          <w:marRight w:val="0"/>
          <w:marTop w:val="200"/>
          <w:marBottom w:val="0"/>
          <w:divBdr>
            <w:top w:val="none" w:sz="0" w:space="0" w:color="auto"/>
            <w:left w:val="none" w:sz="0" w:space="0" w:color="auto"/>
            <w:bottom w:val="none" w:sz="0" w:space="0" w:color="auto"/>
            <w:right w:val="none" w:sz="0" w:space="0" w:color="auto"/>
          </w:divBdr>
        </w:div>
        <w:div w:id="960648416">
          <w:marLeft w:val="360"/>
          <w:marRight w:val="0"/>
          <w:marTop w:val="200"/>
          <w:marBottom w:val="0"/>
          <w:divBdr>
            <w:top w:val="none" w:sz="0" w:space="0" w:color="auto"/>
            <w:left w:val="none" w:sz="0" w:space="0" w:color="auto"/>
            <w:bottom w:val="none" w:sz="0" w:space="0" w:color="auto"/>
            <w:right w:val="none" w:sz="0" w:space="0" w:color="auto"/>
          </w:divBdr>
        </w:div>
        <w:div w:id="871769140">
          <w:marLeft w:val="1080"/>
          <w:marRight w:val="0"/>
          <w:marTop w:val="100"/>
          <w:marBottom w:val="0"/>
          <w:divBdr>
            <w:top w:val="none" w:sz="0" w:space="0" w:color="auto"/>
            <w:left w:val="none" w:sz="0" w:space="0" w:color="auto"/>
            <w:bottom w:val="none" w:sz="0" w:space="0" w:color="auto"/>
            <w:right w:val="none" w:sz="0" w:space="0" w:color="auto"/>
          </w:divBdr>
        </w:div>
        <w:div w:id="1156608025">
          <w:marLeft w:val="1080"/>
          <w:marRight w:val="0"/>
          <w:marTop w:val="100"/>
          <w:marBottom w:val="0"/>
          <w:divBdr>
            <w:top w:val="none" w:sz="0" w:space="0" w:color="auto"/>
            <w:left w:val="none" w:sz="0" w:space="0" w:color="auto"/>
            <w:bottom w:val="none" w:sz="0" w:space="0" w:color="auto"/>
            <w:right w:val="none" w:sz="0" w:space="0" w:color="auto"/>
          </w:divBdr>
        </w:div>
      </w:divsChild>
    </w:div>
    <w:div w:id="581840032">
      <w:bodyDiv w:val="1"/>
      <w:marLeft w:val="0"/>
      <w:marRight w:val="0"/>
      <w:marTop w:val="0"/>
      <w:marBottom w:val="0"/>
      <w:divBdr>
        <w:top w:val="none" w:sz="0" w:space="0" w:color="auto"/>
        <w:left w:val="none" w:sz="0" w:space="0" w:color="auto"/>
        <w:bottom w:val="none" w:sz="0" w:space="0" w:color="auto"/>
        <w:right w:val="none" w:sz="0" w:space="0" w:color="auto"/>
      </w:divBdr>
      <w:divsChild>
        <w:div w:id="1618029731">
          <w:marLeft w:val="360"/>
          <w:marRight w:val="0"/>
          <w:marTop w:val="200"/>
          <w:marBottom w:val="0"/>
          <w:divBdr>
            <w:top w:val="none" w:sz="0" w:space="0" w:color="auto"/>
            <w:left w:val="none" w:sz="0" w:space="0" w:color="auto"/>
            <w:bottom w:val="none" w:sz="0" w:space="0" w:color="auto"/>
            <w:right w:val="none" w:sz="0" w:space="0" w:color="auto"/>
          </w:divBdr>
        </w:div>
        <w:div w:id="1261528264">
          <w:marLeft w:val="360"/>
          <w:marRight w:val="0"/>
          <w:marTop w:val="200"/>
          <w:marBottom w:val="0"/>
          <w:divBdr>
            <w:top w:val="none" w:sz="0" w:space="0" w:color="auto"/>
            <w:left w:val="none" w:sz="0" w:space="0" w:color="auto"/>
            <w:bottom w:val="none" w:sz="0" w:space="0" w:color="auto"/>
            <w:right w:val="none" w:sz="0" w:space="0" w:color="auto"/>
          </w:divBdr>
        </w:div>
        <w:div w:id="2008558573">
          <w:marLeft w:val="1080"/>
          <w:marRight w:val="0"/>
          <w:marTop w:val="100"/>
          <w:marBottom w:val="0"/>
          <w:divBdr>
            <w:top w:val="none" w:sz="0" w:space="0" w:color="auto"/>
            <w:left w:val="none" w:sz="0" w:space="0" w:color="auto"/>
            <w:bottom w:val="none" w:sz="0" w:space="0" w:color="auto"/>
            <w:right w:val="none" w:sz="0" w:space="0" w:color="auto"/>
          </w:divBdr>
        </w:div>
        <w:div w:id="1355035592">
          <w:marLeft w:val="1080"/>
          <w:marRight w:val="0"/>
          <w:marTop w:val="100"/>
          <w:marBottom w:val="0"/>
          <w:divBdr>
            <w:top w:val="none" w:sz="0" w:space="0" w:color="auto"/>
            <w:left w:val="none" w:sz="0" w:space="0" w:color="auto"/>
            <w:bottom w:val="none" w:sz="0" w:space="0" w:color="auto"/>
            <w:right w:val="none" w:sz="0" w:space="0" w:color="auto"/>
          </w:divBdr>
        </w:div>
      </w:divsChild>
    </w:div>
    <w:div w:id="626857963">
      <w:bodyDiv w:val="1"/>
      <w:marLeft w:val="0"/>
      <w:marRight w:val="0"/>
      <w:marTop w:val="0"/>
      <w:marBottom w:val="0"/>
      <w:divBdr>
        <w:top w:val="none" w:sz="0" w:space="0" w:color="auto"/>
        <w:left w:val="none" w:sz="0" w:space="0" w:color="auto"/>
        <w:bottom w:val="none" w:sz="0" w:space="0" w:color="auto"/>
        <w:right w:val="none" w:sz="0" w:space="0" w:color="auto"/>
      </w:divBdr>
      <w:divsChild>
        <w:div w:id="547569474">
          <w:marLeft w:val="360"/>
          <w:marRight w:val="0"/>
          <w:marTop w:val="200"/>
          <w:marBottom w:val="0"/>
          <w:divBdr>
            <w:top w:val="none" w:sz="0" w:space="0" w:color="auto"/>
            <w:left w:val="none" w:sz="0" w:space="0" w:color="auto"/>
            <w:bottom w:val="none" w:sz="0" w:space="0" w:color="auto"/>
            <w:right w:val="none" w:sz="0" w:space="0" w:color="auto"/>
          </w:divBdr>
        </w:div>
        <w:div w:id="1788503156">
          <w:marLeft w:val="1080"/>
          <w:marRight w:val="0"/>
          <w:marTop w:val="100"/>
          <w:marBottom w:val="0"/>
          <w:divBdr>
            <w:top w:val="none" w:sz="0" w:space="0" w:color="auto"/>
            <w:left w:val="none" w:sz="0" w:space="0" w:color="auto"/>
            <w:bottom w:val="none" w:sz="0" w:space="0" w:color="auto"/>
            <w:right w:val="none" w:sz="0" w:space="0" w:color="auto"/>
          </w:divBdr>
        </w:div>
        <w:div w:id="371807638">
          <w:marLeft w:val="1080"/>
          <w:marRight w:val="0"/>
          <w:marTop w:val="100"/>
          <w:marBottom w:val="0"/>
          <w:divBdr>
            <w:top w:val="none" w:sz="0" w:space="0" w:color="auto"/>
            <w:left w:val="none" w:sz="0" w:space="0" w:color="auto"/>
            <w:bottom w:val="none" w:sz="0" w:space="0" w:color="auto"/>
            <w:right w:val="none" w:sz="0" w:space="0" w:color="auto"/>
          </w:divBdr>
        </w:div>
        <w:div w:id="925192189">
          <w:marLeft w:val="1800"/>
          <w:marRight w:val="0"/>
          <w:marTop w:val="100"/>
          <w:marBottom w:val="0"/>
          <w:divBdr>
            <w:top w:val="none" w:sz="0" w:space="0" w:color="auto"/>
            <w:left w:val="none" w:sz="0" w:space="0" w:color="auto"/>
            <w:bottom w:val="none" w:sz="0" w:space="0" w:color="auto"/>
            <w:right w:val="none" w:sz="0" w:space="0" w:color="auto"/>
          </w:divBdr>
        </w:div>
        <w:div w:id="642740377">
          <w:marLeft w:val="1800"/>
          <w:marRight w:val="0"/>
          <w:marTop w:val="100"/>
          <w:marBottom w:val="0"/>
          <w:divBdr>
            <w:top w:val="none" w:sz="0" w:space="0" w:color="auto"/>
            <w:left w:val="none" w:sz="0" w:space="0" w:color="auto"/>
            <w:bottom w:val="none" w:sz="0" w:space="0" w:color="auto"/>
            <w:right w:val="none" w:sz="0" w:space="0" w:color="auto"/>
          </w:divBdr>
        </w:div>
        <w:div w:id="7416852">
          <w:marLeft w:val="2520"/>
          <w:marRight w:val="0"/>
          <w:marTop w:val="100"/>
          <w:marBottom w:val="0"/>
          <w:divBdr>
            <w:top w:val="none" w:sz="0" w:space="0" w:color="auto"/>
            <w:left w:val="none" w:sz="0" w:space="0" w:color="auto"/>
            <w:bottom w:val="none" w:sz="0" w:space="0" w:color="auto"/>
            <w:right w:val="none" w:sz="0" w:space="0" w:color="auto"/>
          </w:divBdr>
        </w:div>
        <w:div w:id="827400071">
          <w:marLeft w:val="2520"/>
          <w:marRight w:val="0"/>
          <w:marTop w:val="100"/>
          <w:marBottom w:val="0"/>
          <w:divBdr>
            <w:top w:val="none" w:sz="0" w:space="0" w:color="auto"/>
            <w:left w:val="none" w:sz="0" w:space="0" w:color="auto"/>
            <w:bottom w:val="none" w:sz="0" w:space="0" w:color="auto"/>
            <w:right w:val="none" w:sz="0" w:space="0" w:color="auto"/>
          </w:divBdr>
        </w:div>
        <w:div w:id="1796366713">
          <w:marLeft w:val="2520"/>
          <w:marRight w:val="0"/>
          <w:marTop w:val="100"/>
          <w:marBottom w:val="0"/>
          <w:divBdr>
            <w:top w:val="none" w:sz="0" w:space="0" w:color="auto"/>
            <w:left w:val="none" w:sz="0" w:space="0" w:color="auto"/>
            <w:bottom w:val="none" w:sz="0" w:space="0" w:color="auto"/>
            <w:right w:val="none" w:sz="0" w:space="0" w:color="auto"/>
          </w:divBdr>
        </w:div>
        <w:div w:id="330647135">
          <w:marLeft w:val="2520"/>
          <w:marRight w:val="0"/>
          <w:marTop w:val="100"/>
          <w:marBottom w:val="0"/>
          <w:divBdr>
            <w:top w:val="none" w:sz="0" w:space="0" w:color="auto"/>
            <w:left w:val="none" w:sz="0" w:space="0" w:color="auto"/>
            <w:bottom w:val="none" w:sz="0" w:space="0" w:color="auto"/>
            <w:right w:val="none" w:sz="0" w:space="0" w:color="auto"/>
          </w:divBdr>
        </w:div>
        <w:div w:id="158814220">
          <w:marLeft w:val="1080"/>
          <w:marRight w:val="0"/>
          <w:marTop w:val="100"/>
          <w:marBottom w:val="0"/>
          <w:divBdr>
            <w:top w:val="none" w:sz="0" w:space="0" w:color="auto"/>
            <w:left w:val="none" w:sz="0" w:space="0" w:color="auto"/>
            <w:bottom w:val="none" w:sz="0" w:space="0" w:color="auto"/>
            <w:right w:val="none" w:sz="0" w:space="0" w:color="auto"/>
          </w:divBdr>
        </w:div>
        <w:div w:id="682443270">
          <w:marLeft w:val="1800"/>
          <w:marRight w:val="0"/>
          <w:marTop w:val="100"/>
          <w:marBottom w:val="0"/>
          <w:divBdr>
            <w:top w:val="none" w:sz="0" w:space="0" w:color="auto"/>
            <w:left w:val="none" w:sz="0" w:space="0" w:color="auto"/>
            <w:bottom w:val="none" w:sz="0" w:space="0" w:color="auto"/>
            <w:right w:val="none" w:sz="0" w:space="0" w:color="auto"/>
          </w:divBdr>
        </w:div>
        <w:div w:id="889804611">
          <w:marLeft w:val="1800"/>
          <w:marRight w:val="0"/>
          <w:marTop w:val="100"/>
          <w:marBottom w:val="0"/>
          <w:divBdr>
            <w:top w:val="none" w:sz="0" w:space="0" w:color="auto"/>
            <w:left w:val="none" w:sz="0" w:space="0" w:color="auto"/>
            <w:bottom w:val="none" w:sz="0" w:space="0" w:color="auto"/>
            <w:right w:val="none" w:sz="0" w:space="0" w:color="auto"/>
          </w:divBdr>
        </w:div>
        <w:div w:id="1198010853">
          <w:marLeft w:val="1800"/>
          <w:marRight w:val="0"/>
          <w:marTop w:val="100"/>
          <w:marBottom w:val="0"/>
          <w:divBdr>
            <w:top w:val="none" w:sz="0" w:space="0" w:color="auto"/>
            <w:left w:val="none" w:sz="0" w:space="0" w:color="auto"/>
            <w:bottom w:val="none" w:sz="0" w:space="0" w:color="auto"/>
            <w:right w:val="none" w:sz="0" w:space="0" w:color="auto"/>
          </w:divBdr>
        </w:div>
      </w:divsChild>
    </w:div>
    <w:div w:id="642320447">
      <w:bodyDiv w:val="1"/>
      <w:marLeft w:val="0"/>
      <w:marRight w:val="0"/>
      <w:marTop w:val="0"/>
      <w:marBottom w:val="0"/>
      <w:divBdr>
        <w:top w:val="none" w:sz="0" w:space="0" w:color="auto"/>
        <w:left w:val="none" w:sz="0" w:space="0" w:color="auto"/>
        <w:bottom w:val="none" w:sz="0" w:space="0" w:color="auto"/>
        <w:right w:val="none" w:sz="0" w:space="0" w:color="auto"/>
      </w:divBdr>
      <w:divsChild>
        <w:div w:id="1816068139">
          <w:marLeft w:val="1080"/>
          <w:marRight w:val="0"/>
          <w:marTop w:val="100"/>
          <w:marBottom w:val="0"/>
          <w:divBdr>
            <w:top w:val="none" w:sz="0" w:space="0" w:color="auto"/>
            <w:left w:val="none" w:sz="0" w:space="0" w:color="auto"/>
            <w:bottom w:val="none" w:sz="0" w:space="0" w:color="auto"/>
            <w:right w:val="none" w:sz="0" w:space="0" w:color="auto"/>
          </w:divBdr>
        </w:div>
        <w:div w:id="538323191">
          <w:marLeft w:val="1080"/>
          <w:marRight w:val="0"/>
          <w:marTop w:val="100"/>
          <w:marBottom w:val="0"/>
          <w:divBdr>
            <w:top w:val="none" w:sz="0" w:space="0" w:color="auto"/>
            <w:left w:val="none" w:sz="0" w:space="0" w:color="auto"/>
            <w:bottom w:val="none" w:sz="0" w:space="0" w:color="auto"/>
            <w:right w:val="none" w:sz="0" w:space="0" w:color="auto"/>
          </w:divBdr>
        </w:div>
      </w:divsChild>
    </w:div>
    <w:div w:id="691304228">
      <w:bodyDiv w:val="1"/>
      <w:marLeft w:val="0"/>
      <w:marRight w:val="0"/>
      <w:marTop w:val="0"/>
      <w:marBottom w:val="0"/>
      <w:divBdr>
        <w:top w:val="none" w:sz="0" w:space="0" w:color="auto"/>
        <w:left w:val="none" w:sz="0" w:space="0" w:color="auto"/>
        <w:bottom w:val="none" w:sz="0" w:space="0" w:color="auto"/>
        <w:right w:val="none" w:sz="0" w:space="0" w:color="auto"/>
      </w:divBdr>
      <w:divsChild>
        <w:div w:id="104810921">
          <w:marLeft w:val="360"/>
          <w:marRight w:val="0"/>
          <w:marTop w:val="200"/>
          <w:marBottom w:val="0"/>
          <w:divBdr>
            <w:top w:val="none" w:sz="0" w:space="0" w:color="auto"/>
            <w:left w:val="none" w:sz="0" w:space="0" w:color="auto"/>
            <w:bottom w:val="none" w:sz="0" w:space="0" w:color="auto"/>
            <w:right w:val="none" w:sz="0" w:space="0" w:color="auto"/>
          </w:divBdr>
        </w:div>
        <w:div w:id="2063865087">
          <w:marLeft w:val="1080"/>
          <w:marRight w:val="0"/>
          <w:marTop w:val="100"/>
          <w:marBottom w:val="0"/>
          <w:divBdr>
            <w:top w:val="none" w:sz="0" w:space="0" w:color="auto"/>
            <w:left w:val="none" w:sz="0" w:space="0" w:color="auto"/>
            <w:bottom w:val="none" w:sz="0" w:space="0" w:color="auto"/>
            <w:right w:val="none" w:sz="0" w:space="0" w:color="auto"/>
          </w:divBdr>
        </w:div>
        <w:div w:id="281108305">
          <w:marLeft w:val="360"/>
          <w:marRight w:val="0"/>
          <w:marTop w:val="200"/>
          <w:marBottom w:val="0"/>
          <w:divBdr>
            <w:top w:val="none" w:sz="0" w:space="0" w:color="auto"/>
            <w:left w:val="none" w:sz="0" w:space="0" w:color="auto"/>
            <w:bottom w:val="none" w:sz="0" w:space="0" w:color="auto"/>
            <w:right w:val="none" w:sz="0" w:space="0" w:color="auto"/>
          </w:divBdr>
        </w:div>
        <w:div w:id="818569872">
          <w:marLeft w:val="1080"/>
          <w:marRight w:val="0"/>
          <w:marTop w:val="100"/>
          <w:marBottom w:val="0"/>
          <w:divBdr>
            <w:top w:val="none" w:sz="0" w:space="0" w:color="auto"/>
            <w:left w:val="none" w:sz="0" w:space="0" w:color="auto"/>
            <w:bottom w:val="none" w:sz="0" w:space="0" w:color="auto"/>
            <w:right w:val="none" w:sz="0" w:space="0" w:color="auto"/>
          </w:divBdr>
        </w:div>
        <w:div w:id="2124107362">
          <w:marLeft w:val="1080"/>
          <w:marRight w:val="0"/>
          <w:marTop w:val="100"/>
          <w:marBottom w:val="0"/>
          <w:divBdr>
            <w:top w:val="none" w:sz="0" w:space="0" w:color="auto"/>
            <w:left w:val="none" w:sz="0" w:space="0" w:color="auto"/>
            <w:bottom w:val="none" w:sz="0" w:space="0" w:color="auto"/>
            <w:right w:val="none" w:sz="0" w:space="0" w:color="auto"/>
          </w:divBdr>
        </w:div>
      </w:divsChild>
    </w:div>
    <w:div w:id="768113779">
      <w:bodyDiv w:val="1"/>
      <w:marLeft w:val="0"/>
      <w:marRight w:val="0"/>
      <w:marTop w:val="0"/>
      <w:marBottom w:val="0"/>
      <w:divBdr>
        <w:top w:val="none" w:sz="0" w:space="0" w:color="auto"/>
        <w:left w:val="none" w:sz="0" w:space="0" w:color="auto"/>
        <w:bottom w:val="none" w:sz="0" w:space="0" w:color="auto"/>
        <w:right w:val="none" w:sz="0" w:space="0" w:color="auto"/>
      </w:divBdr>
      <w:divsChild>
        <w:div w:id="2082173585">
          <w:marLeft w:val="720"/>
          <w:marRight w:val="0"/>
          <w:marTop w:val="240"/>
          <w:marBottom w:val="0"/>
          <w:divBdr>
            <w:top w:val="none" w:sz="0" w:space="0" w:color="auto"/>
            <w:left w:val="none" w:sz="0" w:space="0" w:color="auto"/>
            <w:bottom w:val="none" w:sz="0" w:space="0" w:color="auto"/>
            <w:right w:val="none" w:sz="0" w:space="0" w:color="auto"/>
          </w:divBdr>
        </w:div>
        <w:div w:id="750076996">
          <w:marLeft w:val="2160"/>
          <w:marRight w:val="0"/>
          <w:marTop w:val="240"/>
          <w:marBottom w:val="0"/>
          <w:divBdr>
            <w:top w:val="none" w:sz="0" w:space="0" w:color="auto"/>
            <w:left w:val="none" w:sz="0" w:space="0" w:color="auto"/>
            <w:bottom w:val="none" w:sz="0" w:space="0" w:color="auto"/>
            <w:right w:val="none" w:sz="0" w:space="0" w:color="auto"/>
          </w:divBdr>
        </w:div>
        <w:div w:id="1287542188">
          <w:marLeft w:val="2160"/>
          <w:marRight w:val="0"/>
          <w:marTop w:val="240"/>
          <w:marBottom w:val="0"/>
          <w:divBdr>
            <w:top w:val="none" w:sz="0" w:space="0" w:color="auto"/>
            <w:left w:val="none" w:sz="0" w:space="0" w:color="auto"/>
            <w:bottom w:val="none" w:sz="0" w:space="0" w:color="auto"/>
            <w:right w:val="none" w:sz="0" w:space="0" w:color="auto"/>
          </w:divBdr>
        </w:div>
        <w:div w:id="1811706659">
          <w:marLeft w:val="2160"/>
          <w:marRight w:val="0"/>
          <w:marTop w:val="240"/>
          <w:marBottom w:val="0"/>
          <w:divBdr>
            <w:top w:val="none" w:sz="0" w:space="0" w:color="auto"/>
            <w:left w:val="none" w:sz="0" w:space="0" w:color="auto"/>
            <w:bottom w:val="none" w:sz="0" w:space="0" w:color="auto"/>
            <w:right w:val="none" w:sz="0" w:space="0" w:color="auto"/>
          </w:divBdr>
        </w:div>
      </w:divsChild>
    </w:div>
    <w:div w:id="785851650">
      <w:bodyDiv w:val="1"/>
      <w:marLeft w:val="0"/>
      <w:marRight w:val="0"/>
      <w:marTop w:val="0"/>
      <w:marBottom w:val="0"/>
      <w:divBdr>
        <w:top w:val="none" w:sz="0" w:space="0" w:color="auto"/>
        <w:left w:val="none" w:sz="0" w:space="0" w:color="auto"/>
        <w:bottom w:val="none" w:sz="0" w:space="0" w:color="auto"/>
        <w:right w:val="none" w:sz="0" w:space="0" w:color="auto"/>
      </w:divBdr>
      <w:divsChild>
        <w:div w:id="603612254">
          <w:marLeft w:val="360"/>
          <w:marRight w:val="0"/>
          <w:marTop w:val="200"/>
          <w:marBottom w:val="0"/>
          <w:divBdr>
            <w:top w:val="none" w:sz="0" w:space="0" w:color="auto"/>
            <w:left w:val="none" w:sz="0" w:space="0" w:color="auto"/>
            <w:bottom w:val="none" w:sz="0" w:space="0" w:color="auto"/>
            <w:right w:val="none" w:sz="0" w:space="0" w:color="auto"/>
          </w:divBdr>
        </w:div>
        <w:div w:id="1342316442">
          <w:marLeft w:val="1080"/>
          <w:marRight w:val="0"/>
          <w:marTop w:val="100"/>
          <w:marBottom w:val="0"/>
          <w:divBdr>
            <w:top w:val="none" w:sz="0" w:space="0" w:color="auto"/>
            <w:left w:val="none" w:sz="0" w:space="0" w:color="auto"/>
            <w:bottom w:val="none" w:sz="0" w:space="0" w:color="auto"/>
            <w:right w:val="none" w:sz="0" w:space="0" w:color="auto"/>
          </w:divBdr>
        </w:div>
        <w:div w:id="1961185788">
          <w:marLeft w:val="1800"/>
          <w:marRight w:val="0"/>
          <w:marTop w:val="100"/>
          <w:marBottom w:val="0"/>
          <w:divBdr>
            <w:top w:val="none" w:sz="0" w:space="0" w:color="auto"/>
            <w:left w:val="none" w:sz="0" w:space="0" w:color="auto"/>
            <w:bottom w:val="none" w:sz="0" w:space="0" w:color="auto"/>
            <w:right w:val="none" w:sz="0" w:space="0" w:color="auto"/>
          </w:divBdr>
        </w:div>
        <w:div w:id="1643344793">
          <w:marLeft w:val="1800"/>
          <w:marRight w:val="0"/>
          <w:marTop w:val="100"/>
          <w:marBottom w:val="0"/>
          <w:divBdr>
            <w:top w:val="none" w:sz="0" w:space="0" w:color="auto"/>
            <w:left w:val="none" w:sz="0" w:space="0" w:color="auto"/>
            <w:bottom w:val="none" w:sz="0" w:space="0" w:color="auto"/>
            <w:right w:val="none" w:sz="0" w:space="0" w:color="auto"/>
          </w:divBdr>
        </w:div>
        <w:div w:id="1598908637">
          <w:marLeft w:val="1800"/>
          <w:marRight w:val="0"/>
          <w:marTop w:val="100"/>
          <w:marBottom w:val="0"/>
          <w:divBdr>
            <w:top w:val="none" w:sz="0" w:space="0" w:color="auto"/>
            <w:left w:val="none" w:sz="0" w:space="0" w:color="auto"/>
            <w:bottom w:val="none" w:sz="0" w:space="0" w:color="auto"/>
            <w:right w:val="none" w:sz="0" w:space="0" w:color="auto"/>
          </w:divBdr>
        </w:div>
        <w:div w:id="224149521">
          <w:marLeft w:val="1080"/>
          <w:marRight w:val="0"/>
          <w:marTop w:val="100"/>
          <w:marBottom w:val="0"/>
          <w:divBdr>
            <w:top w:val="none" w:sz="0" w:space="0" w:color="auto"/>
            <w:left w:val="none" w:sz="0" w:space="0" w:color="auto"/>
            <w:bottom w:val="none" w:sz="0" w:space="0" w:color="auto"/>
            <w:right w:val="none" w:sz="0" w:space="0" w:color="auto"/>
          </w:divBdr>
        </w:div>
        <w:div w:id="610816834">
          <w:marLeft w:val="1800"/>
          <w:marRight w:val="0"/>
          <w:marTop w:val="100"/>
          <w:marBottom w:val="0"/>
          <w:divBdr>
            <w:top w:val="none" w:sz="0" w:space="0" w:color="auto"/>
            <w:left w:val="none" w:sz="0" w:space="0" w:color="auto"/>
            <w:bottom w:val="none" w:sz="0" w:space="0" w:color="auto"/>
            <w:right w:val="none" w:sz="0" w:space="0" w:color="auto"/>
          </w:divBdr>
        </w:div>
        <w:div w:id="1022777030">
          <w:marLeft w:val="1800"/>
          <w:marRight w:val="0"/>
          <w:marTop w:val="100"/>
          <w:marBottom w:val="0"/>
          <w:divBdr>
            <w:top w:val="none" w:sz="0" w:space="0" w:color="auto"/>
            <w:left w:val="none" w:sz="0" w:space="0" w:color="auto"/>
            <w:bottom w:val="none" w:sz="0" w:space="0" w:color="auto"/>
            <w:right w:val="none" w:sz="0" w:space="0" w:color="auto"/>
          </w:divBdr>
        </w:div>
        <w:div w:id="309332401">
          <w:marLeft w:val="1800"/>
          <w:marRight w:val="0"/>
          <w:marTop w:val="100"/>
          <w:marBottom w:val="0"/>
          <w:divBdr>
            <w:top w:val="none" w:sz="0" w:space="0" w:color="auto"/>
            <w:left w:val="none" w:sz="0" w:space="0" w:color="auto"/>
            <w:bottom w:val="none" w:sz="0" w:space="0" w:color="auto"/>
            <w:right w:val="none" w:sz="0" w:space="0" w:color="auto"/>
          </w:divBdr>
        </w:div>
        <w:div w:id="1955473986">
          <w:marLeft w:val="1800"/>
          <w:marRight w:val="0"/>
          <w:marTop w:val="100"/>
          <w:marBottom w:val="0"/>
          <w:divBdr>
            <w:top w:val="none" w:sz="0" w:space="0" w:color="auto"/>
            <w:left w:val="none" w:sz="0" w:space="0" w:color="auto"/>
            <w:bottom w:val="none" w:sz="0" w:space="0" w:color="auto"/>
            <w:right w:val="none" w:sz="0" w:space="0" w:color="auto"/>
          </w:divBdr>
        </w:div>
        <w:div w:id="829178172">
          <w:marLeft w:val="1800"/>
          <w:marRight w:val="0"/>
          <w:marTop w:val="100"/>
          <w:marBottom w:val="0"/>
          <w:divBdr>
            <w:top w:val="none" w:sz="0" w:space="0" w:color="auto"/>
            <w:left w:val="none" w:sz="0" w:space="0" w:color="auto"/>
            <w:bottom w:val="none" w:sz="0" w:space="0" w:color="auto"/>
            <w:right w:val="none" w:sz="0" w:space="0" w:color="auto"/>
          </w:divBdr>
        </w:div>
        <w:div w:id="197814744">
          <w:marLeft w:val="1080"/>
          <w:marRight w:val="0"/>
          <w:marTop w:val="100"/>
          <w:marBottom w:val="0"/>
          <w:divBdr>
            <w:top w:val="none" w:sz="0" w:space="0" w:color="auto"/>
            <w:left w:val="none" w:sz="0" w:space="0" w:color="auto"/>
            <w:bottom w:val="none" w:sz="0" w:space="0" w:color="auto"/>
            <w:right w:val="none" w:sz="0" w:space="0" w:color="auto"/>
          </w:divBdr>
        </w:div>
      </w:divsChild>
    </w:div>
    <w:div w:id="792098185">
      <w:bodyDiv w:val="1"/>
      <w:marLeft w:val="0"/>
      <w:marRight w:val="0"/>
      <w:marTop w:val="0"/>
      <w:marBottom w:val="0"/>
      <w:divBdr>
        <w:top w:val="none" w:sz="0" w:space="0" w:color="auto"/>
        <w:left w:val="none" w:sz="0" w:space="0" w:color="auto"/>
        <w:bottom w:val="none" w:sz="0" w:space="0" w:color="auto"/>
        <w:right w:val="none" w:sz="0" w:space="0" w:color="auto"/>
      </w:divBdr>
      <w:divsChild>
        <w:div w:id="222062100">
          <w:marLeft w:val="1080"/>
          <w:marRight w:val="0"/>
          <w:marTop w:val="0"/>
          <w:marBottom w:val="0"/>
          <w:divBdr>
            <w:top w:val="none" w:sz="0" w:space="0" w:color="auto"/>
            <w:left w:val="none" w:sz="0" w:space="0" w:color="auto"/>
            <w:bottom w:val="none" w:sz="0" w:space="0" w:color="auto"/>
            <w:right w:val="none" w:sz="0" w:space="0" w:color="auto"/>
          </w:divBdr>
        </w:div>
      </w:divsChild>
    </w:div>
    <w:div w:id="797263583">
      <w:bodyDiv w:val="1"/>
      <w:marLeft w:val="0"/>
      <w:marRight w:val="0"/>
      <w:marTop w:val="0"/>
      <w:marBottom w:val="0"/>
      <w:divBdr>
        <w:top w:val="none" w:sz="0" w:space="0" w:color="auto"/>
        <w:left w:val="none" w:sz="0" w:space="0" w:color="auto"/>
        <w:bottom w:val="none" w:sz="0" w:space="0" w:color="auto"/>
        <w:right w:val="none" w:sz="0" w:space="0" w:color="auto"/>
      </w:divBdr>
      <w:divsChild>
        <w:div w:id="356010950">
          <w:marLeft w:val="720"/>
          <w:marRight w:val="0"/>
          <w:marTop w:val="400"/>
          <w:marBottom w:val="0"/>
          <w:divBdr>
            <w:top w:val="none" w:sz="0" w:space="0" w:color="auto"/>
            <w:left w:val="none" w:sz="0" w:space="0" w:color="auto"/>
            <w:bottom w:val="none" w:sz="0" w:space="0" w:color="auto"/>
            <w:right w:val="none" w:sz="0" w:space="0" w:color="auto"/>
          </w:divBdr>
        </w:div>
        <w:div w:id="948045086">
          <w:marLeft w:val="720"/>
          <w:marRight w:val="0"/>
          <w:marTop w:val="400"/>
          <w:marBottom w:val="0"/>
          <w:divBdr>
            <w:top w:val="none" w:sz="0" w:space="0" w:color="auto"/>
            <w:left w:val="none" w:sz="0" w:space="0" w:color="auto"/>
            <w:bottom w:val="none" w:sz="0" w:space="0" w:color="auto"/>
            <w:right w:val="none" w:sz="0" w:space="0" w:color="auto"/>
          </w:divBdr>
        </w:div>
        <w:div w:id="1722484688">
          <w:marLeft w:val="2160"/>
          <w:marRight w:val="0"/>
          <w:marTop w:val="200"/>
          <w:marBottom w:val="0"/>
          <w:divBdr>
            <w:top w:val="none" w:sz="0" w:space="0" w:color="auto"/>
            <w:left w:val="none" w:sz="0" w:space="0" w:color="auto"/>
            <w:bottom w:val="none" w:sz="0" w:space="0" w:color="auto"/>
            <w:right w:val="none" w:sz="0" w:space="0" w:color="auto"/>
          </w:divBdr>
        </w:div>
        <w:div w:id="646514077">
          <w:marLeft w:val="2160"/>
          <w:marRight w:val="0"/>
          <w:marTop w:val="200"/>
          <w:marBottom w:val="0"/>
          <w:divBdr>
            <w:top w:val="none" w:sz="0" w:space="0" w:color="auto"/>
            <w:left w:val="none" w:sz="0" w:space="0" w:color="auto"/>
            <w:bottom w:val="none" w:sz="0" w:space="0" w:color="auto"/>
            <w:right w:val="none" w:sz="0" w:space="0" w:color="auto"/>
          </w:divBdr>
        </w:div>
        <w:div w:id="340358278">
          <w:marLeft w:val="2160"/>
          <w:marRight w:val="0"/>
          <w:marTop w:val="200"/>
          <w:marBottom w:val="0"/>
          <w:divBdr>
            <w:top w:val="none" w:sz="0" w:space="0" w:color="auto"/>
            <w:left w:val="none" w:sz="0" w:space="0" w:color="auto"/>
            <w:bottom w:val="none" w:sz="0" w:space="0" w:color="auto"/>
            <w:right w:val="none" w:sz="0" w:space="0" w:color="auto"/>
          </w:divBdr>
        </w:div>
        <w:div w:id="2104764786">
          <w:marLeft w:val="2160"/>
          <w:marRight w:val="0"/>
          <w:marTop w:val="200"/>
          <w:marBottom w:val="0"/>
          <w:divBdr>
            <w:top w:val="none" w:sz="0" w:space="0" w:color="auto"/>
            <w:left w:val="none" w:sz="0" w:space="0" w:color="auto"/>
            <w:bottom w:val="none" w:sz="0" w:space="0" w:color="auto"/>
            <w:right w:val="none" w:sz="0" w:space="0" w:color="auto"/>
          </w:divBdr>
        </w:div>
        <w:div w:id="1219249275">
          <w:marLeft w:val="720"/>
          <w:marRight w:val="0"/>
          <w:marTop w:val="400"/>
          <w:marBottom w:val="0"/>
          <w:divBdr>
            <w:top w:val="none" w:sz="0" w:space="0" w:color="auto"/>
            <w:left w:val="none" w:sz="0" w:space="0" w:color="auto"/>
            <w:bottom w:val="none" w:sz="0" w:space="0" w:color="auto"/>
            <w:right w:val="none" w:sz="0" w:space="0" w:color="auto"/>
          </w:divBdr>
        </w:div>
      </w:divsChild>
    </w:div>
    <w:div w:id="803162605">
      <w:bodyDiv w:val="1"/>
      <w:marLeft w:val="0"/>
      <w:marRight w:val="0"/>
      <w:marTop w:val="0"/>
      <w:marBottom w:val="0"/>
      <w:divBdr>
        <w:top w:val="none" w:sz="0" w:space="0" w:color="auto"/>
        <w:left w:val="none" w:sz="0" w:space="0" w:color="auto"/>
        <w:bottom w:val="none" w:sz="0" w:space="0" w:color="auto"/>
        <w:right w:val="none" w:sz="0" w:space="0" w:color="auto"/>
      </w:divBdr>
      <w:divsChild>
        <w:div w:id="2084451790">
          <w:marLeft w:val="1080"/>
          <w:marRight w:val="0"/>
          <w:marTop w:val="100"/>
          <w:marBottom w:val="0"/>
          <w:divBdr>
            <w:top w:val="none" w:sz="0" w:space="0" w:color="auto"/>
            <w:left w:val="none" w:sz="0" w:space="0" w:color="auto"/>
            <w:bottom w:val="none" w:sz="0" w:space="0" w:color="auto"/>
            <w:right w:val="none" w:sz="0" w:space="0" w:color="auto"/>
          </w:divBdr>
        </w:div>
      </w:divsChild>
    </w:div>
    <w:div w:id="805440254">
      <w:bodyDiv w:val="1"/>
      <w:marLeft w:val="0"/>
      <w:marRight w:val="0"/>
      <w:marTop w:val="0"/>
      <w:marBottom w:val="0"/>
      <w:divBdr>
        <w:top w:val="none" w:sz="0" w:space="0" w:color="auto"/>
        <w:left w:val="none" w:sz="0" w:space="0" w:color="auto"/>
        <w:bottom w:val="none" w:sz="0" w:space="0" w:color="auto"/>
        <w:right w:val="none" w:sz="0" w:space="0" w:color="auto"/>
      </w:divBdr>
      <w:divsChild>
        <w:div w:id="1282493010">
          <w:marLeft w:val="360"/>
          <w:marRight w:val="0"/>
          <w:marTop w:val="200"/>
          <w:marBottom w:val="0"/>
          <w:divBdr>
            <w:top w:val="none" w:sz="0" w:space="0" w:color="auto"/>
            <w:left w:val="none" w:sz="0" w:space="0" w:color="auto"/>
            <w:bottom w:val="none" w:sz="0" w:space="0" w:color="auto"/>
            <w:right w:val="none" w:sz="0" w:space="0" w:color="auto"/>
          </w:divBdr>
        </w:div>
        <w:div w:id="201793305">
          <w:marLeft w:val="1080"/>
          <w:marRight w:val="0"/>
          <w:marTop w:val="100"/>
          <w:marBottom w:val="0"/>
          <w:divBdr>
            <w:top w:val="none" w:sz="0" w:space="0" w:color="auto"/>
            <w:left w:val="none" w:sz="0" w:space="0" w:color="auto"/>
            <w:bottom w:val="none" w:sz="0" w:space="0" w:color="auto"/>
            <w:right w:val="none" w:sz="0" w:space="0" w:color="auto"/>
          </w:divBdr>
        </w:div>
        <w:div w:id="1593464447">
          <w:marLeft w:val="360"/>
          <w:marRight w:val="0"/>
          <w:marTop w:val="200"/>
          <w:marBottom w:val="0"/>
          <w:divBdr>
            <w:top w:val="none" w:sz="0" w:space="0" w:color="auto"/>
            <w:left w:val="none" w:sz="0" w:space="0" w:color="auto"/>
            <w:bottom w:val="none" w:sz="0" w:space="0" w:color="auto"/>
            <w:right w:val="none" w:sz="0" w:space="0" w:color="auto"/>
          </w:divBdr>
        </w:div>
        <w:div w:id="904338515">
          <w:marLeft w:val="360"/>
          <w:marRight w:val="0"/>
          <w:marTop w:val="200"/>
          <w:marBottom w:val="0"/>
          <w:divBdr>
            <w:top w:val="none" w:sz="0" w:space="0" w:color="auto"/>
            <w:left w:val="none" w:sz="0" w:space="0" w:color="auto"/>
            <w:bottom w:val="none" w:sz="0" w:space="0" w:color="auto"/>
            <w:right w:val="none" w:sz="0" w:space="0" w:color="auto"/>
          </w:divBdr>
        </w:div>
        <w:div w:id="1808356226">
          <w:marLeft w:val="360"/>
          <w:marRight w:val="0"/>
          <w:marTop w:val="200"/>
          <w:marBottom w:val="0"/>
          <w:divBdr>
            <w:top w:val="none" w:sz="0" w:space="0" w:color="auto"/>
            <w:left w:val="none" w:sz="0" w:space="0" w:color="auto"/>
            <w:bottom w:val="none" w:sz="0" w:space="0" w:color="auto"/>
            <w:right w:val="none" w:sz="0" w:space="0" w:color="auto"/>
          </w:divBdr>
        </w:div>
        <w:div w:id="1010184021">
          <w:marLeft w:val="360"/>
          <w:marRight w:val="0"/>
          <w:marTop w:val="200"/>
          <w:marBottom w:val="0"/>
          <w:divBdr>
            <w:top w:val="none" w:sz="0" w:space="0" w:color="auto"/>
            <w:left w:val="none" w:sz="0" w:space="0" w:color="auto"/>
            <w:bottom w:val="none" w:sz="0" w:space="0" w:color="auto"/>
            <w:right w:val="none" w:sz="0" w:space="0" w:color="auto"/>
          </w:divBdr>
        </w:div>
        <w:div w:id="440996280">
          <w:marLeft w:val="1080"/>
          <w:marRight w:val="0"/>
          <w:marTop w:val="100"/>
          <w:marBottom w:val="0"/>
          <w:divBdr>
            <w:top w:val="none" w:sz="0" w:space="0" w:color="auto"/>
            <w:left w:val="none" w:sz="0" w:space="0" w:color="auto"/>
            <w:bottom w:val="none" w:sz="0" w:space="0" w:color="auto"/>
            <w:right w:val="none" w:sz="0" w:space="0" w:color="auto"/>
          </w:divBdr>
        </w:div>
        <w:div w:id="799153812">
          <w:marLeft w:val="360"/>
          <w:marRight w:val="0"/>
          <w:marTop w:val="200"/>
          <w:marBottom w:val="0"/>
          <w:divBdr>
            <w:top w:val="none" w:sz="0" w:space="0" w:color="auto"/>
            <w:left w:val="none" w:sz="0" w:space="0" w:color="auto"/>
            <w:bottom w:val="none" w:sz="0" w:space="0" w:color="auto"/>
            <w:right w:val="none" w:sz="0" w:space="0" w:color="auto"/>
          </w:divBdr>
        </w:div>
      </w:divsChild>
    </w:div>
    <w:div w:id="806123876">
      <w:bodyDiv w:val="1"/>
      <w:marLeft w:val="0"/>
      <w:marRight w:val="0"/>
      <w:marTop w:val="0"/>
      <w:marBottom w:val="0"/>
      <w:divBdr>
        <w:top w:val="none" w:sz="0" w:space="0" w:color="auto"/>
        <w:left w:val="none" w:sz="0" w:space="0" w:color="auto"/>
        <w:bottom w:val="none" w:sz="0" w:space="0" w:color="auto"/>
        <w:right w:val="none" w:sz="0" w:space="0" w:color="auto"/>
      </w:divBdr>
      <w:divsChild>
        <w:div w:id="565729367">
          <w:marLeft w:val="360"/>
          <w:marRight w:val="0"/>
          <w:marTop w:val="200"/>
          <w:marBottom w:val="0"/>
          <w:divBdr>
            <w:top w:val="none" w:sz="0" w:space="0" w:color="auto"/>
            <w:left w:val="none" w:sz="0" w:space="0" w:color="auto"/>
            <w:bottom w:val="none" w:sz="0" w:space="0" w:color="auto"/>
            <w:right w:val="none" w:sz="0" w:space="0" w:color="auto"/>
          </w:divBdr>
        </w:div>
      </w:divsChild>
    </w:div>
    <w:div w:id="843131059">
      <w:bodyDiv w:val="1"/>
      <w:marLeft w:val="0"/>
      <w:marRight w:val="0"/>
      <w:marTop w:val="0"/>
      <w:marBottom w:val="0"/>
      <w:divBdr>
        <w:top w:val="none" w:sz="0" w:space="0" w:color="auto"/>
        <w:left w:val="none" w:sz="0" w:space="0" w:color="auto"/>
        <w:bottom w:val="none" w:sz="0" w:space="0" w:color="auto"/>
        <w:right w:val="none" w:sz="0" w:space="0" w:color="auto"/>
      </w:divBdr>
      <w:divsChild>
        <w:div w:id="1213495927">
          <w:marLeft w:val="360"/>
          <w:marRight w:val="0"/>
          <w:marTop w:val="200"/>
          <w:marBottom w:val="0"/>
          <w:divBdr>
            <w:top w:val="none" w:sz="0" w:space="0" w:color="auto"/>
            <w:left w:val="none" w:sz="0" w:space="0" w:color="auto"/>
            <w:bottom w:val="none" w:sz="0" w:space="0" w:color="auto"/>
            <w:right w:val="none" w:sz="0" w:space="0" w:color="auto"/>
          </w:divBdr>
        </w:div>
        <w:div w:id="676156962">
          <w:marLeft w:val="1080"/>
          <w:marRight w:val="0"/>
          <w:marTop w:val="100"/>
          <w:marBottom w:val="0"/>
          <w:divBdr>
            <w:top w:val="none" w:sz="0" w:space="0" w:color="auto"/>
            <w:left w:val="none" w:sz="0" w:space="0" w:color="auto"/>
            <w:bottom w:val="none" w:sz="0" w:space="0" w:color="auto"/>
            <w:right w:val="none" w:sz="0" w:space="0" w:color="auto"/>
          </w:divBdr>
        </w:div>
        <w:div w:id="390227902">
          <w:marLeft w:val="1080"/>
          <w:marRight w:val="0"/>
          <w:marTop w:val="100"/>
          <w:marBottom w:val="0"/>
          <w:divBdr>
            <w:top w:val="none" w:sz="0" w:space="0" w:color="auto"/>
            <w:left w:val="none" w:sz="0" w:space="0" w:color="auto"/>
            <w:bottom w:val="none" w:sz="0" w:space="0" w:color="auto"/>
            <w:right w:val="none" w:sz="0" w:space="0" w:color="auto"/>
          </w:divBdr>
        </w:div>
        <w:div w:id="1609854530">
          <w:marLeft w:val="1080"/>
          <w:marRight w:val="0"/>
          <w:marTop w:val="100"/>
          <w:marBottom w:val="0"/>
          <w:divBdr>
            <w:top w:val="none" w:sz="0" w:space="0" w:color="auto"/>
            <w:left w:val="none" w:sz="0" w:space="0" w:color="auto"/>
            <w:bottom w:val="none" w:sz="0" w:space="0" w:color="auto"/>
            <w:right w:val="none" w:sz="0" w:space="0" w:color="auto"/>
          </w:divBdr>
        </w:div>
        <w:div w:id="480927634">
          <w:marLeft w:val="1800"/>
          <w:marRight w:val="0"/>
          <w:marTop w:val="100"/>
          <w:marBottom w:val="0"/>
          <w:divBdr>
            <w:top w:val="none" w:sz="0" w:space="0" w:color="auto"/>
            <w:left w:val="none" w:sz="0" w:space="0" w:color="auto"/>
            <w:bottom w:val="none" w:sz="0" w:space="0" w:color="auto"/>
            <w:right w:val="none" w:sz="0" w:space="0" w:color="auto"/>
          </w:divBdr>
        </w:div>
        <w:div w:id="164053076">
          <w:marLeft w:val="1800"/>
          <w:marRight w:val="0"/>
          <w:marTop w:val="100"/>
          <w:marBottom w:val="0"/>
          <w:divBdr>
            <w:top w:val="none" w:sz="0" w:space="0" w:color="auto"/>
            <w:left w:val="none" w:sz="0" w:space="0" w:color="auto"/>
            <w:bottom w:val="none" w:sz="0" w:space="0" w:color="auto"/>
            <w:right w:val="none" w:sz="0" w:space="0" w:color="auto"/>
          </w:divBdr>
        </w:div>
        <w:div w:id="1816490777">
          <w:marLeft w:val="1080"/>
          <w:marRight w:val="0"/>
          <w:marTop w:val="100"/>
          <w:marBottom w:val="0"/>
          <w:divBdr>
            <w:top w:val="none" w:sz="0" w:space="0" w:color="auto"/>
            <w:left w:val="none" w:sz="0" w:space="0" w:color="auto"/>
            <w:bottom w:val="none" w:sz="0" w:space="0" w:color="auto"/>
            <w:right w:val="none" w:sz="0" w:space="0" w:color="auto"/>
          </w:divBdr>
        </w:div>
      </w:divsChild>
    </w:div>
    <w:div w:id="848103961">
      <w:bodyDiv w:val="1"/>
      <w:marLeft w:val="0"/>
      <w:marRight w:val="0"/>
      <w:marTop w:val="0"/>
      <w:marBottom w:val="0"/>
      <w:divBdr>
        <w:top w:val="none" w:sz="0" w:space="0" w:color="auto"/>
        <w:left w:val="none" w:sz="0" w:space="0" w:color="auto"/>
        <w:bottom w:val="none" w:sz="0" w:space="0" w:color="auto"/>
        <w:right w:val="none" w:sz="0" w:space="0" w:color="auto"/>
      </w:divBdr>
      <w:divsChild>
        <w:div w:id="714887217">
          <w:marLeft w:val="2160"/>
          <w:marRight w:val="0"/>
          <w:marTop w:val="200"/>
          <w:marBottom w:val="0"/>
          <w:divBdr>
            <w:top w:val="none" w:sz="0" w:space="0" w:color="auto"/>
            <w:left w:val="none" w:sz="0" w:space="0" w:color="auto"/>
            <w:bottom w:val="none" w:sz="0" w:space="0" w:color="auto"/>
            <w:right w:val="none" w:sz="0" w:space="0" w:color="auto"/>
          </w:divBdr>
        </w:div>
        <w:div w:id="775642083">
          <w:marLeft w:val="2160"/>
          <w:marRight w:val="0"/>
          <w:marTop w:val="200"/>
          <w:marBottom w:val="0"/>
          <w:divBdr>
            <w:top w:val="none" w:sz="0" w:space="0" w:color="auto"/>
            <w:left w:val="none" w:sz="0" w:space="0" w:color="auto"/>
            <w:bottom w:val="none" w:sz="0" w:space="0" w:color="auto"/>
            <w:right w:val="none" w:sz="0" w:space="0" w:color="auto"/>
          </w:divBdr>
        </w:div>
      </w:divsChild>
    </w:div>
    <w:div w:id="853374458">
      <w:bodyDiv w:val="1"/>
      <w:marLeft w:val="0"/>
      <w:marRight w:val="0"/>
      <w:marTop w:val="0"/>
      <w:marBottom w:val="0"/>
      <w:divBdr>
        <w:top w:val="none" w:sz="0" w:space="0" w:color="auto"/>
        <w:left w:val="none" w:sz="0" w:space="0" w:color="auto"/>
        <w:bottom w:val="none" w:sz="0" w:space="0" w:color="auto"/>
        <w:right w:val="none" w:sz="0" w:space="0" w:color="auto"/>
      </w:divBdr>
    </w:div>
    <w:div w:id="855733626">
      <w:bodyDiv w:val="1"/>
      <w:marLeft w:val="0"/>
      <w:marRight w:val="0"/>
      <w:marTop w:val="0"/>
      <w:marBottom w:val="0"/>
      <w:divBdr>
        <w:top w:val="none" w:sz="0" w:space="0" w:color="auto"/>
        <w:left w:val="none" w:sz="0" w:space="0" w:color="auto"/>
        <w:bottom w:val="none" w:sz="0" w:space="0" w:color="auto"/>
        <w:right w:val="none" w:sz="0" w:space="0" w:color="auto"/>
      </w:divBdr>
    </w:div>
    <w:div w:id="862668721">
      <w:bodyDiv w:val="1"/>
      <w:marLeft w:val="0"/>
      <w:marRight w:val="0"/>
      <w:marTop w:val="0"/>
      <w:marBottom w:val="0"/>
      <w:divBdr>
        <w:top w:val="none" w:sz="0" w:space="0" w:color="auto"/>
        <w:left w:val="none" w:sz="0" w:space="0" w:color="auto"/>
        <w:bottom w:val="none" w:sz="0" w:space="0" w:color="auto"/>
        <w:right w:val="none" w:sz="0" w:space="0" w:color="auto"/>
      </w:divBdr>
      <w:divsChild>
        <w:div w:id="1552692223">
          <w:marLeft w:val="360"/>
          <w:marRight w:val="0"/>
          <w:marTop w:val="200"/>
          <w:marBottom w:val="0"/>
          <w:divBdr>
            <w:top w:val="none" w:sz="0" w:space="0" w:color="auto"/>
            <w:left w:val="none" w:sz="0" w:space="0" w:color="auto"/>
            <w:bottom w:val="none" w:sz="0" w:space="0" w:color="auto"/>
            <w:right w:val="none" w:sz="0" w:space="0" w:color="auto"/>
          </w:divBdr>
        </w:div>
        <w:div w:id="1038510967">
          <w:marLeft w:val="1166"/>
          <w:marRight w:val="0"/>
          <w:marTop w:val="100"/>
          <w:marBottom w:val="0"/>
          <w:divBdr>
            <w:top w:val="none" w:sz="0" w:space="0" w:color="auto"/>
            <w:left w:val="none" w:sz="0" w:space="0" w:color="auto"/>
            <w:bottom w:val="none" w:sz="0" w:space="0" w:color="auto"/>
            <w:right w:val="none" w:sz="0" w:space="0" w:color="auto"/>
          </w:divBdr>
        </w:div>
        <w:div w:id="1515848727">
          <w:marLeft w:val="1166"/>
          <w:marRight w:val="0"/>
          <w:marTop w:val="100"/>
          <w:marBottom w:val="0"/>
          <w:divBdr>
            <w:top w:val="none" w:sz="0" w:space="0" w:color="auto"/>
            <w:left w:val="none" w:sz="0" w:space="0" w:color="auto"/>
            <w:bottom w:val="none" w:sz="0" w:space="0" w:color="auto"/>
            <w:right w:val="none" w:sz="0" w:space="0" w:color="auto"/>
          </w:divBdr>
        </w:div>
        <w:div w:id="1116872381">
          <w:marLeft w:val="360"/>
          <w:marRight w:val="0"/>
          <w:marTop w:val="200"/>
          <w:marBottom w:val="0"/>
          <w:divBdr>
            <w:top w:val="none" w:sz="0" w:space="0" w:color="auto"/>
            <w:left w:val="none" w:sz="0" w:space="0" w:color="auto"/>
            <w:bottom w:val="none" w:sz="0" w:space="0" w:color="auto"/>
            <w:right w:val="none" w:sz="0" w:space="0" w:color="auto"/>
          </w:divBdr>
        </w:div>
        <w:div w:id="289629469">
          <w:marLeft w:val="360"/>
          <w:marRight w:val="0"/>
          <w:marTop w:val="200"/>
          <w:marBottom w:val="0"/>
          <w:divBdr>
            <w:top w:val="none" w:sz="0" w:space="0" w:color="auto"/>
            <w:left w:val="none" w:sz="0" w:space="0" w:color="auto"/>
            <w:bottom w:val="none" w:sz="0" w:space="0" w:color="auto"/>
            <w:right w:val="none" w:sz="0" w:space="0" w:color="auto"/>
          </w:divBdr>
        </w:div>
      </w:divsChild>
    </w:div>
    <w:div w:id="863054899">
      <w:bodyDiv w:val="1"/>
      <w:marLeft w:val="0"/>
      <w:marRight w:val="0"/>
      <w:marTop w:val="0"/>
      <w:marBottom w:val="0"/>
      <w:divBdr>
        <w:top w:val="none" w:sz="0" w:space="0" w:color="auto"/>
        <w:left w:val="none" w:sz="0" w:space="0" w:color="auto"/>
        <w:bottom w:val="none" w:sz="0" w:space="0" w:color="auto"/>
        <w:right w:val="none" w:sz="0" w:space="0" w:color="auto"/>
      </w:divBdr>
      <w:divsChild>
        <w:div w:id="632711256">
          <w:marLeft w:val="1080"/>
          <w:marRight w:val="0"/>
          <w:marTop w:val="100"/>
          <w:marBottom w:val="0"/>
          <w:divBdr>
            <w:top w:val="none" w:sz="0" w:space="0" w:color="auto"/>
            <w:left w:val="none" w:sz="0" w:space="0" w:color="auto"/>
            <w:bottom w:val="none" w:sz="0" w:space="0" w:color="auto"/>
            <w:right w:val="none" w:sz="0" w:space="0" w:color="auto"/>
          </w:divBdr>
        </w:div>
        <w:div w:id="514730849">
          <w:marLeft w:val="1080"/>
          <w:marRight w:val="0"/>
          <w:marTop w:val="100"/>
          <w:marBottom w:val="0"/>
          <w:divBdr>
            <w:top w:val="none" w:sz="0" w:space="0" w:color="auto"/>
            <w:left w:val="none" w:sz="0" w:space="0" w:color="auto"/>
            <w:bottom w:val="none" w:sz="0" w:space="0" w:color="auto"/>
            <w:right w:val="none" w:sz="0" w:space="0" w:color="auto"/>
          </w:divBdr>
        </w:div>
        <w:div w:id="594872414">
          <w:marLeft w:val="1080"/>
          <w:marRight w:val="0"/>
          <w:marTop w:val="100"/>
          <w:marBottom w:val="0"/>
          <w:divBdr>
            <w:top w:val="none" w:sz="0" w:space="0" w:color="auto"/>
            <w:left w:val="none" w:sz="0" w:space="0" w:color="auto"/>
            <w:bottom w:val="none" w:sz="0" w:space="0" w:color="auto"/>
            <w:right w:val="none" w:sz="0" w:space="0" w:color="auto"/>
          </w:divBdr>
        </w:div>
        <w:div w:id="217788207">
          <w:marLeft w:val="1080"/>
          <w:marRight w:val="0"/>
          <w:marTop w:val="100"/>
          <w:marBottom w:val="0"/>
          <w:divBdr>
            <w:top w:val="none" w:sz="0" w:space="0" w:color="auto"/>
            <w:left w:val="none" w:sz="0" w:space="0" w:color="auto"/>
            <w:bottom w:val="none" w:sz="0" w:space="0" w:color="auto"/>
            <w:right w:val="none" w:sz="0" w:space="0" w:color="auto"/>
          </w:divBdr>
        </w:div>
        <w:div w:id="502742762">
          <w:marLeft w:val="1080"/>
          <w:marRight w:val="0"/>
          <w:marTop w:val="100"/>
          <w:marBottom w:val="0"/>
          <w:divBdr>
            <w:top w:val="none" w:sz="0" w:space="0" w:color="auto"/>
            <w:left w:val="none" w:sz="0" w:space="0" w:color="auto"/>
            <w:bottom w:val="none" w:sz="0" w:space="0" w:color="auto"/>
            <w:right w:val="none" w:sz="0" w:space="0" w:color="auto"/>
          </w:divBdr>
        </w:div>
      </w:divsChild>
    </w:div>
    <w:div w:id="889726008">
      <w:bodyDiv w:val="1"/>
      <w:marLeft w:val="0"/>
      <w:marRight w:val="0"/>
      <w:marTop w:val="0"/>
      <w:marBottom w:val="0"/>
      <w:divBdr>
        <w:top w:val="none" w:sz="0" w:space="0" w:color="auto"/>
        <w:left w:val="none" w:sz="0" w:space="0" w:color="auto"/>
        <w:bottom w:val="none" w:sz="0" w:space="0" w:color="auto"/>
        <w:right w:val="none" w:sz="0" w:space="0" w:color="auto"/>
      </w:divBdr>
      <w:divsChild>
        <w:div w:id="358089433">
          <w:marLeft w:val="360"/>
          <w:marRight w:val="0"/>
          <w:marTop w:val="200"/>
          <w:marBottom w:val="0"/>
          <w:divBdr>
            <w:top w:val="none" w:sz="0" w:space="0" w:color="auto"/>
            <w:left w:val="none" w:sz="0" w:space="0" w:color="auto"/>
            <w:bottom w:val="none" w:sz="0" w:space="0" w:color="auto"/>
            <w:right w:val="none" w:sz="0" w:space="0" w:color="auto"/>
          </w:divBdr>
        </w:div>
      </w:divsChild>
    </w:div>
    <w:div w:id="890918838">
      <w:bodyDiv w:val="1"/>
      <w:marLeft w:val="0"/>
      <w:marRight w:val="0"/>
      <w:marTop w:val="0"/>
      <w:marBottom w:val="0"/>
      <w:divBdr>
        <w:top w:val="none" w:sz="0" w:space="0" w:color="auto"/>
        <w:left w:val="none" w:sz="0" w:space="0" w:color="auto"/>
        <w:bottom w:val="none" w:sz="0" w:space="0" w:color="auto"/>
        <w:right w:val="none" w:sz="0" w:space="0" w:color="auto"/>
      </w:divBdr>
      <w:divsChild>
        <w:div w:id="126775679">
          <w:marLeft w:val="1080"/>
          <w:marRight w:val="0"/>
          <w:marTop w:val="100"/>
          <w:marBottom w:val="0"/>
          <w:divBdr>
            <w:top w:val="none" w:sz="0" w:space="0" w:color="auto"/>
            <w:left w:val="none" w:sz="0" w:space="0" w:color="auto"/>
            <w:bottom w:val="none" w:sz="0" w:space="0" w:color="auto"/>
            <w:right w:val="none" w:sz="0" w:space="0" w:color="auto"/>
          </w:divBdr>
        </w:div>
        <w:div w:id="1785613909">
          <w:marLeft w:val="1080"/>
          <w:marRight w:val="0"/>
          <w:marTop w:val="100"/>
          <w:marBottom w:val="0"/>
          <w:divBdr>
            <w:top w:val="none" w:sz="0" w:space="0" w:color="auto"/>
            <w:left w:val="none" w:sz="0" w:space="0" w:color="auto"/>
            <w:bottom w:val="none" w:sz="0" w:space="0" w:color="auto"/>
            <w:right w:val="none" w:sz="0" w:space="0" w:color="auto"/>
          </w:divBdr>
        </w:div>
      </w:divsChild>
    </w:div>
    <w:div w:id="917251765">
      <w:bodyDiv w:val="1"/>
      <w:marLeft w:val="0"/>
      <w:marRight w:val="0"/>
      <w:marTop w:val="0"/>
      <w:marBottom w:val="0"/>
      <w:divBdr>
        <w:top w:val="none" w:sz="0" w:space="0" w:color="auto"/>
        <w:left w:val="none" w:sz="0" w:space="0" w:color="auto"/>
        <w:bottom w:val="none" w:sz="0" w:space="0" w:color="auto"/>
        <w:right w:val="none" w:sz="0" w:space="0" w:color="auto"/>
      </w:divBdr>
      <w:divsChild>
        <w:div w:id="967510994">
          <w:marLeft w:val="720"/>
          <w:marRight w:val="0"/>
          <w:marTop w:val="400"/>
          <w:marBottom w:val="0"/>
          <w:divBdr>
            <w:top w:val="none" w:sz="0" w:space="0" w:color="auto"/>
            <w:left w:val="none" w:sz="0" w:space="0" w:color="auto"/>
            <w:bottom w:val="none" w:sz="0" w:space="0" w:color="auto"/>
            <w:right w:val="none" w:sz="0" w:space="0" w:color="auto"/>
          </w:divBdr>
        </w:div>
        <w:div w:id="1608805255">
          <w:marLeft w:val="720"/>
          <w:marRight w:val="0"/>
          <w:marTop w:val="400"/>
          <w:marBottom w:val="0"/>
          <w:divBdr>
            <w:top w:val="none" w:sz="0" w:space="0" w:color="auto"/>
            <w:left w:val="none" w:sz="0" w:space="0" w:color="auto"/>
            <w:bottom w:val="none" w:sz="0" w:space="0" w:color="auto"/>
            <w:right w:val="none" w:sz="0" w:space="0" w:color="auto"/>
          </w:divBdr>
        </w:div>
        <w:div w:id="128404075">
          <w:marLeft w:val="2160"/>
          <w:marRight w:val="0"/>
          <w:marTop w:val="200"/>
          <w:marBottom w:val="0"/>
          <w:divBdr>
            <w:top w:val="none" w:sz="0" w:space="0" w:color="auto"/>
            <w:left w:val="none" w:sz="0" w:space="0" w:color="auto"/>
            <w:bottom w:val="none" w:sz="0" w:space="0" w:color="auto"/>
            <w:right w:val="none" w:sz="0" w:space="0" w:color="auto"/>
          </w:divBdr>
        </w:div>
        <w:div w:id="1946307482">
          <w:marLeft w:val="2160"/>
          <w:marRight w:val="0"/>
          <w:marTop w:val="200"/>
          <w:marBottom w:val="0"/>
          <w:divBdr>
            <w:top w:val="none" w:sz="0" w:space="0" w:color="auto"/>
            <w:left w:val="none" w:sz="0" w:space="0" w:color="auto"/>
            <w:bottom w:val="none" w:sz="0" w:space="0" w:color="auto"/>
            <w:right w:val="none" w:sz="0" w:space="0" w:color="auto"/>
          </w:divBdr>
        </w:div>
        <w:div w:id="492454504">
          <w:marLeft w:val="2160"/>
          <w:marRight w:val="0"/>
          <w:marTop w:val="200"/>
          <w:marBottom w:val="0"/>
          <w:divBdr>
            <w:top w:val="none" w:sz="0" w:space="0" w:color="auto"/>
            <w:left w:val="none" w:sz="0" w:space="0" w:color="auto"/>
            <w:bottom w:val="none" w:sz="0" w:space="0" w:color="auto"/>
            <w:right w:val="none" w:sz="0" w:space="0" w:color="auto"/>
          </w:divBdr>
        </w:div>
        <w:div w:id="2135975700">
          <w:marLeft w:val="2160"/>
          <w:marRight w:val="0"/>
          <w:marTop w:val="200"/>
          <w:marBottom w:val="0"/>
          <w:divBdr>
            <w:top w:val="none" w:sz="0" w:space="0" w:color="auto"/>
            <w:left w:val="none" w:sz="0" w:space="0" w:color="auto"/>
            <w:bottom w:val="none" w:sz="0" w:space="0" w:color="auto"/>
            <w:right w:val="none" w:sz="0" w:space="0" w:color="auto"/>
          </w:divBdr>
        </w:div>
        <w:div w:id="1842237534">
          <w:marLeft w:val="720"/>
          <w:marRight w:val="0"/>
          <w:marTop w:val="400"/>
          <w:marBottom w:val="0"/>
          <w:divBdr>
            <w:top w:val="none" w:sz="0" w:space="0" w:color="auto"/>
            <w:left w:val="none" w:sz="0" w:space="0" w:color="auto"/>
            <w:bottom w:val="none" w:sz="0" w:space="0" w:color="auto"/>
            <w:right w:val="none" w:sz="0" w:space="0" w:color="auto"/>
          </w:divBdr>
        </w:div>
      </w:divsChild>
    </w:div>
    <w:div w:id="937446805">
      <w:bodyDiv w:val="1"/>
      <w:marLeft w:val="0"/>
      <w:marRight w:val="0"/>
      <w:marTop w:val="0"/>
      <w:marBottom w:val="0"/>
      <w:divBdr>
        <w:top w:val="none" w:sz="0" w:space="0" w:color="auto"/>
        <w:left w:val="none" w:sz="0" w:space="0" w:color="auto"/>
        <w:bottom w:val="none" w:sz="0" w:space="0" w:color="auto"/>
        <w:right w:val="none" w:sz="0" w:space="0" w:color="auto"/>
      </w:divBdr>
      <w:divsChild>
        <w:div w:id="349719448">
          <w:marLeft w:val="1080"/>
          <w:marRight w:val="0"/>
          <w:marTop w:val="100"/>
          <w:marBottom w:val="0"/>
          <w:divBdr>
            <w:top w:val="none" w:sz="0" w:space="0" w:color="auto"/>
            <w:left w:val="none" w:sz="0" w:space="0" w:color="auto"/>
            <w:bottom w:val="none" w:sz="0" w:space="0" w:color="auto"/>
            <w:right w:val="none" w:sz="0" w:space="0" w:color="auto"/>
          </w:divBdr>
        </w:div>
        <w:div w:id="760101091">
          <w:marLeft w:val="1080"/>
          <w:marRight w:val="0"/>
          <w:marTop w:val="100"/>
          <w:marBottom w:val="0"/>
          <w:divBdr>
            <w:top w:val="none" w:sz="0" w:space="0" w:color="auto"/>
            <w:left w:val="none" w:sz="0" w:space="0" w:color="auto"/>
            <w:bottom w:val="none" w:sz="0" w:space="0" w:color="auto"/>
            <w:right w:val="none" w:sz="0" w:space="0" w:color="auto"/>
          </w:divBdr>
        </w:div>
        <w:div w:id="994188963">
          <w:marLeft w:val="1800"/>
          <w:marRight w:val="0"/>
          <w:marTop w:val="100"/>
          <w:marBottom w:val="0"/>
          <w:divBdr>
            <w:top w:val="none" w:sz="0" w:space="0" w:color="auto"/>
            <w:left w:val="none" w:sz="0" w:space="0" w:color="auto"/>
            <w:bottom w:val="none" w:sz="0" w:space="0" w:color="auto"/>
            <w:right w:val="none" w:sz="0" w:space="0" w:color="auto"/>
          </w:divBdr>
        </w:div>
        <w:div w:id="1487699144">
          <w:marLeft w:val="1800"/>
          <w:marRight w:val="0"/>
          <w:marTop w:val="100"/>
          <w:marBottom w:val="0"/>
          <w:divBdr>
            <w:top w:val="none" w:sz="0" w:space="0" w:color="auto"/>
            <w:left w:val="none" w:sz="0" w:space="0" w:color="auto"/>
            <w:bottom w:val="none" w:sz="0" w:space="0" w:color="auto"/>
            <w:right w:val="none" w:sz="0" w:space="0" w:color="auto"/>
          </w:divBdr>
        </w:div>
      </w:divsChild>
    </w:div>
    <w:div w:id="942229258">
      <w:bodyDiv w:val="1"/>
      <w:marLeft w:val="0"/>
      <w:marRight w:val="0"/>
      <w:marTop w:val="0"/>
      <w:marBottom w:val="0"/>
      <w:divBdr>
        <w:top w:val="none" w:sz="0" w:space="0" w:color="auto"/>
        <w:left w:val="none" w:sz="0" w:space="0" w:color="auto"/>
        <w:bottom w:val="none" w:sz="0" w:space="0" w:color="auto"/>
        <w:right w:val="none" w:sz="0" w:space="0" w:color="auto"/>
      </w:divBdr>
      <w:divsChild>
        <w:div w:id="1303804348">
          <w:marLeft w:val="1080"/>
          <w:marRight w:val="0"/>
          <w:marTop w:val="100"/>
          <w:marBottom w:val="0"/>
          <w:divBdr>
            <w:top w:val="none" w:sz="0" w:space="0" w:color="auto"/>
            <w:left w:val="none" w:sz="0" w:space="0" w:color="auto"/>
            <w:bottom w:val="none" w:sz="0" w:space="0" w:color="auto"/>
            <w:right w:val="none" w:sz="0" w:space="0" w:color="auto"/>
          </w:divBdr>
        </w:div>
        <w:div w:id="512694645">
          <w:marLeft w:val="1800"/>
          <w:marRight w:val="0"/>
          <w:marTop w:val="100"/>
          <w:marBottom w:val="0"/>
          <w:divBdr>
            <w:top w:val="none" w:sz="0" w:space="0" w:color="auto"/>
            <w:left w:val="none" w:sz="0" w:space="0" w:color="auto"/>
            <w:bottom w:val="none" w:sz="0" w:space="0" w:color="auto"/>
            <w:right w:val="none" w:sz="0" w:space="0" w:color="auto"/>
          </w:divBdr>
        </w:div>
        <w:div w:id="1968588344">
          <w:marLeft w:val="1800"/>
          <w:marRight w:val="0"/>
          <w:marTop w:val="100"/>
          <w:marBottom w:val="0"/>
          <w:divBdr>
            <w:top w:val="none" w:sz="0" w:space="0" w:color="auto"/>
            <w:left w:val="none" w:sz="0" w:space="0" w:color="auto"/>
            <w:bottom w:val="none" w:sz="0" w:space="0" w:color="auto"/>
            <w:right w:val="none" w:sz="0" w:space="0" w:color="auto"/>
          </w:divBdr>
        </w:div>
        <w:div w:id="322200553">
          <w:marLeft w:val="1800"/>
          <w:marRight w:val="0"/>
          <w:marTop w:val="100"/>
          <w:marBottom w:val="0"/>
          <w:divBdr>
            <w:top w:val="none" w:sz="0" w:space="0" w:color="auto"/>
            <w:left w:val="none" w:sz="0" w:space="0" w:color="auto"/>
            <w:bottom w:val="none" w:sz="0" w:space="0" w:color="auto"/>
            <w:right w:val="none" w:sz="0" w:space="0" w:color="auto"/>
          </w:divBdr>
        </w:div>
        <w:div w:id="1222054342">
          <w:marLeft w:val="1080"/>
          <w:marRight w:val="0"/>
          <w:marTop w:val="100"/>
          <w:marBottom w:val="0"/>
          <w:divBdr>
            <w:top w:val="none" w:sz="0" w:space="0" w:color="auto"/>
            <w:left w:val="none" w:sz="0" w:space="0" w:color="auto"/>
            <w:bottom w:val="none" w:sz="0" w:space="0" w:color="auto"/>
            <w:right w:val="none" w:sz="0" w:space="0" w:color="auto"/>
          </w:divBdr>
        </w:div>
        <w:div w:id="9063209">
          <w:marLeft w:val="1800"/>
          <w:marRight w:val="0"/>
          <w:marTop w:val="100"/>
          <w:marBottom w:val="0"/>
          <w:divBdr>
            <w:top w:val="none" w:sz="0" w:space="0" w:color="auto"/>
            <w:left w:val="none" w:sz="0" w:space="0" w:color="auto"/>
            <w:bottom w:val="none" w:sz="0" w:space="0" w:color="auto"/>
            <w:right w:val="none" w:sz="0" w:space="0" w:color="auto"/>
          </w:divBdr>
        </w:div>
        <w:div w:id="250312759">
          <w:marLeft w:val="1800"/>
          <w:marRight w:val="0"/>
          <w:marTop w:val="100"/>
          <w:marBottom w:val="0"/>
          <w:divBdr>
            <w:top w:val="none" w:sz="0" w:space="0" w:color="auto"/>
            <w:left w:val="none" w:sz="0" w:space="0" w:color="auto"/>
            <w:bottom w:val="none" w:sz="0" w:space="0" w:color="auto"/>
            <w:right w:val="none" w:sz="0" w:space="0" w:color="auto"/>
          </w:divBdr>
        </w:div>
        <w:div w:id="1305962997">
          <w:marLeft w:val="1800"/>
          <w:marRight w:val="0"/>
          <w:marTop w:val="100"/>
          <w:marBottom w:val="0"/>
          <w:divBdr>
            <w:top w:val="none" w:sz="0" w:space="0" w:color="auto"/>
            <w:left w:val="none" w:sz="0" w:space="0" w:color="auto"/>
            <w:bottom w:val="none" w:sz="0" w:space="0" w:color="auto"/>
            <w:right w:val="none" w:sz="0" w:space="0" w:color="auto"/>
          </w:divBdr>
        </w:div>
        <w:div w:id="1073309867">
          <w:marLeft w:val="1800"/>
          <w:marRight w:val="0"/>
          <w:marTop w:val="100"/>
          <w:marBottom w:val="0"/>
          <w:divBdr>
            <w:top w:val="none" w:sz="0" w:space="0" w:color="auto"/>
            <w:left w:val="none" w:sz="0" w:space="0" w:color="auto"/>
            <w:bottom w:val="none" w:sz="0" w:space="0" w:color="auto"/>
            <w:right w:val="none" w:sz="0" w:space="0" w:color="auto"/>
          </w:divBdr>
        </w:div>
        <w:div w:id="1105347997">
          <w:marLeft w:val="1800"/>
          <w:marRight w:val="0"/>
          <w:marTop w:val="100"/>
          <w:marBottom w:val="0"/>
          <w:divBdr>
            <w:top w:val="none" w:sz="0" w:space="0" w:color="auto"/>
            <w:left w:val="none" w:sz="0" w:space="0" w:color="auto"/>
            <w:bottom w:val="none" w:sz="0" w:space="0" w:color="auto"/>
            <w:right w:val="none" w:sz="0" w:space="0" w:color="auto"/>
          </w:divBdr>
        </w:div>
        <w:div w:id="49232548">
          <w:marLeft w:val="1080"/>
          <w:marRight w:val="0"/>
          <w:marTop w:val="100"/>
          <w:marBottom w:val="0"/>
          <w:divBdr>
            <w:top w:val="none" w:sz="0" w:space="0" w:color="auto"/>
            <w:left w:val="none" w:sz="0" w:space="0" w:color="auto"/>
            <w:bottom w:val="none" w:sz="0" w:space="0" w:color="auto"/>
            <w:right w:val="none" w:sz="0" w:space="0" w:color="auto"/>
          </w:divBdr>
        </w:div>
      </w:divsChild>
    </w:div>
    <w:div w:id="970793010">
      <w:bodyDiv w:val="1"/>
      <w:marLeft w:val="0"/>
      <w:marRight w:val="0"/>
      <w:marTop w:val="0"/>
      <w:marBottom w:val="0"/>
      <w:divBdr>
        <w:top w:val="none" w:sz="0" w:space="0" w:color="auto"/>
        <w:left w:val="none" w:sz="0" w:space="0" w:color="auto"/>
        <w:bottom w:val="none" w:sz="0" w:space="0" w:color="auto"/>
        <w:right w:val="none" w:sz="0" w:space="0" w:color="auto"/>
      </w:divBdr>
      <w:divsChild>
        <w:div w:id="238559241">
          <w:marLeft w:val="720"/>
          <w:marRight w:val="0"/>
          <w:marTop w:val="360"/>
          <w:marBottom w:val="0"/>
          <w:divBdr>
            <w:top w:val="none" w:sz="0" w:space="0" w:color="auto"/>
            <w:left w:val="none" w:sz="0" w:space="0" w:color="auto"/>
            <w:bottom w:val="none" w:sz="0" w:space="0" w:color="auto"/>
            <w:right w:val="none" w:sz="0" w:space="0" w:color="auto"/>
          </w:divBdr>
        </w:div>
        <w:div w:id="1942376578">
          <w:marLeft w:val="720"/>
          <w:marRight w:val="0"/>
          <w:marTop w:val="360"/>
          <w:marBottom w:val="0"/>
          <w:divBdr>
            <w:top w:val="none" w:sz="0" w:space="0" w:color="auto"/>
            <w:left w:val="none" w:sz="0" w:space="0" w:color="auto"/>
            <w:bottom w:val="none" w:sz="0" w:space="0" w:color="auto"/>
            <w:right w:val="none" w:sz="0" w:space="0" w:color="auto"/>
          </w:divBdr>
        </w:div>
        <w:div w:id="576285301">
          <w:marLeft w:val="720"/>
          <w:marRight w:val="0"/>
          <w:marTop w:val="360"/>
          <w:marBottom w:val="0"/>
          <w:divBdr>
            <w:top w:val="none" w:sz="0" w:space="0" w:color="auto"/>
            <w:left w:val="none" w:sz="0" w:space="0" w:color="auto"/>
            <w:bottom w:val="none" w:sz="0" w:space="0" w:color="auto"/>
            <w:right w:val="none" w:sz="0" w:space="0" w:color="auto"/>
          </w:divBdr>
        </w:div>
        <w:div w:id="63728525">
          <w:marLeft w:val="720"/>
          <w:marRight w:val="0"/>
          <w:marTop w:val="360"/>
          <w:marBottom w:val="0"/>
          <w:divBdr>
            <w:top w:val="none" w:sz="0" w:space="0" w:color="auto"/>
            <w:left w:val="none" w:sz="0" w:space="0" w:color="auto"/>
            <w:bottom w:val="none" w:sz="0" w:space="0" w:color="auto"/>
            <w:right w:val="none" w:sz="0" w:space="0" w:color="auto"/>
          </w:divBdr>
        </w:div>
      </w:divsChild>
    </w:div>
    <w:div w:id="993873023">
      <w:bodyDiv w:val="1"/>
      <w:marLeft w:val="0"/>
      <w:marRight w:val="0"/>
      <w:marTop w:val="0"/>
      <w:marBottom w:val="0"/>
      <w:divBdr>
        <w:top w:val="none" w:sz="0" w:space="0" w:color="auto"/>
        <w:left w:val="none" w:sz="0" w:space="0" w:color="auto"/>
        <w:bottom w:val="none" w:sz="0" w:space="0" w:color="auto"/>
        <w:right w:val="none" w:sz="0" w:space="0" w:color="auto"/>
      </w:divBdr>
      <w:divsChild>
        <w:div w:id="650522249">
          <w:marLeft w:val="360"/>
          <w:marRight w:val="0"/>
          <w:marTop w:val="0"/>
          <w:marBottom w:val="0"/>
          <w:divBdr>
            <w:top w:val="none" w:sz="0" w:space="0" w:color="auto"/>
            <w:left w:val="none" w:sz="0" w:space="0" w:color="auto"/>
            <w:bottom w:val="none" w:sz="0" w:space="0" w:color="auto"/>
            <w:right w:val="none" w:sz="0" w:space="0" w:color="auto"/>
          </w:divBdr>
        </w:div>
        <w:div w:id="2046247929">
          <w:marLeft w:val="360"/>
          <w:marRight w:val="0"/>
          <w:marTop w:val="0"/>
          <w:marBottom w:val="0"/>
          <w:divBdr>
            <w:top w:val="none" w:sz="0" w:space="0" w:color="auto"/>
            <w:left w:val="none" w:sz="0" w:space="0" w:color="auto"/>
            <w:bottom w:val="none" w:sz="0" w:space="0" w:color="auto"/>
            <w:right w:val="none" w:sz="0" w:space="0" w:color="auto"/>
          </w:divBdr>
        </w:div>
        <w:div w:id="1506440574">
          <w:marLeft w:val="360"/>
          <w:marRight w:val="0"/>
          <w:marTop w:val="0"/>
          <w:marBottom w:val="0"/>
          <w:divBdr>
            <w:top w:val="none" w:sz="0" w:space="0" w:color="auto"/>
            <w:left w:val="none" w:sz="0" w:space="0" w:color="auto"/>
            <w:bottom w:val="none" w:sz="0" w:space="0" w:color="auto"/>
            <w:right w:val="none" w:sz="0" w:space="0" w:color="auto"/>
          </w:divBdr>
        </w:div>
        <w:div w:id="558635451">
          <w:marLeft w:val="360"/>
          <w:marRight w:val="0"/>
          <w:marTop w:val="0"/>
          <w:marBottom w:val="0"/>
          <w:divBdr>
            <w:top w:val="none" w:sz="0" w:space="0" w:color="auto"/>
            <w:left w:val="none" w:sz="0" w:space="0" w:color="auto"/>
            <w:bottom w:val="none" w:sz="0" w:space="0" w:color="auto"/>
            <w:right w:val="none" w:sz="0" w:space="0" w:color="auto"/>
          </w:divBdr>
        </w:div>
      </w:divsChild>
    </w:div>
    <w:div w:id="1019283902">
      <w:bodyDiv w:val="1"/>
      <w:marLeft w:val="0"/>
      <w:marRight w:val="0"/>
      <w:marTop w:val="0"/>
      <w:marBottom w:val="0"/>
      <w:divBdr>
        <w:top w:val="none" w:sz="0" w:space="0" w:color="auto"/>
        <w:left w:val="none" w:sz="0" w:space="0" w:color="auto"/>
        <w:bottom w:val="none" w:sz="0" w:space="0" w:color="auto"/>
        <w:right w:val="none" w:sz="0" w:space="0" w:color="auto"/>
      </w:divBdr>
      <w:divsChild>
        <w:div w:id="1110125445">
          <w:marLeft w:val="720"/>
          <w:marRight w:val="0"/>
          <w:marTop w:val="400"/>
          <w:marBottom w:val="0"/>
          <w:divBdr>
            <w:top w:val="none" w:sz="0" w:space="0" w:color="auto"/>
            <w:left w:val="none" w:sz="0" w:space="0" w:color="auto"/>
            <w:bottom w:val="none" w:sz="0" w:space="0" w:color="auto"/>
            <w:right w:val="none" w:sz="0" w:space="0" w:color="auto"/>
          </w:divBdr>
        </w:div>
        <w:div w:id="1202015587">
          <w:marLeft w:val="2160"/>
          <w:marRight w:val="0"/>
          <w:marTop w:val="200"/>
          <w:marBottom w:val="0"/>
          <w:divBdr>
            <w:top w:val="none" w:sz="0" w:space="0" w:color="auto"/>
            <w:left w:val="none" w:sz="0" w:space="0" w:color="auto"/>
            <w:bottom w:val="none" w:sz="0" w:space="0" w:color="auto"/>
            <w:right w:val="none" w:sz="0" w:space="0" w:color="auto"/>
          </w:divBdr>
        </w:div>
        <w:div w:id="1130443110">
          <w:marLeft w:val="720"/>
          <w:marRight w:val="0"/>
          <w:marTop w:val="400"/>
          <w:marBottom w:val="0"/>
          <w:divBdr>
            <w:top w:val="none" w:sz="0" w:space="0" w:color="auto"/>
            <w:left w:val="none" w:sz="0" w:space="0" w:color="auto"/>
            <w:bottom w:val="none" w:sz="0" w:space="0" w:color="auto"/>
            <w:right w:val="none" w:sz="0" w:space="0" w:color="auto"/>
          </w:divBdr>
        </w:div>
        <w:div w:id="2031105401">
          <w:marLeft w:val="2160"/>
          <w:marRight w:val="0"/>
          <w:marTop w:val="200"/>
          <w:marBottom w:val="0"/>
          <w:divBdr>
            <w:top w:val="none" w:sz="0" w:space="0" w:color="auto"/>
            <w:left w:val="none" w:sz="0" w:space="0" w:color="auto"/>
            <w:bottom w:val="none" w:sz="0" w:space="0" w:color="auto"/>
            <w:right w:val="none" w:sz="0" w:space="0" w:color="auto"/>
          </w:divBdr>
        </w:div>
        <w:div w:id="1683510454">
          <w:marLeft w:val="2160"/>
          <w:marRight w:val="0"/>
          <w:marTop w:val="200"/>
          <w:marBottom w:val="0"/>
          <w:divBdr>
            <w:top w:val="none" w:sz="0" w:space="0" w:color="auto"/>
            <w:left w:val="none" w:sz="0" w:space="0" w:color="auto"/>
            <w:bottom w:val="none" w:sz="0" w:space="0" w:color="auto"/>
            <w:right w:val="none" w:sz="0" w:space="0" w:color="auto"/>
          </w:divBdr>
        </w:div>
        <w:div w:id="1718699423">
          <w:marLeft w:val="2160"/>
          <w:marRight w:val="0"/>
          <w:marTop w:val="200"/>
          <w:marBottom w:val="0"/>
          <w:divBdr>
            <w:top w:val="none" w:sz="0" w:space="0" w:color="auto"/>
            <w:left w:val="none" w:sz="0" w:space="0" w:color="auto"/>
            <w:bottom w:val="none" w:sz="0" w:space="0" w:color="auto"/>
            <w:right w:val="none" w:sz="0" w:space="0" w:color="auto"/>
          </w:divBdr>
        </w:div>
        <w:div w:id="381297294">
          <w:marLeft w:val="2160"/>
          <w:marRight w:val="0"/>
          <w:marTop w:val="200"/>
          <w:marBottom w:val="0"/>
          <w:divBdr>
            <w:top w:val="none" w:sz="0" w:space="0" w:color="auto"/>
            <w:left w:val="none" w:sz="0" w:space="0" w:color="auto"/>
            <w:bottom w:val="none" w:sz="0" w:space="0" w:color="auto"/>
            <w:right w:val="none" w:sz="0" w:space="0" w:color="auto"/>
          </w:divBdr>
        </w:div>
      </w:divsChild>
    </w:div>
    <w:div w:id="1035042193">
      <w:bodyDiv w:val="1"/>
      <w:marLeft w:val="0"/>
      <w:marRight w:val="0"/>
      <w:marTop w:val="0"/>
      <w:marBottom w:val="0"/>
      <w:divBdr>
        <w:top w:val="none" w:sz="0" w:space="0" w:color="auto"/>
        <w:left w:val="none" w:sz="0" w:space="0" w:color="auto"/>
        <w:bottom w:val="none" w:sz="0" w:space="0" w:color="auto"/>
        <w:right w:val="none" w:sz="0" w:space="0" w:color="auto"/>
      </w:divBdr>
      <w:divsChild>
        <w:div w:id="1175222836">
          <w:marLeft w:val="360"/>
          <w:marRight w:val="0"/>
          <w:marTop w:val="200"/>
          <w:marBottom w:val="0"/>
          <w:divBdr>
            <w:top w:val="none" w:sz="0" w:space="0" w:color="auto"/>
            <w:left w:val="none" w:sz="0" w:space="0" w:color="auto"/>
            <w:bottom w:val="none" w:sz="0" w:space="0" w:color="auto"/>
            <w:right w:val="none" w:sz="0" w:space="0" w:color="auto"/>
          </w:divBdr>
        </w:div>
        <w:div w:id="1886522451">
          <w:marLeft w:val="1080"/>
          <w:marRight w:val="0"/>
          <w:marTop w:val="100"/>
          <w:marBottom w:val="0"/>
          <w:divBdr>
            <w:top w:val="none" w:sz="0" w:space="0" w:color="auto"/>
            <w:left w:val="none" w:sz="0" w:space="0" w:color="auto"/>
            <w:bottom w:val="none" w:sz="0" w:space="0" w:color="auto"/>
            <w:right w:val="none" w:sz="0" w:space="0" w:color="auto"/>
          </w:divBdr>
        </w:div>
        <w:div w:id="123088863">
          <w:marLeft w:val="1080"/>
          <w:marRight w:val="0"/>
          <w:marTop w:val="100"/>
          <w:marBottom w:val="0"/>
          <w:divBdr>
            <w:top w:val="none" w:sz="0" w:space="0" w:color="auto"/>
            <w:left w:val="none" w:sz="0" w:space="0" w:color="auto"/>
            <w:bottom w:val="none" w:sz="0" w:space="0" w:color="auto"/>
            <w:right w:val="none" w:sz="0" w:space="0" w:color="auto"/>
          </w:divBdr>
        </w:div>
        <w:div w:id="528644746">
          <w:marLeft w:val="1800"/>
          <w:marRight w:val="0"/>
          <w:marTop w:val="100"/>
          <w:marBottom w:val="0"/>
          <w:divBdr>
            <w:top w:val="none" w:sz="0" w:space="0" w:color="auto"/>
            <w:left w:val="none" w:sz="0" w:space="0" w:color="auto"/>
            <w:bottom w:val="none" w:sz="0" w:space="0" w:color="auto"/>
            <w:right w:val="none" w:sz="0" w:space="0" w:color="auto"/>
          </w:divBdr>
        </w:div>
      </w:divsChild>
    </w:div>
    <w:div w:id="1043945287">
      <w:bodyDiv w:val="1"/>
      <w:marLeft w:val="0"/>
      <w:marRight w:val="0"/>
      <w:marTop w:val="0"/>
      <w:marBottom w:val="0"/>
      <w:divBdr>
        <w:top w:val="none" w:sz="0" w:space="0" w:color="auto"/>
        <w:left w:val="none" w:sz="0" w:space="0" w:color="auto"/>
        <w:bottom w:val="none" w:sz="0" w:space="0" w:color="auto"/>
        <w:right w:val="none" w:sz="0" w:space="0" w:color="auto"/>
      </w:divBdr>
    </w:div>
    <w:div w:id="1055473601">
      <w:bodyDiv w:val="1"/>
      <w:marLeft w:val="0"/>
      <w:marRight w:val="0"/>
      <w:marTop w:val="0"/>
      <w:marBottom w:val="0"/>
      <w:divBdr>
        <w:top w:val="none" w:sz="0" w:space="0" w:color="auto"/>
        <w:left w:val="none" w:sz="0" w:space="0" w:color="auto"/>
        <w:bottom w:val="none" w:sz="0" w:space="0" w:color="auto"/>
        <w:right w:val="none" w:sz="0" w:space="0" w:color="auto"/>
      </w:divBdr>
      <w:divsChild>
        <w:div w:id="1311514937">
          <w:marLeft w:val="360"/>
          <w:marRight w:val="0"/>
          <w:marTop w:val="200"/>
          <w:marBottom w:val="0"/>
          <w:divBdr>
            <w:top w:val="none" w:sz="0" w:space="0" w:color="auto"/>
            <w:left w:val="none" w:sz="0" w:space="0" w:color="auto"/>
            <w:bottom w:val="none" w:sz="0" w:space="0" w:color="auto"/>
            <w:right w:val="none" w:sz="0" w:space="0" w:color="auto"/>
          </w:divBdr>
        </w:div>
        <w:div w:id="319577968">
          <w:marLeft w:val="1080"/>
          <w:marRight w:val="0"/>
          <w:marTop w:val="100"/>
          <w:marBottom w:val="0"/>
          <w:divBdr>
            <w:top w:val="none" w:sz="0" w:space="0" w:color="auto"/>
            <w:left w:val="none" w:sz="0" w:space="0" w:color="auto"/>
            <w:bottom w:val="none" w:sz="0" w:space="0" w:color="auto"/>
            <w:right w:val="none" w:sz="0" w:space="0" w:color="auto"/>
          </w:divBdr>
        </w:div>
        <w:div w:id="294140759">
          <w:marLeft w:val="1080"/>
          <w:marRight w:val="0"/>
          <w:marTop w:val="100"/>
          <w:marBottom w:val="0"/>
          <w:divBdr>
            <w:top w:val="none" w:sz="0" w:space="0" w:color="auto"/>
            <w:left w:val="none" w:sz="0" w:space="0" w:color="auto"/>
            <w:bottom w:val="none" w:sz="0" w:space="0" w:color="auto"/>
            <w:right w:val="none" w:sz="0" w:space="0" w:color="auto"/>
          </w:divBdr>
        </w:div>
        <w:div w:id="1442337883">
          <w:marLeft w:val="1080"/>
          <w:marRight w:val="0"/>
          <w:marTop w:val="100"/>
          <w:marBottom w:val="0"/>
          <w:divBdr>
            <w:top w:val="none" w:sz="0" w:space="0" w:color="auto"/>
            <w:left w:val="none" w:sz="0" w:space="0" w:color="auto"/>
            <w:bottom w:val="none" w:sz="0" w:space="0" w:color="auto"/>
            <w:right w:val="none" w:sz="0" w:space="0" w:color="auto"/>
          </w:divBdr>
        </w:div>
      </w:divsChild>
    </w:div>
    <w:div w:id="1071268438">
      <w:bodyDiv w:val="1"/>
      <w:marLeft w:val="0"/>
      <w:marRight w:val="0"/>
      <w:marTop w:val="0"/>
      <w:marBottom w:val="0"/>
      <w:divBdr>
        <w:top w:val="none" w:sz="0" w:space="0" w:color="auto"/>
        <w:left w:val="none" w:sz="0" w:space="0" w:color="auto"/>
        <w:bottom w:val="none" w:sz="0" w:space="0" w:color="auto"/>
        <w:right w:val="none" w:sz="0" w:space="0" w:color="auto"/>
      </w:divBdr>
      <w:divsChild>
        <w:div w:id="607926524">
          <w:marLeft w:val="1080"/>
          <w:marRight w:val="0"/>
          <w:marTop w:val="100"/>
          <w:marBottom w:val="0"/>
          <w:divBdr>
            <w:top w:val="none" w:sz="0" w:space="0" w:color="auto"/>
            <w:left w:val="none" w:sz="0" w:space="0" w:color="auto"/>
            <w:bottom w:val="none" w:sz="0" w:space="0" w:color="auto"/>
            <w:right w:val="none" w:sz="0" w:space="0" w:color="auto"/>
          </w:divBdr>
        </w:div>
      </w:divsChild>
    </w:div>
    <w:div w:id="1079868905">
      <w:bodyDiv w:val="1"/>
      <w:marLeft w:val="0"/>
      <w:marRight w:val="0"/>
      <w:marTop w:val="0"/>
      <w:marBottom w:val="0"/>
      <w:divBdr>
        <w:top w:val="none" w:sz="0" w:space="0" w:color="auto"/>
        <w:left w:val="none" w:sz="0" w:space="0" w:color="auto"/>
        <w:bottom w:val="none" w:sz="0" w:space="0" w:color="auto"/>
        <w:right w:val="none" w:sz="0" w:space="0" w:color="auto"/>
      </w:divBdr>
      <w:divsChild>
        <w:div w:id="1651205069">
          <w:marLeft w:val="360"/>
          <w:marRight w:val="0"/>
          <w:marTop w:val="200"/>
          <w:marBottom w:val="0"/>
          <w:divBdr>
            <w:top w:val="none" w:sz="0" w:space="0" w:color="auto"/>
            <w:left w:val="none" w:sz="0" w:space="0" w:color="auto"/>
            <w:bottom w:val="none" w:sz="0" w:space="0" w:color="auto"/>
            <w:right w:val="none" w:sz="0" w:space="0" w:color="auto"/>
          </w:divBdr>
        </w:div>
        <w:div w:id="1761825764">
          <w:marLeft w:val="1080"/>
          <w:marRight w:val="0"/>
          <w:marTop w:val="200"/>
          <w:marBottom w:val="0"/>
          <w:divBdr>
            <w:top w:val="none" w:sz="0" w:space="0" w:color="auto"/>
            <w:left w:val="none" w:sz="0" w:space="0" w:color="auto"/>
            <w:bottom w:val="none" w:sz="0" w:space="0" w:color="auto"/>
            <w:right w:val="none" w:sz="0" w:space="0" w:color="auto"/>
          </w:divBdr>
        </w:div>
        <w:div w:id="2045472415">
          <w:marLeft w:val="1080"/>
          <w:marRight w:val="0"/>
          <w:marTop w:val="200"/>
          <w:marBottom w:val="0"/>
          <w:divBdr>
            <w:top w:val="none" w:sz="0" w:space="0" w:color="auto"/>
            <w:left w:val="none" w:sz="0" w:space="0" w:color="auto"/>
            <w:bottom w:val="none" w:sz="0" w:space="0" w:color="auto"/>
            <w:right w:val="none" w:sz="0" w:space="0" w:color="auto"/>
          </w:divBdr>
        </w:div>
        <w:div w:id="338585545">
          <w:marLeft w:val="1080"/>
          <w:marRight w:val="0"/>
          <w:marTop w:val="200"/>
          <w:marBottom w:val="0"/>
          <w:divBdr>
            <w:top w:val="none" w:sz="0" w:space="0" w:color="auto"/>
            <w:left w:val="none" w:sz="0" w:space="0" w:color="auto"/>
            <w:bottom w:val="none" w:sz="0" w:space="0" w:color="auto"/>
            <w:right w:val="none" w:sz="0" w:space="0" w:color="auto"/>
          </w:divBdr>
        </w:div>
        <w:div w:id="694381654">
          <w:marLeft w:val="1080"/>
          <w:marRight w:val="0"/>
          <w:marTop w:val="200"/>
          <w:marBottom w:val="0"/>
          <w:divBdr>
            <w:top w:val="none" w:sz="0" w:space="0" w:color="auto"/>
            <w:left w:val="none" w:sz="0" w:space="0" w:color="auto"/>
            <w:bottom w:val="none" w:sz="0" w:space="0" w:color="auto"/>
            <w:right w:val="none" w:sz="0" w:space="0" w:color="auto"/>
          </w:divBdr>
        </w:div>
        <w:div w:id="578755989">
          <w:marLeft w:val="1080"/>
          <w:marRight w:val="0"/>
          <w:marTop w:val="200"/>
          <w:marBottom w:val="0"/>
          <w:divBdr>
            <w:top w:val="none" w:sz="0" w:space="0" w:color="auto"/>
            <w:left w:val="none" w:sz="0" w:space="0" w:color="auto"/>
            <w:bottom w:val="none" w:sz="0" w:space="0" w:color="auto"/>
            <w:right w:val="none" w:sz="0" w:space="0" w:color="auto"/>
          </w:divBdr>
        </w:div>
        <w:div w:id="1075511378">
          <w:marLeft w:val="1080"/>
          <w:marRight w:val="0"/>
          <w:marTop w:val="200"/>
          <w:marBottom w:val="0"/>
          <w:divBdr>
            <w:top w:val="none" w:sz="0" w:space="0" w:color="auto"/>
            <w:left w:val="none" w:sz="0" w:space="0" w:color="auto"/>
            <w:bottom w:val="none" w:sz="0" w:space="0" w:color="auto"/>
            <w:right w:val="none" w:sz="0" w:space="0" w:color="auto"/>
          </w:divBdr>
        </w:div>
        <w:div w:id="51468573">
          <w:marLeft w:val="1080"/>
          <w:marRight w:val="0"/>
          <w:marTop w:val="200"/>
          <w:marBottom w:val="0"/>
          <w:divBdr>
            <w:top w:val="none" w:sz="0" w:space="0" w:color="auto"/>
            <w:left w:val="none" w:sz="0" w:space="0" w:color="auto"/>
            <w:bottom w:val="none" w:sz="0" w:space="0" w:color="auto"/>
            <w:right w:val="none" w:sz="0" w:space="0" w:color="auto"/>
          </w:divBdr>
        </w:div>
        <w:div w:id="1461419879">
          <w:marLeft w:val="1080"/>
          <w:marRight w:val="0"/>
          <w:marTop w:val="0"/>
          <w:marBottom w:val="0"/>
          <w:divBdr>
            <w:top w:val="none" w:sz="0" w:space="0" w:color="auto"/>
            <w:left w:val="none" w:sz="0" w:space="0" w:color="auto"/>
            <w:bottom w:val="none" w:sz="0" w:space="0" w:color="auto"/>
            <w:right w:val="none" w:sz="0" w:space="0" w:color="auto"/>
          </w:divBdr>
        </w:div>
      </w:divsChild>
    </w:div>
    <w:div w:id="1103764880">
      <w:bodyDiv w:val="1"/>
      <w:marLeft w:val="0"/>
      <w:marRight w:val="0"/>
      <w:marTop w:val="0"/>
      <w:marBottom w:val="0"/>
      <w:divBdr>
        <w:top w:val="none" w:sz="0" w:space="0" w:color="auto"/>
        <w:left w:val="none" w:sz="0" w:space="0" w:color="auto"/>
        <w:bottom w:val="none" w:sz="0" w:space="0" w:color="auto"/>
        <w:right w:val="none" w:sz="0" w:space="0" w:color="auto"/>
      </w:divBdr>
      <w:divsChild>
        <w:div w:id="779759293">
          <w:marLeft w:val="360"/>
          <w:marRight w:val="0"/>
          <w:marTop w:val="200"/>
          <w:marBottom w:val="0"/>
          <w:divBdr>
            <w:top w:val="none" w:sz="0" w:space="0" w:color="auto"/>
            <w:left w:val="none" w:sz="0" w:space="0" w:color="auto"/>
            <w:bottom w:val="none" w:sz="0" w:space="0" w:color="auto"/>
            <w:right w:val="none" w:sz="0" w:space="0" w:color="auto"/>
          </w:divBdr>
        </w:div>
        <w:div w:id="171993082">
          <w:marLeft w:val="1080"/>
          <w:marRight w:val="0"/>
          <w:marTop w:val="100"/>
          <w:marBottom w:val="0"/>
          <w:divBdr>
            <w:top w:val="none" w:sz="0" w:space="0" w:color="auto"/>
            <w:left w:val="none" w:sz="0" w:space="0" w:color="auto"/>
            <w:bottom w:val="none" w:sz="0" w:space="0" w:color="auto"/>
            <w:right w:val="none" w:sz="0" w:space="0" w:color="auto"/>
          </w:divBdr>
        </w:div>
        <w:div w:id="1949658853">
          <w:marLeft w:val="1080"/>
          <w:marRight w:val="0"/>
          <w:marTop w:val="100"/>
          <w:marBottom w:val="0"/>
          <w:divBdr>
            <w:top w:val="none" w:sz="0" w:space="0" w:color="auto"/>
            <w:left w:val="none" w:sz="0" w:space="0" w:color="auto"/>
            <w:bottom w:val="none" w:sz="0" w:space="0" w:color="auto"/>
            <w:right w:val="none" w:sz="0" w:space="0" w:color="auto"/>
          </w:divBdr>
        </w:div>
        <w:div w:id="513425003">
          <w:marLeft w:val="1080"/>
          <w:marRight w:val="0"/>
          <w:marTop w:val="100"/>
          <w:marBottom w:val="0"/>
          <w:divBdr>
            <w:top w:val="none" w:sz="0" w:space="0" w:color="auto"/>
            <w:left w:val="none" w:sz="0" w:space="0" w:color="auto"/>
            <w:bottom w:val="none" w:sz="0" w:space="0" w:color="auto"/>
            <w:right w:val="none" w:sz="0" w:space="0" w:color="auto"/>
          </w:divBdr>
        </w:div>
        <w:div w:id="839387862">
          <w:marLeft w:val="1080"/>
          <w:marRight w:val="0"/>
          <w:marTop w:val="100"/>
          <w:marBottom w:val="0"/>
          <w:divBdr>
            <w:top w:val="none" w:sz="0" w:space="0" w:color="auto"/>
            <w:left w:val="none" w:sz="0" w:space="0" w:color="auto"/>
            <w:bottom w:val="none" w:sz="0" w:space="0" w:color="auto"/>
            <w:right w:val="none" w:sz="0" w:space="0" w:color="auto"/>
          </w:divBdr>
        </w:div>
      </w:divsChild>
    </w:div>
    <w:div w:id="1123688917">
      <w:bodyDiv w:val="1"/>
      <w:marLeft w:val="0"/>
      <w:marRight w:val="0"/>
      <w:marTop w:val="0"/>
      <w:marBottom w:val="0"/>
      <w:divBdr>
        <w:top w:val="none" w:sz="0" w:space="0" w:color="auto"/>
        <w:left w:val="none" w:sz="0" w:space="0" w:color="auto"/>
        <w:bottom w:val="none" w:sz="0" w:space="0" w:color="auto"/>
        <w:right w:val="none" w:sz="0" w:space="0" w:color="auto"/>
      </w:divBdr>
    </w:div>
    <w:div w:id="1147816127">
      <w:bodyDiv w:val="1"/>
      <w:marLeft w:val="0"/>
      <w:marRight w:val="0"/>
      <w:marTop w:val="0"/>
      <w:marBottom w:val="0"/>
      <w:divBdr>
        <w:top w:val="none" w:sz="0" w:space="0" w:color="auto"/>
        <w:left w:val="none" w:sz="0" w:space="0" w:color="auto"/>
        <w:bottom w:val="none" w:sz="0" w:space="0" w:color="auto"/>
        <w:right w:val="none" w:sz="0" w:space="0" w:color="auto"/>
      </w:divBdr>
      <w:divsChild>
        <w:div w:id="745567148">
          <w:marLeft w:val="360"/>
          <w:marRight w:val="0"/>
          <w:marTop w:val="200"/>
          <w:marBottom w:val="0"/>
          <w:divBdr>
            <w:top w:val="none" w:sz="0" w:space="0" w:color="auto"/>
            <w:left w:val="none" w:sz="0" w:space="0" w:color="auto"/>
            <w:bottom w:val="none" w:sz="0" w:space="0" w:color="auto"/>
            <w:right w:val="none" w:sz="0" w:space="0" w:color="auto"/>
          </w:divBdr>
        </w:div>
      </w:divsChild>
    </w:div>
    <w:div w:id="1204515771">
      <w:bodyDiv w:val="1"/>
      <w:marLeft w:val="0"/>
      <w:marRight w:val="0"/>
      <w:marTop w:val="0"/>
      <w:marBottom w:val="0"/>
      <w:divBdr>
        <w:top w:val="none" w:sz="0" w:space="0" w:color="auto"/>
        <w:left w:val="none" w:sz="0" w:space="0" w:color="auto"/>
        <w:bottom w:val="none" w:sz="0" w:space="0" w:color="auto"/>
        <w:right w:val="none" w:sz="0" w:space="0" w:color="auto"/>
      </w:divBdr>
      <w:divsChild>
        <w:div w:id="158737247">
          <w:marLeft w:val="1080"/>
          <w:marRight w:val="0"/>
          <w:marTop w:val="100"/>
          <w:marBottom w:val="0"/>
          <w:divBdr>
            <w:top w:val="none" w:sz="0" w:space="0" w:color="auto"/>
            <w:left w:val="none" w:sz="0" w:space="0" w:color="auto"/>
            <w:bottom w:val="none" w:sz="0" w:space="0" w:color="auto"/>
            <w:right w:val="none" w:sz="0" w:space="0" w:color="auto"/>
          </w:divBdr>
        </w:div>
        <w:div w:id="1670595611">
          <w:marLeft w:val="1800"/>
          <w:marRight w:val="0"/>
          <w:marTop w:val="100"/>
          <w:marBottom w:val="0"/>
          <w:divBdr>
            <w:top w:val="none" w:sz="0" w:space="0" w:color="auto"/>
            <w:left w:val="none" w:sz="0" w:space="0" w:color="auto"/>
            <w:bottom w:val="none" w:sz="0" w:space="0" w:color="auto"/>
            <w:right w:val="none" w:sz="0" w:space="0" w:color="auto"/>
          </w:divBdr>
        </w:div>
        <w:div w:id="1982733295">
          <w:marLeft w:val="1800"/>
          <w:marRight w:val="0"/>
          <w:marTop w:val="100"/>
          <w:marBottom w:val="0"/>
          <w:divBdr>
            <w:top w:val="none" w:sz="0" w:space="0" w:color="auto"/>
            <w:left w:val="none" w:sz="0" w:space="0" w:color="auto"/>
            <w:bottom w:val="none" w:sz="0" w:space="0" w:color="auto"/>
            <w:right w:val="none" w:sz="0" w:space="0" w:color="auto"/>
          </w:divBdr>
        </w:div>
        <w:div w:id="1374573416">
          <w:marLeft w:val="1800"/>
          <w:marRight w:val="0"/>
          <w:marTop w:val="100"/>
          <w:marBottom w:val="0"/>
          <w:divBdr>
            <w:top w:val="none" w:sz="0" w:space="0" w:color="auto"/>
            <w:left w:val="none" w:sz="0" w:space="0" w:color="auto"/>
            <w:bottom w:val="none" w:sz="0" w:space="0" w:color="auto"/>
            <w:right w:val="none" w:sz="0" w:space="0" w:color="auto"/>
          </w:divBdr>
        </w:div>
        <w:div w:id="431052968">
          <w:marLeft w:val="2520"/>
          <w:marRight w:val="0"/>
          <w:marTop w:val="100"/>
          <w:marBottom w:val="0"/>
          <w:divBdr>
            <w:top w:val="none" w:sz="0" w:space="0" w:color="auto"/>
            <w:left w:val="none" w:sz="0" w:space="0" w:color="auto"/>
            <w:bottom w:val="none" w:sz="0" w:space="0" w:color="auto"/>
            <w:right w:val="none" w:sz="0" w:space="0" w:color="auto"/>
          </w:divBdr>
        </w:div>
        <w:div w:id="2023899366">
          <w:marLeft w:val="2520"/>
          <w:marRight w:val="0"/>
          <w:marTop w:val="100"/>
          <w:marBottom w:val="0"/>
          <w:divBdr>
            <w:top w:val="none" w:sz="0" w:space="0" w:color="auto"/>
            <w:left w:val="none" w:sz="0" w:space="0" w:color="auto"/>
            <w:bottom w:val="none" w:sz="0" w:space="0" w:color="auto"/>
            <w:right w:val="none" w:sz="0" w:space="0" w:color="auto"/>
          </w:divBdr>
        </w:div>
      </w:divsChild>
    </w:div>
    <w:div w:id="1209102209">
      <w:bodyDiv w:val="1"/>
      <w:marLeft w:val="0"/>
      <w:marRight w:val="0"/>
      <w:marTop w:val="0"/>
      <w:marBottom w:val="0"/>
      <w:divBdr>
        <w:top w:val="none" w:sz="0" w:space="0" w:color="auto"/>
        <w:left w:val="none" w:sz="0" w:space="0" w:color="auto"/>
        <w:bottom w:val="none" w:sz="0" w:space="0" w:color="auto"/>
        <w:right w:val="none" w:sz="0" w:space="0" w:color="auto"/>
      </w:divBdr>
      <w:divsChild>
        <w:div w:id="1408652824">
          <w:marLeft w:val="720"/>
          <w:marRight w:val="0"/>
          <w:marTop w:val="400"/>
          <w:marBottom w:val="0"/>
          <w:divBdr>
            <w:top w:val="none" w:sz="0" w:space="0" w:color="auto"/>
            <w:left w:val="none" w:sz="0" w:space="0" w:color="auto"/>
            <w:bottom w:val="none" w:sz="0" w:space="0" w:color="auto"/>
            <w:right w:val="none" w:sz="0" w:space="0" w:color="auto"/>
          </w:divBdr>
        </w:div>
        <w:div w:id="1026369666">
          <w:marLeft w:val="720"/>
          <w:marRight w:val="0"/>
          <w:marTop w:val="400"/>
          <w:marBottom w:val="0"/>
          <w:divBdr>
            <w:top w:val="none" w:sz="0" w:space="0" w:color="auto"/>
            <w:left w:val="none" w:sz="0" w:space="0" w:color="auto"/>
            <w:bottom w:val="none" w:sz="0" w:space="0" w:color="auto"/>
            <w:right w:val="none" w:sz="0" w:space="0" w:color="auto"/>
          </w:divBdr>
        </w:div>
        <w:div w:id="1965959923">
          <w:marLeft w:val="2160"/>
          <w:marRight w:val="0"/>
          <w:marTop w:val="200"/>
          <w:marBottom w:val="0"/>
          <w:divBdr>
            <w:top w:val="none" w:sz="0" w:space="0" w:color="auto"/>
            <w:left w:val="none" w:sz="0" w:space="0" w:color="auto"/>
            <w:bottom w:val="none" w:sz="0" w:space="0" w:color="auto"/>
            <w:right w:val="none" w:sz="0" w:space="0" w:color="auto"/>
          </w:divBdr>
        </w:div>
        <w:div w:id="268045108">
          <w:marLeft w:val="2160"/>
          <w:marRight w:val="0"/>
          <w:marTop w:val="200"/>
          <w:marBottom w:val="0"/>
          <w:divBdr>
            <w:top w:val="none" w:sz="0" w:space="0" w:color="auto"/>
            <w:left w:val="none" w:sz="0" w:space="0" w:color="auto"/>
            <w:bottom w:val="none" w:sz="0" w:space="0" w:color="auto"/>
            <w:right w:val="none" w:sz="0" w:space="0" w:color="auto"/>
          </w:divBdr>
        </w:div>
        <w:div w:id="1074282549">
          <w:marLeft w:val="2160"/>
          <w:marRight w:val="0"/>
          <w:marTop w:val="200"/>
          <w:marBottom w:val="0"/>
          <w:divBdr>
            <w:top w:val="none" w:sz="0" w:space="0" w:color="auto"/>
            <w:left w:val="none" w:sz="0" w:space="0" w:color="auto"/>
            <w:bottom w:val="none" w:sz="0" w:space="0" w:color="auto"/>
            <w:right w:val="none" w:sz="0" w:space="0" w:color="auto"/>
          </w:divBdr>
        </w:div>
        <w:div w:id="172843683">
          <w:marLeft w:val="2160"/>
          <w:marRight w:val="0"/>
          <w:marTop w:val="200"/>
          <w:marBottom w:val="0"/>
          <w:divBdr>
            <w:top w:val="none" w:sz="0" w:space="0" w:color="auto"/>
            <w:left w:val="none" w:sz="0" w:space="0" w:color="auto"/>
            <w:bottom w:val="none" w:sz="0" w:space="0" w:color="auto"/>
            <w:right w:val="none" w:sz="0" w:space="0" w:color="auto"/>
          </w:divBdr>
        </w:div>
        <w:div w:id="294527824">
          <w:marLeft w:val="720"/>
          <w:marRight w:val="0"/>
          <w:marTop w:val="400"/>
          <w:marBottom w:val="0"/>
          <w:divBdr>
            <w:top w:val="none" w:sz="0" w:space="0" w:color="auto"/>
            <w:left w:val="none" w:sz="0" w:space="0" w:color="auto"/>
            <w:bottom w:val="none" w:sz="0" w:space="0" w:color="auto"/>
            <w:right w:val="none" w:sz="0" w:space="0" w:color="auto"/>
          </w:divBdr>
        </w:div>
      </w:divsChild>
    </w:div>
    <w:div w:id="1215586251">
      <w:bodyDiv w:val="1"/>
      <w:marLeft w:val="0"/>
      <w:marRight w:val="0"/>
      <w:marTop w:val="0"/>
      <w:marBottom w:val="0"/>
      <w:divBdr>
        <w:top w:val="none" w:sz="0" w:space="0" w:color="auto"/>
        <w:left w:val="none" w:sz="0" w:space="0" w:color="auto"/>
        <w:bottom w:val="none" w:sz="0" w:space="0" w:color="auto"/>
        <w:right w:val="none" w:sz="0" w:space="0" w:color="auto"/>
      </w:divBdr>
      <w:divsChild>
        <w:div w:id="348456829">
          <w:marLeft w:val="360"/>
          <w:marRight w:val="0"/>
          <w:marTop w:val="200"/>
          <w:marBottom w:val="0"/>
          <w:divBdr>
            <w:top w:val="none" w:sz="0" w:space="0" w:color="auto"/>
            <w:left w:val="none" w:sz="0" w:space="0" w:color="auto"/>
            <w:bottom w:val="none" w:sz="0" w:space="0" w:color="auto"/>
            <w:right w:val="none" w:sz="0" w:space="0" w:color="auto"/>
          </w:divBdr>
        </w:div>
      </w:divsChild>
    </w:div>
    <w:div w:id="1219854059">
      <w:bodyDiv w:val="1"/>
      <w:marLeft w:val="0"/>
      <w:marRight w:val="0"/>
      <w:marTop w:val="0"/>
      <w:marBottom w:val="0"/>
      <w:divBdr>
        <w:top w:val="none" w:sz="0" w:space="0" w:color="auto"/>
        <w:left w:val="none" w:sz="0" w:space="0" w:color="auto"/>
        <w:bottom w:val="none" w:sz="0" w:space="0" w:color="auto"/>
        <w:right w:val="none" w:sz="0" w:space="0" w:color="auto"/>
      </w:divBdr>
      <w:divsChild>
        <w:div w:id="1326978458">
          <w:marLeft w:val="1080"/>
          <w:marRight w:val="0"/>
          <w:marTop w:val="100"/>
          <w:marBottom w:val="0"/>
          <w:divBdr>
            <w:top w:val="none" w:sz="0" w:space="0" w:color="auto"/>
            <w:left w:val="none" w:sz="0" w:space="0" w:color="auto"/>
            <w:bottom w:val="none" w:sz="0" w:space="0" w:color="auto"/>
            <w:right w:val="none" w:sz="0" w:space="0" w:color="auto"/>
          </w:divBdr>
        </w:div>
      </w:divsChild>
    </w:div>
    <w:div w:id="1237667297">
      <w:bodyDiv w:val="1"/>
      <w:marLeft w:val="0"/>
      <w:marRight w:val="0"/>
      <w:marTop w:val="0"/>
      <w:marBottom w:val="0"/>
      <w:divBdr>
        <w:top w:val="none" w:sz="0" w:space="0" w:color="auto"/>
        <w:left w:val="none" w:sz="0" w:space="0" w:color="auto"/>
        <w:bottom w:val="none" w:sz="0" w:space="0" w:color="auto"/>
        <w:right w:val="none" w:sz="0" w:space="0" w:color="auto"/>
      </w:divBdr>
      <w:divsChild>
        <w:div w:id="1765419301">
          <w:marLeft w:val="360"/>
          <w:marRight w:val="0"/>
          <w:marTop w:val="200"/>
          <w:marBottom w:val="0"/>
          <w:divBdr>
            <w:top w:val="none" w:sz="0" w:space="0" w:color="auto"/>
            <w:left w:val="none" w:sz="0" w:space="0" w:color="auto"/>
            <w:bottom w:val="none" w:sz="0" w:space="0" w:color="auto"/>
            <w:right w:val="none" w:sz="0" w:space="0" w:color="auto"/>
          </w:divBdr>
        </w:div>
        <w:div w:id="1760712018">
          <w:marLeft w:val="360"/>
          <w:marRight w:val="0"/>
          <w:marTop w:val="200"/>
          <w:marBottom w:val="0"/>
          <w:divBdr>
            <w:top w:val="none" w:sz="0" w:space="0" w:color="auto"/>
            <w:left w:val="none" w:sz="0" w:space="0" w:color="auto"/>
            <w:bottom w:val="none" w:sz="0" w:space="0" w:color="auto"/>
            <w:right w:val="none" w:sz="0" w:space="0" w:color="auto"/>
          </w:divBdr>
        </w:div>
      </w:divsChild>
    </w:div>
    <w:div w:id="1239249641">
      <w:bodyDiv w:val="1"/>
      <w:marLeft w:val="0"/>
      <w:marRight w:val="0"/>
      <w:marTop w:val="0"/>
      <w:marBottom w:val="0"/>
      <w:divBdr>
        <w:top w:val="none" w:sz="0" w:space="0" w:color="auto"/>
        <w:left w:val="none" w:sz="0" w:space="0" w:color="auto"/>
        <w:bottom w:val="none" w:sz="0" w:space="0" w:color="auto"/>
        <w:right w:val="none" w:sz="0" w:space="0" w:color="auto"/>
      </w:divBdr>
      <w:divsChild>
        <w:div w:id="106124699">
          <w:marLeft w:val="360"/>
          <w:marRight w:val="0"/>
          <w:marTop w:val="200"/>
          <w:marBottom w:val="0"/>
          <w:divBdr>
            <w:top w:val="none" w:sz="0" w:space="0" w:color="auto"/>
            <w:left w:val="none" w:sz="0" w:space="0" w:color="auto"/>
            <w:bottom w:val="none" w:sz="0" w:space="0" w:color="auto"/>
            <w:right w:val="none" w:sz="0" w:space="0" w:color="auto"/>
          </w:divBdr>
        </w:div>
        <w:div w:id="1390031508">
          <w:marLeft w:val="1080"/>
          <w:marRight w:val="0"/>
          <w:marTop w:val="100"/>
          <w:marBottom w:val="0"/>
          <w:divBdr>
            <w:top w:val="none" w:sz="0" w:space="0" w:color="auto"/>
            <w:left w:val="none" w:sz="0" w:space="0" w:color="auto"/>
            <w:bottom w:val="none" w:sz="0" w:space="0" w:color="auto"/>
            <w:right w:val="none" w:sz="0" w:space="0" w:color="auto"/>
          </w:divBdr>
        </w:div>
        <w:div w:id="1737240269">
          <w:marLeft w:val="1080"/>
          <w:marRight w:val="0"/>
          <w:marTop w:val="100"/>
          <w:marBottom w:val="0"/>
          <w:divBdr>
            <w:top w:val="none" w:sz="0" w:space="0" w:color="auto"/>
            <w:left w:val="none" w:sz="0" w:space="0" w:color="auto"/>
            <w:bottom w:val="none" w:sz="0" w:space="0" w:color="auto"/>
            <w:right w:val="none" w:sz="0" w:space="0" w:color="auto"/>
          </w:divBdr>
        </w:div>
        <w:div w:id="1559513722">
          <w:marLeft w:val="1080"/>
          <w:marRight w:val="0"/>
          <w:marTop w:val="100"/>
          <w:marBottom w:val="0"/>
          <w:divBdr>
            <w:top w:val="none" w:sz="0" w:space="0" w:color="auto"/>
            <w:left w:val="none" w:sz="0" w:space="0" w:color="auto"/>
            <w:bottom w:val="none" w:sz="0" w:space="0" w:color="auto"/>
            <w:right w:val="none" w:sz="0" w:space="0" w:color="auto"/>
          </w:divBdr>
        </w:div>
      </w:divsChild>
    </w:div>
    <w:div w:id="1256129295">
      <w:bodyDiv w:val="1"/>
      <w:marLeft w:val="0"/>
      <w:marRight w:val="0"/>
      <w:marTop w:val="0"/>
      <w:marBottom w:val="0"/>
      <w:divBdr>
        <w:top w:val="none" w:sz="0" w:space="0" w:color="auto"/>
        <w:left w:val="none" w:sz="0" w:space="0" w:color="auto"/>
        <w:bottom w:val="none" w:sz="0" w:space="0" w:color="auto"/>
        <w:right w:val="none" w:sz="0" w:space="0" w:color="auto"/>
      </w:divBdr>
      <w:divsChild>
        <w:div w:id="126709500">
          <w:marLeft w:val="720"/>
          <w:marRight w:val="0"/>
          <w:marTop w:val="400"/>
          <w:marBottom w:val="0"/>
          <w:divBdr>
            <w:top w:val="none" w:sz="0" w:space="0" w:color="auto"/>
            <w:left w:val="none" w:sz="0" w:space="0" w:color="auto"/>
            <w:bottom w:val="none" w:sz="0" w:space="0" w:color="auto"/>
            <w:right w:val="none" w:sz="0" w:space="0" w:color="auto"/>
          </w:divBdr>
        </w:div>
        <w:div w:id="2031637673">
          <w:marLeft w:val="2160"/>
          <w:marRight w:val="0"/>
          <w:marTop w:val="200"/>
          <w:marBottom w:val="0"/>
          <w:divBdr>
            <w:top w:val="none" w:sz="0" w:space="0" w:color="auto"/>
            <w:left w:val="none" w:sz="0" w:space="0" w:color="auto"/>
            <w:bottom w:val="none" w:sz="0" w:space="0" w:color="auto"/>
            <w:right w:val="none" w:sz="0" w:space="0" w:color="auto"/>
          </w:divBdr>
        </w:div>
        <w:div w:id="779033417">
          <w:marLeft w:val="720"/>
          <w:marRight w:val="0"/>
          <w:marTop w:val="400"/>
          <w:marBottom w:val="0"/>
          <w:divBdr>
            <w:top w:val="none" w:sz="0" w:space="0" w:color="auto"/>
            <w:left w:val="none" w:sz="0" w:space="0" w:color="auto"/>
            <w:bottom w:val="none" w:sz="0" w:space="0" w:color="auto"/>
            <w:right w:val="none" w:sz="0" w:space="0" w:color="auto"/>
          </w:divBdr>
        </w:div>
        <w:div w:id="918055992">
          <w:marLeft w:val="2880"/>
          <w:marRight w:val="0"/>
          <w:marTop w:val="200"/>
          <w:marBottom w:val="0"/>
          <w:divBdr>
            <w:top w:val="none" w:sz="0" w:space="0" w:color="auto"/>
            <w:left w:val="none" w:sz="0" w:space="0" w:color="auto"/>
            <w:bottom w:val="none" w:sz="0" w:space="0" w:color="auto"/>
            <w:right w:val="none" w:sz="0" w:space="0" w:color="auto"/>
          </w:divBdr>
        </w:div>
        <w:div w:id="2130201007">
          <w:marLeft w:val="2880"/>
          <w:marRight w:val="0"/>
          <w:marTop w:val="200"/>
          <w:marBottom w:val="0"/>
          <w:divBdr>
            <w:top w:val="none" w:sz="0" w:space="0" w:color="auto"/>
            <w:left w:val="none" w:sz="0" w:space="0" w:color="auto"/>
            <w:bottom w:val="none" w:sz="0" w:space="0" w:color="auto"/>
            <w:right w:val="none" w:sz="0" w:space="0" w:color="auto"/>
          </w:divBdr>
        </w:div>
        <w:div w:id="65997042">
          <w:marLeft w:val="3600"/>
          <w:marRight w:val="0"/>
          <w:marTop w:val="200"/>
          <w:marBottom w:val="0"/>
          <w:divBdr>
            <w:top w:val="none" w:sz="0" w:space="0" w:color="auto"/>
            <w:left w:val="none" w:sz="0" w:space="0" w:color="auto"/>
            <w:bottom w:val="none" w:sz="0" w:space="0" w:color="auto"/>
            <w:right w:val="none" w:sz="0" w:space="0" w:color="auto"/>
          </w:divBdr>
        </w:div>
        <w:div w:id="1096093815">
          <w:marLeft w:val="2880"/>
          <w:marRight w:val="0"/>
          <w:marTop w:val="200"/>
          <w:marBottom w:val="0"/>
          <w:divBdr>
            <w:top w:val="none" w:sz="0" w:space="0" w:color="auto"/>
            <w:left w:val="none" w:sz="0" w:space="0" w:color="auto"/>
            <w:bottom w:val="none" w:sz="0" w:space="0" w:color="auto"/>
            <w:right w:val="none" w:sz="0" w:space="0" w:color="auto"/>
          </w:divBdr>
        </w:div>
        <w:div w:id="1426539817">
          <w:marLeft w:val="2880"/>
          <w:marRight w:val="0"/>
          <w:marTop w:val="200"/>
          <w:marBottom w:val="0"/>
          <w:divBdr>
            <w:top w:val="none" w:sz="0" w:space="0" w:color="auto"/>
            <w:left w:val="none" w:sz="0" w:space="0" w:color="auto"/>
            <w:bottom w:val="none" w:sz="0" w:space="0" w:color="auto"/>
            <w:right w:val="none" w:sz="0" w:space="0" w:color="auto"/>
          </w:divBdr>
        </w:div>
      </w:divsChild>
    </w:div>
    <w:div w:id="1273439768">
      <w:bodyDiv w:val="1"/>
      <w:marLeft w:val="0"/>
      <w:marRight w:val="0"/>
      <w:marTop w:val="0"/>
      <w:marBottom w:val="0"/>
      <w:divBdr>
        <w:top w:val="none" w:sz="0" w:space="0" w:color="auto"/>
        <w:left w:val="none" w:sz="0" w:space="0" w:color="auto"/>
        <w:bottom w:val="none" w:sz="0" w:space="0" w:color="auto"/>
        <w:right w:val="none" w:sz="0" w:space="0" w:color="auto"/>
      </w:divBdr>
      <w:divsChild>
        <w:div w:id="1554004446">
          <w:marLeft w:val="360"/>
          <w:marRight w:val="0"/>
          <w:marTop w:val="200"/>
          <w:marBottom w:val="0"/>
          <w:divBdr>
            <w:top w:val="none" w:sz="0" w:space="0" w:color="auto"/>
            <w:left w:val="none" w:sz="0" w:space="0" w:color="auto"/>
            <w:bottom w:val="none" w:sz="0" w:space="0" w:color="auto"/>
            <w:right w:val="none" w:sz="0" w:space="0" w:color="auto"/>
          </w:divBdr>
        </w:div>
        <w:div w:id="180633603">
          <w:marLeft w:val="1080"/>
          <w:marRight w:val="0"/>
          <w:marTop w:val="100"/>
          <w:marBottom w:val="0"/>
          <w:divBdr>
            <w:top w:val="none" w:sz="0" w:space="0" w:color="auto"/>
            <w:left w:val="none" w:sz="0" w:space="0" w:color="auto"/>
            <w:bottom w:val="none" w:sz="0" w:space="0" w:color="auto"/>
            <w:right w:val="none" w:sz="0" w:space="0" w:color="auto"/>
          </w:divBdr>
        </w:div>
      </w:divsChild>
    </w:div>
    <w:div w:id="1293753957">
      <w:bodyDiv w:val="1"/>
      <w:marLeft w:val="0"/>
      <w:marRight w:val="0"/>
      <w:marTop w:val="0"/>
      <w:marBottom w:val="0"/>
      <w:divBdr>
        <w:top w:val="none" w:sz="0" w:space="0" w:color="auto"/>
        <w:left w:val="none" w:sz="0" w:space="0" w:color="auto"/>
        <w:bottom w:val="none" w:sz="0" w:space="0" w:color="auto"/>
        <w:right w:val="none" w:sz="0" w:space="0" w:color="auto"/>
      </w:divBdr>
      <w:divsChild>
        <w:div w:id="1132287241">
          <w:marLeft w:val="360"/>
          <w:marRight w:val="0"/>
          <w:marTop w:val="200"/>
          <w:marBottom w:val="0"/>
          <w:divBdr>
            <w:top w:val="none" w:sz="0" w:space="0" w:color="auto"/>
            <w:left w:val="none" w:sz="0" w:space="0" w:color="auto"/>
            <w:bottom w:val="none" w:sz="0" w:space="0" w:color="auto"/>
            <w:right w:val="none" w:sz="0" w:space="0" w:color="auto"/>
          </w:divBdr>
        </w:div>
      </w:divsChild>
    </w:div>
    <w:div w:id="1309823034">
      <w:bodyDiv w:val="1"/>
      <w:marLeft w:val="0"/>
      <w:marRight w:val="0"/>
      <w:marTop w:val="0"/>
      <w:marBottom w:val="0"/>
      <w:divBdr>
        <w:top w:val="none" w:sz="0" w:space="0" w:color="auto"/>
        <w:left w:val="none" w:sz="0" w:space="0" w:color="auto"/>
        <w:bottom w:val="none" w:sz="0" w:space="0" w:color="auto"/>
        <w:right w:val="none" w:sz="0" w:space="0" w:color="auto"/>
      </w:divBdr>
    </w:div>
    <w:div w:id="1354500161">
      <w:bodyDiv w:val="1"/>
      <w:marLeft w:val="0"/>
      <w:marRight w:val="0"/>
      <w:marTop w:val="0"/>
      <w:marBottom w:val="0"/>
      <w:divBdr>
        <w:top w:val="none" w:sz="0" w:space="0" w:color="auto"/>
        <w:left w:val="none" w:sz="0" w:space="0" w:color="auto"/>
        <w:bottom w:val="none" w:sz="0" w:space="0" w:color="auto"/>
        <w:right w:val="none" w:sz="0" w:space="0" w:color="auto"/>
      </w:divBdr>
      <w:divsChild>
        <w:div w:id="649594871">
          <w:marLeft w:val="533"/>
          <w:marRight w:val="0"/>
          <w:marTop w:val="240"/>
          <w:marBottom w:val="0"/>
          <w:divBdr>
            <w:top w:val="none" w:sz="0" w:space="0" w:color="auto"/>
            <w:left w:val="none" w:sz="0" w:space="0" w:color="auto"/>
            <w:bottom w:val="none" w:sz="0" w:space="0" w:color="auto"/>
            <w:right w:val="none" w:sz="0" w:space="0" w:color="auto"/>
          </w:divBdr>
        </w:div>
        <w:div w:id="1733041207">
          <w:marLeft w:val="533"/>
          <w:marRight w:val="0"/>
          <w:marTop w:val="240"/>
          <w:marBottom w:val="0"/>
          <w:divBdr>
            <w:top w:val="none" w:sz="0" w:space="0" w:color="auto"/>
            <w:left w:val="none" w:sz="0" w:space="0" w:color="auto"/>
            <w:bottom w:val="none" w:sz="0" w:space="0" w:color="auto"/>
            <w:right w:val="none" w:sz="0" w:space="0" w:color="auto"/>
          </w:divBdr>
        </w:div>
        <w:div w:id="1475103464">
          <w:marLeft w:val="533"/>
          <w:marRight w:val="0"/>
          <w:marTop w:val="240"/>
          <w:marBottom w:val="0"/>
          <w:divBdr>
            <w:top w:val="none" w:sz="0" w:space="0" w:color="auto"/>
            <w:left w:val="none" w:sz="0" w:space="0" w:color="auto"/>
            <w:bottom w:val="none" w:sz="0" w:space="0" w:color="auto"/>
            <w:right w:val="none" w:sz="0" w:space="0" w:color="auto"/>
          </w:divBdr>
        </w:div>
      </w:divsChild>
    </w:div>
    <w:div w:id="1376078451">
      <w:bodyDiv w:val="1"/>
      <w:marLeft w:val="0"/>
      <w:marRight w:val="0"/>
      <w:marTop w:val="0"/>
      <w:marBottom w:val="0"/>
      <w:divBdr>
        <w:top w:val="none" w:sz="0" w:space="0" w:color="auto"/>
        <w:left w:val="none" w:sz="0" w:space="0" w:color="auto"/>
        <w:bottom w:val="none" w:sz="0" w:space="0" w:color="auto"/>
        <w:right w:val="none" w:sz="0" w:space="0" w:color="auto"/>
      </w:divBdr>
      <w:divsChild>
        <w:div w:id="363672563">
          <w:marLeft w:val="720"/>
          <w:marRight w:val="0"/>
          <w:marTop w:val="400"/>
          <w:marBottom w:val="0"/>
          <w:divBdr>
            <w:top w:val="none" w:sz="0" w:space="0" w:color="auto"/>
            <w:left w:val="none" w:sz="0" w:space="0" w:color="auto"/>
            <w:bottom w:val="none" w:sz="0" w:space="0" w:color="auto"/>
            <w:right w:val="none" w:sz="0" w:space="0" w:color="auto"/>
          </w:divBdr>
        </w:div>
        <w:div w:id="1970741346">
          <w:marLeft w:val="2160"/>
          <w:marRight w:val="0"/>
          <w:marTop w:val="200"/>
          <w:marBottom w:val="0"/>
          <w:divBdr>
            <w:top w:val="none" w:sz="0" w:space="0" w:color="auto"/>
            <w:left w:val="none" w:sz="0" w:space="0" w:color="auto"/>
            <w:bottom w:val="none" w:sz="0" w:space="0" w:color="auto"/>
            <w:right w:val="none" w:sz="0" w:space="0" w:color="auto"/>
          </w:divBdr>
        </w:div>
        <w:div w:id="2107260817">
          <w:marLeft w:val="720"/>
          <w:marRight w:val="0"/>
          <w:marTop w:val="400"/>
          <w:marBottom w:val="0"/>
          <w:divBdr>
            <w:top w:val="none" w:sz="0" w:space="0" w:color="auto"/>
            <w:left w:val="none" w:sz="0" w:space="0" w:color="auto"/>
            <w:bottom w:val="none" w:sz="0" w:space="0" w:color="auto"/>
            <w:right w:val="none" w:sz="0" w:space="0" w:color="auto"/>
          </w:divBdr>
        </w:div>
        <w:div w:id="498153277">
          <w:marLeft w:val="2160"/>
          <w:marRight w:val="0"/>
          <w:marTop w:val="200"/>
          <w:marBottom w:val="0"/>
          <w:divBdr>
            <w:top w:val="none" w:sz="0" w:space="0" w:color="auto"/>
            <w:left w:val="none" w:sz="0" w:space="0" w:color="auto"/>
            <w:bottom w:val="none" w:sz="0" w:space="0" w:color="auto"/>
            <w:right w:val="none" w:sz="0" w:space="0" w:color="auto"/>
          </w:divBdr>
        </w:div>
        <w:div w:id="596906214">
          <w:marLeft w:val="720"/>
          <w:marRight w:val="0"/>
          <w:marTop w:val="400"/>
          <w:marBottom w:val="0"/>
          <w:divBdr>
            <w:top w:val="none" w:sz="0" w:space="0" w:color="auto"/>
            <w:left w:val="none" w:sz="0" w:space="0" w:color="auto"/>
            <w:bottom w:val="none" w:sz="0" w:space="0" w:color="auto"/>
            <w:right w:val="none" w:sz="0" w:space="0" w:color="auto"/>
          </w:divBdr>
        </w:div>
        <w:div w:id="589195966">
          <w:marLeft w:val="2160"/>
          <w:marRight w:val="0"/>
          <w:marTop w:val="200"/>
          <w:marBottom w:val="0"/>
          <w:divBdr>
            <w:top w:val="none" w:sz="0" w:space="0" w:color="auto"/>
            <w:left w:val="none" w:sz="0" w:space="0" w:color="auto"/>
            <w:bottom w:val="none" w:sz="0" w:space="0" w:color="auto"/>
            <w:right w:val="none" w:sz="0" w:space="0" w:color="auto"/>
          </w:divBdr>
        </w:div>
        <w:div w:id="1133594509">
          <w:marLeft w:val="2160"/>
          <w:marRight w:val="0"/>
          <w:marTop w:val="200"/>
          <w:marBottom w:val="0"/>
          <w:divBdr>
            <w:top w:val="none" w:sz="0" w:space="0" w:color="auto"/>
            <w:left w:val="none" w:sz="0" w:space="0" w:color="auto"/>
            <w:bottom w:val="none" w:sz="0" w:space="0" w:color="auto"/>
            <w:right w:val="none" w:sz="0" w:space="0" w:color="auto"/>
          </w:divBdr>
        </w:div>
        <w:div w:id="1554778295">
          <w:marLeft w:val="720"/>
          <w:marRight w:val="0"/>
          <w:marTop w:val="400"/>
          <w:marBottom w:val="0"/>
          <w:divBdr>
            <w:top w:val="none" w:sz="0" w:space="0" w:color="auto"/>
            <w:left w:val="none" w:sz="0" w:space="0" w:color="auto"/>
            <w:bottom w:val="none" w:sz="0" w:space="0" w:color="auto"/>
            <w:right w:val="none" w:sz="0" w:space="0" w:color="auto"/>
          </w:divBdr>
        </w:div>
        <w:div w:id="1564834880">
          <w:marLeft w:val="2160"/>
          <w:marRight w:val="0"/>
          <w:marTop w:val="200"/>
          <w:marBottom w:val="0"/>
          <w:divBdr>
            <w:top w:val="none" w:sz="0" w:space="0" w:color="auto"/>
            <w:left w:val="none" w:sz="0" w:space="0" w:color="auto"/>
            <w:bottom w:val="none" w:sz="0" w:space="0" w:color="auto"/>
            <w:right w:val="none" w:sz="0" w:space="0" w:color="auto"/>
          </w:divBdr>
        </w:div>
      </w:divsChild>
    </w:div>
    <w:div w:id="1401053981">
      <w:bodyDiv w:val="1"/>
      <w:marLeft w:val="0"/>
      <w:marRight w:val="0"/>
      <w:marTop w:val="0"/>
      <w:marBottom w:val="0"/>
      <w:divBdr>
        <w:top w:val="none" w:sz="0" w:space="0" w:color="auto"/>
        <w:left w:val="none" w:sz="0" w:space="0" w:color="auto"/>
        <w:bottom w:val="none" w:sz="0" w:space="0" w:color="auto"/>
        <w:right w:val="none" w:sz="0" w:space="0" w:color="auto"/>
      </w:divBdr>
      <w:divsChild>
        <w:div w:id="1772700342">
          <w:marLeft w:val="360"/>
          <w:marRight w:val="0"/>
          <w:marTop w:val="200"/>
          <w:marBottom w:val="0"/>
          <w:divBdr>
            <w:top w:val="none" w:sz="0" w:space="0" w:color="auto"/>
            <w:left w:val="none" w:sz="0" w:space="0" w:color="auto"/>
            <w:bottom w:val="none" w:sz="0" w:space="0" w:color="auto"/>
            <w:right w:val="none" w:sz="0" w:space="0" w:color="auto"/>
          </w:divBdr>
        </w:div>
        <w:div w:id="1066025318">
          <w:marLeft w:val="1080"/>
          <w:marRight w:val="0"/>
          <w:marTop w:val="100"/>
          <w:marBottom w:val="0"/>
          <w:divBdr>
            <w:top w:val="none" w:sz="0" w:space="0" w:color="auto"/>
            <w:left w:val="none" w:sz="0" w:space="0" w:color="auto"/>
            <w:bottom w:val="none" w:sz="0" w:space="0" w:color="auto"/>
            <w:right w:val="none" w:sz="0" w:space="0" w:color="auto"/>
          </w:divBdr>
        </w:div>
        <w:div w:id="737047886">
          <w:marLeft w:val="360"/>
          <w:marRight w:val="0"/>
          <w:marTop w:val="200"/>
          <w:marBottom w:val="0"/>
          <w:divBdr>
            <w:top w:val="none" w:sz="0" w:space="0" w:color="auto"/>
            <w:left w:val="none" w:sz="0" w:space="0" w:color="auto"/>
            <w:bottom w:val="none" w:sz="0" w:space="0" w:color="auto"/>
            <w:right w:val="none" w:sz="0" w:space="0" w:color="auto"/>
          </w:divBdr>
        </w:div>
        <w:div w:id="1113745565">
          <w:marLeft w:val="1080"/>
          <w:marRight w:val="0"/>
          <w:marTop w:val="100"/>
          <w:marBottom w:val="0"/>
          <w:divBdr>
            <w:top w:val="none" w:sz="0" w:space="0" w:color="auto"/>
            <w:left w:val="none" w:sz="0" w:space="0" w:color="auto"/>
            <w:bottom w:val="none" w:sz="0" w:space="0" w:color="auto"/>
            <w:right w:val="none" w:sz="0" w:space="0" w:color="auto"/>
          </w:divBdr>
        </w:div>
        <w:div w:id="242225525">
          <w:marLeft w:val="1080"/>
          <w:marRight w:val="0"/>
          <w:marTop w:val="100"/>
          <w:marBottom w:val="0"/>
          <w:divBdr>
            <w:top w:val="none" w:sz="0" w:space="0" w:color="auto"/>
            <w:left w:val="none" w:sz="0" w:space="0" w:color="auto"/>
            <w:bottom w:val="none" w:sz="0" w:space="0" w:color="auto"/>
            <w:right w:val="none" w:sz="0" w:space="0" w:color="auto"/>
          </w:divBdr>
        </w:div>
      </w:divsChild>
    </w:div>
    <w:div w:id="1401175984">
      <w:bodyDiv w:val="1"/>
      <w:marLeft w:val="0"/>
      <w:marRight w:val="0"/>
      <w:marTop w:val="0"/>
      <w:marBottom w:val="0"/>
      <w:divBdr>
        <w:top w:val="none" w:sz="0" w:space="0" w:color="auto"/>
        <w:left w:val="none" w:sz="0" w:space="0" w:color="auto"/>
        <w:bottom w:val="none" w:sz="0" w:space="0" w:color="auto"/>
        <w:right w:val="none" w:sz="0" w:space="0" w:color="auto"/>
      </w:divBdr>
    </w:div>
    <w:div w:id="1405831990">
      <w:bodyDiv w:val="1"/>
      <w:marLeft w:val="0"/>
      <w:marRight w:val="0"/>
      <w:marTop w:val="0"/>
      <w:marBottom w:val="0"/>
      <w:divBdr>
        <w:top w:val="none" w:sz="0" w:space="0" w:color="auto"/>
        <w:left w:val="none" w:sz="0" w:space="0" w:color="auto"/>
        <w:bottom w:val="none" w:sz="0" w:space="0" w:color="auto"/>
        <w:right w:val="none" w:sz="0" w:space="0" w:color="auto"/>
      </w:divBdr>
      <w:divsChild>
        <w:div w:id="1814134375">
          <w:marLeft w:val="360"/>
          <w:marRight w:val="0"/>
          <w:marTop w:val="200"/>
          <w:marBottom w:val="0"/>
          <w:divBdr>
            <w:top w:val="none" w:sz="0" w:space="0" w:color="auto"/>
            <w:left w:val="none" w:sz="0" w:space="0" w:color="auto"/>
            <w:bottom w:val="none" w:sz="0" w:space="0" w:color="auto"/>
            <w:right w:val="none" w:sz="0" w:space="0" w:color="auto"/>
          </w:divBdr>
        </w:div>
      </w:divsChild>
    </w:div>
    <w:div w:id="1413742765">
      <w:bodyDiv w:val="1"/>
      <w:marLeft w:val="0"/>
      <w:marRight w:val="0"/>
      <w:marTop w:val="0"/>
      <w:marBottom w:val="0"/>
      <w:divBdr>
        <w:top w:val="none" w:sz="0" w:space="0" w:color="auto"/>
        <w:left w:val="none" w:sz="0" w:space="0" w:color="auto"/>
        <w:bottom w:val="none" w:sz="0" w:space="0" w:color="auto"/>
        <w:right w:val="none" w:sz="0" w:space="0" w:color="auto"/>
      </w:divBdr>
      <w:divsChild>
        <w:div w:id="1998219871">
          <w:marLeft w:val="720"/>
          <w:marRight w:val="0"/>
          <w:marTop w:val="400"/>
          <w:marBottom w:val="0"/>
          <w:divBdr>
            <w:top w:val="none" w:sz="0" w:space="0" w:color="auto"/>
            <w:left w:val="none" w:sz="0" w:space="0" w:color="auto"/>
            <w:bottom w:val="none" w:sz="0" w:space="0" w:color="auto"/>
            <w:right w:val="none" w:sz="0" w:space="0" w:color="auto"/>
          </w:divBdr>
        </w:div>
        <w:div w:id="1613125484">
          <w:marLeft w:val="2160"/>
          <w:marRight w:val="0"/>
          <w:marTop w:val="200"/>
          <w:marBottom w:val="0"/>
          <w:divBdr>
            <w:top w:val="none" w:sz="0" w:space="0" w:color="auto"/>
            <w:left w:val="none" w:sz="0" w:space="0" w:color="auto"/>
            <w:bottom w:val="none" w:sz="0" w:space="0" w:color="auto"/>
            <w:right w:val="none" w:sz="0" w:space="0" w:color="auto"/>
          </w:divBdr>
        </w:div>
        <w:div w:id="163861091">
          <w:marLeft w:val="720"/>
          <w:marRight w:val="0"/>
          <w:marTop w:val="400"/>
          <w:marBottom w:val="0"/>
          <w:divBdr>
            <w:top w:val="none" w:sz="0" w:space="0" w:color="auto"/>
            <w:left w:val="none" w:sz="0" w:space="0" w:color="auto"/>
            <w:bottom w:val="none" w:sz="0" w:space="0" w:color="auto"/>
            <w:right w:val="none" w:sz="0" w:space="0" w:color="auto"/>
          </w:divBdr>
        </w:div>
        <w:div w:id="1657105229">
          <w:marLeft w:val="2160"/>
          <w:marRight w:val="0"/>
          <w:marTop w:val="200"/>
          <w:marBottom w:val="0"/>
          <w:divBdr>
            <w:top w:val="none" w:sz="0" w:space="0" w:color="auto"/>
            <w:left w:val="none" w:sz="0" w:space="0" w:color="auto"/>
            <w:bottom w:val="none" w:sz="0" w:space="0" w:color="auto"/>
            <w:right w:val="none" w:sz="0" w:space="0" w:color="auto"/>
          </w:divBdr>
        </w:div>
        <w:div w:id="1761875931">
          <w:marLeft w:val="2160"/>
          <w:marRight w:val="0"/>
          <w:marTop w:val="200"/>
          <w:marBottom w:val="0"/>
          <w:divBdr>
            <w:top w:val="none" w:sz="0" w:space="0" w:color="auto"/>
            <w:left w:val="none" w:sz="0" w:space="0" w:color="auto"/>
            <w:bottom w:val="none" w:sz="0" w:space="0" w:color="auto"/>
            <w:right w:val="none" w:sz="0" w:space="0" w:color="auto"/>
          </w:divBdr>
        </w:div>
        <w:div w:id="1497262118">
          <w:marLeft w:val="2160"/>
          <w:marRight w:val="0"/>
          <w:marTop w:val="200"/>
          <w:marBottom w:val="0"/>
          <w:divBdr>
            <w:top w:val="none" w:sz="0" w:space="0" w:color="auto"/>
            <w:left w:val="none" w:sz="0" w:space="0" w:color="auto"/>
            <w:bottom w:val="none" w:sz="0" w:space="0" w:color="auto"/>
            <w:right w:val="none" w:sz="0" w:space="0" w:color="auto"/>
          </w:divBdr>
        </w:div>
        <w:div w:id="1092354388">
          <w:marLeft w:val="2160"/>
          <w:marRight w:val="0"/>
          <w:marTop w:val="200"/>
          <w:marBottom w:val="0"/>
          <w:divBdr>
            <w:top w:val="none" w:sz="0" w:space="0" w:color="auto"/>
            <w:left w:val="none" w:sz="0" w:space="0" w:color="auto"/>
            <w:bottom w:val="none" w:sz="0" w:space="0" w:color="auto"/>
            <w:right w:val="none" w:sz="0" w:space="0" w:color="auto"/>
          </w:divBdr>
        </w:div>
        <w:div w:id="1656639560">
          <w:marLeft w:val="2160"/>
          <w:marRight w:val="0"/>
          <w:marTop w:val="200"/>
          <w:marBottom w:val="0"/>
          <w:divBdr>
            <w:top w:val="none" w:sz="0" w:space="0" w:color="auto"/>
            <w:left w:val="none" w:sz="0" w:space="0" w:color="auto"/>
            <w:bottom w:val="none" w:sz="0" w:space="0" w:color="auto"/>
            <w:right w:val="none" w:sz="0" w:space="0" w:color="auto"/>
          </w:divBdr>
        </w:div>
        <w:div w:id="1408189024">
          <w:marLeft w:val="2160"/>
          <w:marRight w:val="0"/>
          <w:marTop w:val="200"/>
          <w:marBottom w:val="0"/>
          <w:divBdr>
            <w:top w:val="none" w:sz="0" w:space="0" w:color="auto"/>
            <w:left w:val="none" w:sz="0" w:space="0" w:color="auto"/>
            <w:bottom w:val="none" w:sz="0" w:space="0" w:color="auto"/>
            <w:right w:val="none" w:sz="0" w:space="0" w:color="auto"/>
          </w:divBdr>
        </w:div>
        <w:div w:id="283971524">
          <w:marLeft w:val="720"/>
          <w:marRight w:val="0"/>
          <w:marTop w:val="400"/>
          <w:marBottom w:val="0"/>
          <w:divBdr>
            <w:top w:val="none" w:sz="0" w:space="0" w:color="auto"/>
            <w:left w:val="none" w:sz="0" w:space="0" w:color="auto"/>
            <w:bottom w:val="none" w:sz="0" w:space="0" w:color="auto"/>
            <w:right w:val="none" w:sz="0" w:space="0" w:color="auto"/>
          </w:divBdr>
        </w:div>
        <w:div w:id="1636595436">
          <w:marLeft w:val="2160"/>
          <w:marRight w:val="0"/>
          <w:marTop w:val="200"/>
          <w:marBottom w:val="0"/>
          <w:divBdr>
            <w:top w:val="none" w:sz="0" w:space="0" w:color="auto"/>
            <w:left w:val="none" w:sz="0" w:space="0" w:color="auto"/>
            <w:bottom w:val="none" w:sz="0" w:space="0" w:color="auto"/>
            <w:right w:val="none" w:sz="0" w:space="0" w:color="auto"/>
          </w:divBdr>
        </w:div>
      </w:divsChild>
    </w:div>
    <w:div w:id="1435860411">
      <w:bodyDiv w:val="1"/>
      <w:marLeft w:val="0"/>
      <w:marRight w:val="0"/>
      <w:marTop w:val="0"/>
      <w:marBottom w:val="0"/>
      <w:divBdr>
        <w:top w:val="none" w:sz="0" w:space="0" w:color="auto"/>
        <w:left w:val="none" w:sz="0" w:space="0" w:color="auto"/>
        <w:bottom w:val="none" w:sz="0" w:space="0" w:color="auto"/>
        <w:right w:val="none" w:sz="0" w:space="0" w:color="auto"/>
      </w:divBdr>
      <w:divsChild>
        <w:div w:id="1627925580">
          <w:marLeft w:val="1080"/>
          <w:marRight w:val="0"/>
          <w:marTop w:val="200"/>
          <w:marBottom w:val="0"/>
          <w:divBdr>
            <w:top w:val="none" w:sz="0" w:space="0" w:color="auto"/>
            <w:left w:val="none" w:sz="0" w:space="0" w:color="auto"/>
            <w:bottom w:val="none" w:sz="0" w:space="0" w:color="auto"/>
            <w:right w:val="none" w:sz="0" w:space="0" w:color="auto"/>
          </w:divBdr>
        </w:div>
        <w:div w:id="1646202052">
          <w:marLeft w:val="1800"/>
          <w:marRight w:val="0"/>
          <w:marTop w:val="200"/>
          <w:marBottom w:val="0"/>
          <w:divBdr>
            <w:top w:val="none" w:sz="0" w:space="0" w:color="auto"/>
            <w:left w:val="none" w:sz="0" w:space="0" w:color="auto"/>
            <w:bottom w:val="none" w:sz="0" w:space="0" w:color="auto"/>
            <w:right w:val="none" w:sz="0" w:space="0" w:color="auto"/>
          </w:divBdr>
        </w:div>
      </w:divsChild>
    </w:div>
    <w:div w:id="1451238214">
      <w:bodyDiv w:val="1"/>
      <w:marLeft w:val="0"/>
      <w:marRight w:val="0"/>
      <w:marTop w:val="0"/>
      <w:marBottom w:val="0"/>
      <w:divBdr>
        <w:top w:val="none" w:sz="0" w:space="0" w:color="auto"/>
        <w:left w:val="none" w:sz="0" w:space="0" w:color="auto"/>
        <w:bottom w:val="none" w:sz="0" w:space="0" w:color="auto"/>
        <w:right w:val="none" w:sz="0" w:space="0" w:color="auto"/>
      </w:divBdr>
      <w:divsChild>
        <w:div w:id="1862815417">
          <w:marLeft w:val="533"/>
          <w:marRight w:val="0"/>
          <w:marTop w:val="240"/>
          <w:marBottom w:val="0"/>
          <w:divBdr>
            <w:top w:val="none" w:sz="0" w:space="0" w:color="auto"/>
            <w:left w:val="none" w:sz="0" w:space="0" w:color="auto"/>
            <w:bottom w:val="none" w:sz="0" w:space="0" w:color="auto"/>
            <w:right w:val="none" w:sz="0" w:space="0" w:color="auto"/>
          </w:divBdr>
        </w:div>
        <w:div w:id="1009138530">
          <w:marLeft w:val="533"/>
          <w:marRight w:val="0"/>
          <w:marTop w:val="240"/>
          <w:marBottom w:val="0"/>
          <w:divBdr>
            <w:top w:val="none" w:sz="0" w:space="0" w:color="auto"/>
            <w:left w:val="none" w:sz="0" w:space="0" w:color="auto"/>
            <w:bottom w:val="none" w:sz="0" w:space="0" w:color="auto"/>
            <w:right w:val="none" w:sz="0" w:space="0" w:color="auto"/>
          </w:divBdr>
        </w:div>
        <w:div w:id="67850361">
          <w:marLeft w:val="533"/>
          <w:marRight w:val="0"/>
          <w:marTop w:val="240"/>
          <w:marBottom w:val="0"/>
          <w:divBdr>
            <w:top w:val="none" w:sz="0" w:space="0" w:color="auto"/>
            <w:left w:val="none" w:sz="0" w:space="0" w:color="auto"/>
            <w:bottom w:val="none" w:sz="0" w:space="0" w:color="auto"/>
            <w:right w:val="none" w:sz="0" w:space="0" w:color="auto"/>
          </w:divBdr>
        </w:div>
      </w:divsChild>
    </w:div>
    <w:div w:id="1455516816">
      <w:bodyDiv w:val="1"/>
      <w:marLeft w:val="0"/>
      <w:marRight w:val="0"/>
      <w:marTop w:val="0"/>
      <w:marBottom w:val="0"/>
      <w:divBdr>
        <w:top w:val="none" w:sz="0" w:space="0" w:color="auto"/>
        <w:left w:val="none" w:sz="0" w:space="0" w:color="auto"/>
        <w:bottom w:val="none" w:sz="0" w:space="0" w:color="auto"/>
        <w:right w:val="none" w:sz="0" w:space="0" w:color="auto"/>
      </w:divBdr>
      <w:divsChild>
        <w:div w:id="1582179973">
          <w:marLeft w:val="1800"/>
          <w:marRight w:val="0"/>
          <w:marTop w:val="100"/>
          <w:marBottom w:val="0"/>
          <w:divBdr>
            <w:top w:val="none" w:sz="0" w:space="0" w:color="auto"/>
            <w:left w:val="none" w:sz="0" w:space="0" w:color="auto"/>
            <w:bottom w:val="none" w:sz="0" w:space="0" w:color="auto"/>
            <w:right w:val="none" w:sz="0" w:space="0" w:color="auto"/>
          </w:divBdr>
        </w:div>
      </w:divsChild>
    </w:div>
    <w:div w:id="1467774710">
      <w:bodyDiv w:val="1"/>
      <w:marLeft w:val="0"/>
      <w:marRight w:val="0"/>
      <w:marTop w:val="0"/>
      <w:marBottom w:val="0"/>
      <w:divBdr>
        <w:top w:val="none" w:sz="0" w:space="0" w:color="auto"/>
        <w:left w:val="none" w:sz="0" w:space="0" w:color="auto"/>
        <w:bottom w:val="none" w:sz="0" w:space="0" w:color="auto"/>
        <w:right w:val="none" w:sz="0" w:space="0" w:color="auto"/>
      </w:divBdr>
      <w:divsChild>
        <w:div w:id="844828973">
          <w:marLeft w:val="1080"/>
          <w:marRight w:val="0"/>
          <w:marTop w:val="0"/>
          <w:marBottom w:val="0"/>
          <w:divBdr>
            <w:top w:val="none" w:sz="0" w:space="0" w:color="auto"/>
            <w:left w:val="none" w:sz="0" w:space="0" w:color="auto"/>
            <w:bottom w:val="none" w:sz="0" w:space="0" w:color="auto"/>
            <w:right w:val="none" w:sz="0" w:space="0" w:color="auto"/>
          </w:divBdr>
        </w:div>
        <w:div w:id="1326473328">
          <w:marLeft w:val="1800"/>
          <w:marRight w:val="0"/>
          <w:marTop w:val="0"/>
          <w:marBottom w:val="0"/>
          <w:divBdr>
            <w:top w:val="none" w:sz="0" w:space="0" w:color="auto"/>
            <w:left w:val="none" w:sz="0" w:space="0" w:color="auto"/>
            <w:bottom w:val="none" w:sz="0" w:space="0" w:color="auto"/>
            <w:right w:val="none" w:sz="0" w:space="0" w:color="auto"/>
          </w:divBdr>
        </w:div>
        <w:div w:id="1612468193">
          <w:marLeft w:val="1800"/>
          <w:marRight w:val="0"/>
          <w:marTop w:val="0"/>
          <w:marBottom w:val="0"/>
          <w:divBdr>
            <w:top w:val="none" w:sz="0" w:space="0" w:color="auto"/>
            <w:left w:val="none" w:sz="0" w:space="0" w:color="auto"/>
            <w:bottom w:val="none" w:sz="0" w:space="0" w:color="auto"/>
            <w:right w:val="none" w:sz="0" w:space="0" w:color="auto"/>
          </w:divBdr>
        </w:div>
        <w:div w:id="1388651981">
          <w:marLeft w:val="1080"/>
          <w:marRight w:val="0"/>
          <w:marTop w:val="0"/>
          <w:marBottom w:val="0"/>
          <w:divBdr>
            <w:top w:val="none" w:sz="0" w:space="0" w:color="auto"/>
            <w:left w:val="none" w:sz="0" w:space="0" w:color="auto"/>
            <w:bottom w:val="none" w:sz="0" w:space="0" w:color="auto"/>
            <w:right w:val="none" w:sz="0" w:space="0" w:color="auto"/>
          </w:divBdr>
        </w:div>
        <w:div w:id="1995835810">
          <w:marLeft w:val="1080"/>
          <w:marRight w:val="0"/>
          <w:marTop w:val="0"/>
          <w:marBottom w:val="0"/>
          <w:divBdr>
            <w:top w:val="none" w:sz="0" w:space="0" w:color="auto"/>
            <w:left w:val="none" w:sz="0" w:space="0" w:color="auto"/>
            <w:bottom w:val="none" w:sz="0" w:space="0" w:color="auto"/>
            <w:right w:val="none" w:sz="0" w:space="0" w:color="auto"/>
          </w:divBdr>
        </w:div>
        <w:div w:id="505822470">
          <w:marLeft w:val="1080"/>
          <w:marRight w:val="0"/>
          <w:marTop w:val="0"/>
          <w:marBottom w:val="0"/>
          <w:divBdr>
            <w:top w:val="none" w:sz="0" w:space="0" w:color="auto"/>
            <w:left w:val="none" w:sz="0" w:space="0" w:color="auto"/>
            <w:bottom w:val="none" w:sz="0" w:space="0" w:color="auto"/>
            <w:right w:val="none" w:sz="0" w:space="0" w:color="auto"/>
          </w:divBdr>
        </w:div>
        <w:div w:id="1525705771">
          <w:marLeft w:val="1080"/>
          <w:marRight w:val="0"/>
          <w:marTop w:val="0"/>
          <w:marBottom w:val="0"/>
          <w:divBdr>
            <w:top w:val="none" w:sz="0" w:space="0" w:color="auto"/>
            <w:left w:val="none" w:sz="0" w:space="0" w:color="auto"/>
            <w:bottom w:val="none" w:sz="0" w:space="0" w:color="auto"/>
            <w:right w:val="none" w:sz="0" w:space="0" w:color="auto"/>
          </w:divBdr>
        </w:div>
        <w:div w:id="331614724">
          <w:marLeft w:val="1080"/>
          <w:marRight w:val="0"/>
          <w:marTop w:val="0"/>
          <w:marBottom w:val="0"/>
          <w:divBdr>
            <w:top w:val="none" w:sz="0" w:space="0" w:color="auto"/>
            <w:left w:val="none" w:sz="0" w:space="0" w:color="auto"/>
            <w:bottom w:val="none" w:sz="0" w:space="0" w:color="auto"/>
            <w:right w:val="none" w:sz="0" w:space="0" w:color="auto"/>
          </w:divBdr>
        </w:div>
        <w:div w:id="1635796756">
          <w:marLeft w:val="1080"/>
          <w:marRight w:val="0"/>
          <w:marTop w:val="0"/>
          <w:marBottom w:val="0"/>
          <w:divBdr>
            <w:top w:val="none" w:sz="0" w:space="0" w:color="auto"/>
            <w:left w:val="none" w:sz="0" w:space="0" w:color="auto"/>
            <w:bottom w:val="none" w:sz="0" w:space="0" w:color="auto"/>
            <w:right w:val="none" w:sz="0" w:space="0" w:color="auto"/>
          </w:divBdr>
        </w:div>
      </w:divsChild>
    </w:div>
    <w:div w:id="1470394248">
      <w:bodyDiv w:val="1"/>
      <w:marLeft w:val="0"/>
      <w:marRight w:val="0"/>
      <w:marTop w:val="0"/>
      <w:marBottom w:val="0"/>
      <w:divBdr>
        <w:top w:val="none" w:sz="0" w:space="0" w:color="auto"/>
        <w:left w:val="none" w:sz="0" w:space="0" w:color="auto"/>
        <w:bottom w:val="none" w:sz="0" w:space="0" w:color="auto"/>
        <w:right w:val="none" w:sz="0" w:space="0" w:color="auto"/>
      </w:divBdr>
    </w:div>
    <w:div w:id="1484153826">
      <w:bodyDiv w:val="1"/>
      <w:marLeft w:val="0"/>
      <w:marRight w:val="0"/>
      <w:marTop w:val="0"/>
      <w:marBottom w:val="0"/>
      <w:divBdr>
        <w:top w:val="none" w:sz="0" w:space="0" w:color="auto"/>
        <w:left w:val="none" w:sz="0" w:space="0" w:color="auto"/>
        <w:bottom w:val="none" w:sz="0" w:space="0" w:color="auto"/>
        <w:right w:val="none" w:sz="0" w:space="0" w:color="auto"/>
      </w:divBdr>
      <w:divsChild>
        <w:div w:id="1848472025">
          <w:marLeft w:val="360"/>
          <w:marRight w:val="0"/>
          <w:marTop w:val="0"/>
          <w:marBottom w:val="0"/>
          <w:divBdr>
            <w:top w:val="none" w:sz="0" w:space="0" w:color="auto"/>
            <w:left w:val="none" w:sz="0" w:space="0" w:color="auto"/>
            <w:bottom w:val="none" w:sz="0" w:space="0" w:color="auto"/>
            <w:right w:val="none" w:sz="0" w:space="0" w:color="auto"/>
          </w:divBdr>
        </w:div>
        <w:div w:id="379405786">
          <w:marLeft w:val="360"/>
          <w:marRight w:val="0"/>
          <w:marTop w:val="0"/>
          <w:marBottom w:val="0"/>
          <w:divBdr>
            <w:top w:val="none" w:sz="0" w:space="0" w:color="auto"/>
            <w:left w:val="none" w:sz="0" w:space="0" w:color="auto"/>
            <w:bottom w:val="none" w:sz="0" w:space="0" w:color="auto"/>
            <w:right w:val="none" w:sz="0" w:space="0" w:color="auto"/>
          </w:divBdr>
        </w:div>
      </w:divsChild>
    </w:div>
    <w:div w:id="1525751957">
      <w:bodyDiv w:val="1"/>
      <w:marLeft w:val="0"/>
      <w:marRight w:val="0"/>
      <w:marTop w:val="0"/>
      <w:marBottom w:val="0"/>
      <w:divBdr>
        <w:top w:val="none" w:sz="0" w:space="0" w:color="auto"/>
        <w:left w:val="none" w:sz="0" w:space="0" w:color="auto"/>
        <w:bottom w:val="none" w:sz="0" w:space="0" w:color="auto"/>
        <w:right w:val="none" w:sz="0" w:space="0" w:color="auto"/>
      </w:divBdr>
      <w:divsChild>
        <w:div w:id="1725711330">
          <w:marLeft w:val="360"/>
          <w:marRight w:val="0"/>
          <w:marTop w:val="200"/>
          <w:marBottom w:val="0"/>
          <w:divBdr>
            <w:top w:val="none" w:sz="0" w:space="0" w:color="auto"/>
            <w:left w:val="none" w:sz="0" w:space="0" w:color="auto"/>
            <w:bottom w:val="none" w:sz="0" w:space="0" w:color="auto"/>
            <w:right w:val="none" w:sz="0" w:space="0" w:color="auto"/>
          </w:divBdr>
        </w:div>
      </w:divsChild>
    </w:div>
    <w:div w:id="1539201821">
      <w:bodyDiv w:val="1"/>
      <w:marLeft w:val="0"/>
      <w:marRight w:val="0"/>
      <w:marTop w:val="0"/>
      <w:marBottom w:val="0"/>
      <w:divBdr>
        <w:top w:val="none" w:sz="0" w:space="0" w:color="auto"/>
        <w:left w:val="none" w:sz="0" w:space="0" w:color="auto"/>
        <w:bottom w:val="none" w:sz="0" w:space="0" w:color="auto"/>
        <w:right w:val="none" w:sz="0" w:space="0" w:color="auto"/>
      </w:divBdr>
      <w:divsChild>
        <w:div w:id="1850024114">
          <w:marLeft w:val="1080"/>
          <w:marRight w:val="0"/>
          <w:marTop w:val="100"/>
          <w:marBottom w:val="0"/>
          <w:divBdr>
            <w:top w:val="none" w:sz="0" w:space="0" w:color="auto"/>
            <w:left w:val="none" w:sz="0" w:space="0" w:color="auto"/>
            <w:bottom w:val="none" w:sz="0" w:space="0" w:color="auto"/>
            <w:right w:val="none" w:sz="0" w:space="0" w:color="auto"/>
          </w:divBdr>
        </w:div>
      </w:divsChild>
    </w:div>
    <w:div w:id="1545556841">
      <w:bodyDiv w:val="1"/>
      <w:marLeft w:val="0"/>
      <w:marRight w:val="0"/>
      <w:marTop w:val="0"/>
      <w:marBottom w:val="0"/>
      <w:divBdr>
        <w:top w:val="none" w:sz="0" w:space="0" w:color="auto"/>
        <w:left w:val="none" w:sz="0" w:space="0" w:color="auto"/>
        <w:bottom w:val="none" w:sz="0" w:space="0" w:color="auto"/>
        <w:right w:val="none" w:sz="0" w:space="0" w:color="auto"/>
      </w:divBdr>
      <w:divsChild>
        <w:div w:id="1138910559">
          <w:marLeft w:val="1080"/>
          <w:marRight w:val="0"/>
          <w:marTop w:val="100"/>
          <w:marBottom w:val="0"/>
          <w:divBdr>
            <w:top w:val="none" w:sz="0" w:space="0" w:color="auto"/>
            <w:left w:val="none" w:sz="0" w:space="0" w:color="auto"/>
            <w:bottom w:val="none" w:sz="0" w:space="0" w:color="auto"/>
            <w:right w:val="none" w:sz="0" w:space="0" w:color="auto"/>
          </w:divBdr>
        </w:div>
        <w:div w:id="1325890387">
          <w:marLeft w:val="1080"/>
          <w:marRight w:val="0"/>
          <w:marTop w:val="100"/>
          <w:marBottom w:val="0"/>
          <w:divBdr>
            <w:top w:val="none" w:sz="0" w:space="0" w:color="auto"/>
            <w:left w:val="none" w:sz="0" w:space="0" w:color="auto"/>
            <w:bottom w:val="none" w:sz="0" w:space="0" w:color="auto"/>
            <w:right w:val="none" w:sz="0" w:space="0" w:color="auto"/>
          </w:divBdr>
        </w:div>
        <w:div w:id="915479287">
          <w:marLeft w:val="1080"/>
          <w:marRight w:val="0"/>
          <w:marTop w:val="100"/>
          <w:marBottom w:val="0"/>
          <w:divBdr>
            <w:top w:val="none" w:sz="0" w:space="0" w:color="auto"/>
            <w:left w:val="none" w:sz="0" w:space="0" w:color="auto"/>
            <w:bottom w:val="none" w:sz="0" w:space="0" w:color="auto"/>
            <w:right w:val="none" w:sz="0" w:space="0" w:color="auto"/>
          </w:divBdr>
        </w:div>
        <w:div w:id="1341003064">
          <w:marLeft w:val="1080"/>
          <w:marRight w:val="0"/>
          <w:marTop w:val="100"/>
          <w:marBottom w:val="0"/>
          <w:divBdr>
            <w:top w:val="none" w:sz="0" w:space="0" w:color="auto"/>
            <w:left w:val="none" w:sz="0" w:space="0" w:color="auto"/>
            <w:bottom w:val="none" w:sz="0" w:space="0" w:color="auto"/>
            <w:right w:val="none" w:sz="0" w:space="0" w:color="auto"/>
          </w:divBdr>
        </w:div>
        <w:div w:id="1805536750">
          <w:marLeft w:val="1800"/>
          <w:marRight w:val="0"/>
          <w:marTop w:val="100"/>
          <w:marBottom w:val="0"/>
          <w:divBdr>
            <w:top w:val="none" w:sz="0" w:space="0" w:color="auto"/>
            <w:left w:val="none" w:sz="0" w:space="0" w:color="auto"/>
            <w:bottom w:val="none" w:sz="0" w:space="0" w:color="auto"/>
            <w:right w:val="none" w:sz="0" w:space="0" w:color="auto"/>
          </w:divBdr>
        </w:div>
        <w:div w:id="737703279">
          <w:marLeft w:val="1080"/>
          <w:marRight w:val="0"/>
          <w:marTop w:val="100"/>
          <w:marBottom w:val="0"/>
          <w:divBdr>
            <w:top w:val="none" w:sz="0" w:space="0" w:color="auto"/>
            <w:left w:val="none" w:sz="0" w:space="0" w:color="auto"/>
            <w:bottom w:val="none" w:sz="0" w:space="0" w:color="auto"/>
            <w:right w:val="none" w:sz="0" w:space="0" w:color="auto"/>
          </w:divBdr>
        </w:div>
      </w:divsChild>
    </w:div>
    <w:div w:id="1559626091">
      <w:bodyDiv w:val="1"/>
      <w:marLeft w:val="0"/>
      <w:marRight w:val="0"/>
      <w:marTop w:val="0"/>
      <w:marBottom w:val="0"/>
      <w:divBdr>
        <w:top w:val="none" w:sz="0" w:space="0" w:color="auto"/>
        <w:left w:val="none" w:sz="0" w:space="0" w:color="auto"/>
        <w:bottom w:val="none" w:sz="0" w:space="0" w:color="auto"/>
        <w:right w:val="none" w:sz="0" w:space="0" w:color="auto"/>
      </w:divBdr>
      <w:divsChild>
        <w:div w:id="701515884">
          <w:marLeft w:val="2880"/>
          <w:marRight w:val="0"/>
          <w:marTop w:val="200"/>
          <w:marBottom w:val="0"/>
          <w:divBdr>
            <w:top w:val="none" w:sz="0" w:space="0" w:color="auto"/>
            <w:left w:val="none" w:sz="0" w:space="0" w:color="auto"/>
            <w:bottom w:val="none" w:sz="0" w:space="0" w:color="auto"/>
            <w:right w:val="none" w:sz="0" w:space="0" w:color="auto"/>
          </w:divBdr>
        </w:div>
        <w:div w:id="1408377411">
          <w:marLeft w:val="2880"/>
          <w:marRight w:val="0"/>
          <w:marTop w:val="200"/>
          <w:marBottom w:val="0"/>
          <w:divBdr>
            <w:top w:val="none" w:sz="0" w:space="0" w:color="auto"/>
            <w:left w:val="none" w:sz="0" w:space="0" w:color="auto"/>
            <w:bottom w:val="none" w:sz="0" w:space="0" w:color="auto"/>
            <w:right w:val="none" w:sz="0" w:space="0" w:color="auto"/>
          </w:divBdr>
        </w:div>
        <w:div w:id="1158114254">
          <w:marLeft w:val="2880"/>
          <w:marRight w:val="0"/>
          <w:marTop w:val="200"/>
          <w:marBottom w:val="0"/>
          <w:divBdr>
            <w:top w:val="none" w:sz="0" w:space="0" w:color="auto"/>
            <w:left w:val="none" w:sz="0" w:space="0" w:color="auto"/>
            <w:bottom w:val="none" w:sz="0" w:space="0" w:color="auto"/>
            <w:right w:val="none" w:sz="0" w:space="0" w:color="auto"/>
          </w:divBdr>
        </w:div>
      </w:divsChild>
    </w:div>
    <w:div w:id="1565796412">
      <w:bodyDiv w:val="1"/>
      <w:marLeft w:val="0"/>
      <w:marRight w:val="0"/>
      <w:marTop w:val="0"/>
      <w:marBottom w:val="0"/>
      <w:divBdr>
        <w:top w:val="none" w:sz="0" w:space="0" w:color="auto"/>
        <w:left w:val="none" w:sz="0" w:space="0" w:color="auto"/>
        <w:bottom w:val="none" w:sz="0" w:space="0" w:color="auto"/>
        <w:right w:val="none" w:sz="0" w:space="0" w:color="auto"/>
      </w:divBdr>
    </w:div>
    <w:div w:id="1623224617">
      <w:bodyDiv w:val="1"/>
      <w:marLeft w:val="0"/>
      <w:marRight w:val="0"/>
      <w:marTop w:val="0"/>
      <w:marBottom w:val="0"/>
      <w:divBdr>
        <w:top w:val="none" w:sz="0" w:space="0" w:color="auto"/>
        <w:left w:val="none" w:sz="0" w:space="0" w:color="auto"/>
        <w:bottom w:val="none" w:sz="0" w:space="0" w:color="auto"/>
        <w:right w:val="none" w:sz="0" w:space="0" w:color="auto"/>
      </w:divBdr>
    </w:div>
    <w:div w:id="1625888188">
      <w:bodyDiv w:val="1"/>
      <w:marLeft w:val="0"/>
      <w:marRight w:val="0"/>
      <w:marTop w:val="0"/>
      <w:marBottom w:val="0"/>
      <w:divBdr>
        <w:top w:val="none" w:sz="0" w:space="0" w:color="auto"/>
        <w:left w:val="none" w:sz="0" w:space="0" w:color="auto"/>
        <w:bottom w:val="none" w:sz="0" w:space="0" w:color="auto"/>
        <w:right w:val="none" w:sz="0" w:space="0" w:color="auto"/>
      </w:divBdr>
      <w:divsChild>
        <w:div w:id="789207949">
          <w:marLeft w:val="360"/>
          <w:marRight w:val="0"/>
          <w:marTop w:val="200"/>
          <w:marBottom w:val="0"/>
          <w:divBdr>
            <w:top w:val="none" w:sz="0" w:space="0" w:color="auto"/>
            <w:left w:val="none" w:sz="0" w:space="0" w:color="auto"/>
            <w:bottom w:val="none" w:sz="0" w:space="0" w:color="auto"/>
            <w:right w:val="none" w:sz="0" w:space="0" w:color="auto"/>
          </w:divBdr>
        </w:div>
      </w:divsChild>
    </w:div>
    <w:div w:id="1627663276">
      <w:bodyDiv w:val="1"/>
      <w:marLeft w:val="0"/>
      <w:marRight w:val="0"/>
      <w:marTop w:val="0"/>
      <w:marBottom w:val="0"/>
      <w:divBdr>
        <w:top w:val="none" w:sz="0" w:space="0" w:color="auto"/>
        <w:left w:val="none" w:sz="0" w:space="0" w:color="auto"/>
        <w:bottom w:val="none" w:sz="0" w:space="0" w:color="auto"/>
        <w:right w:val="none" w:sz="0" w:space="0" w:color="auto"/>
      </w:divBdr>
      <w:divsChild>
        <w:div w:id="696468990">
          <w:marLeft w:val="806"/>
          <w:marRight w:val="0"/>
          <w:marTop w:val="200"/>
          <w:marBottom w:val="0"/>
          <w:divBdr>
            <w:top w:val="none" w:sz="0" w:space="0" w:color="auto"/>
            <w:left w:val="none" w:sz="0" w:space="0" w:color="auto"/>
            <w:bottom w:val="none" w:sz="0" w:space="0" w:color="auto"/>
            <w:right w:val="none" w:sz="0" w:space="0" w:color="auto"/>
          </w:divBdr>
        </w:div>
        <w:div w:id="988439792">
          <w:marLeft w:val="806"/>
          <w:marRight w:val="0"/>
          <w:marTop w:val="200"/>
          <w:marBottom w:val="0"/>
          <w:divBdr>
            <w:top w:val="none" w:sz="0" w:space="0" w:color="auto"/>
            <w:left w:val="none" w:sz="0" w:space="0" w:color="auto"/>
            <w:bottom w:val="none" w:sz="0" w:space="0" w:color="auto"/>
            <w:right w:val="none" w:sz="0" w:space="0" w:color="auto"/>
          </w:divBdr>
        </w:div>
      </w:divsChild>
    </w:div>
    <w:div w:id="1631326115">
      <w:bodyDiv w:val="1"/>
      <w:marLeft w:val="0"/>
      <w:marRight w:val="0"/>
      <w:marTop w:val="0"/>
      <w:marBottom w:val="0"/>
      <w:divBdr>
        <w:top w:val="none" w:sz="0" w:space="0" w:color="auto"/>
        <w:left w:val="none" w:sz="0" w:space="0" w:color="auto"/>
        <w:bottom w:val="none" w:sz="0" w:space="0" w:color="auto"/>
        <w:right w:val="none" w:sz="0" w:space="0" w:color="auto"/>
      </w:divBdr>
      <w:divsChild>
        <w:div w:id="901988705">
          <w:marLeft w:val="720"/>
          <w:marRight w:val="0"/>
          <w:marTop w:val="400"/>
          <w:marBottom w:val="0"/>
          <w:divBdr>
            <w:top w:val="none" w:sz="0" w:space="0" w:color="auto"/>
            <w:left w:val="none" w:sz="0" w:space="0" w:color="auto"/>
            <w:bottom w:val="none" w:sz="0" w:space="0" w:color="auto"/>
            <w:right w:val="none" w:sz="0" w:space="0" w:color="auto"/>
          </w:divBdr>
        </w:div>
        <w:div w:id="483936867">
          <w:marLeft w:val="2160"/>
          <w:marRight w:val="0"/>
          <w:marTop w:val="200"/>
          <w:marBottom w:val="0"/>
          <w:divBdr>
            <w:top w:val="none" w:sz="0" w:space="0" w:color="auto"/>
            <w:left w:val="none" w:sz="0" w:space="0" w:color="auto"/>
            <w:bottom w:val="none" w:sz="0" w:space="0" w:color="auto"/>
            <w:right w:val="none" w:sz="0" w:space="0" w:color="auto"/>
          </w:divBdr>
        </w:div>
        <w:div w:id="990213059">
          <w:marLeft w:val="2160"/>
          <w:marRight w:val="0"/>
          <w:marTop w:val="200"/>
          <w:marBottom w:val="0"/>
          <w:divBdr>
            <w:top w:val="none" w:sz="0" w:space="0" w:color="auto"/>
            <w:left w:val="none" w:sz="0" w:space="0" w:color="auto"/>
            <w:bottom w:val="none" w:sz="0" w:space="0" w:color="auto"/>
            <w:right w:val="none" w:sz="0" w:space="0" w:color="auto"/>
          </w:divBdr>
        </w:div>
        <w:div w:id="303394631">
          <w:marLeft w:val="720"/>
          <w:marRight w:val="0"/>
          <w:marTop w:val="400"/>
          <w:marBottom w:val="0"/>
          <w:divBdr>
            <w:top w:val="none" w:sz="0" w:space="0" w:color="auto"/>
            <w:left w:val="none" w:sz="0" w:space="0" w:color="auto"/>
            <w:bottom w:val="none" w:sz="0" w:space="0" w:color="auto"/>
            <w:right w:val="none" w:sz="0" w:space="0" w:color="auto"/>
          </w:divBdr>
        </w:div>
        <w:div w:id="1624800164">
          <w:marLeft w:val="2160"/>
          <w:marRight w:val="0"/>
          <w:marTop w:val="200"/>
          <w:marBottom w:val="0"/>
          <w:divBdr>
            <w:top w:val="none" w:sz="0" w:space="0" w:color="auto"/>
            <w:left w:val="none" w:sz="0" w:space="0" w:color="auto"/>
            <w:bottom w:val="none" w:sz="0" w:space="0" w:color="auto"/>
            <w:right w:val="none" w:sz="0" w:space="0" w:color="auto"/>
          </w:divBdr>
        </w:div>
      </w:divsChild>
    </w:div>
    <w:div w:id="1634169545">
      <w:bodyDiv w:val="1"/>
      <w:marLeft w:val="0"/>
      <w:marRight w:val="0"/>
      <w:marTop w:val="0"/>
      <w:marBottom w:val="0"/>
      <w:divBdr>
        <w:top w:val="none" w:sz="0" w:space="0" w:color="auto"/>
        <w:left w:val="none" w:sz="0" w:space="0" w:color="auto"/>
        <w:bottom w:val="none" w:sz="0" w:space="0" w:color="auto"/>
        <w:right w:val="none" w:sz="0" w:space="0" w:color="auto"/>
      </w:divBdr>
      <w:divsChild>
        <w:div w:id="395008923">
          <w:marLeft w:val="360"/>
          <w:marRight w:val="0"/>
          <w:marTop w:val="200"/>
          <w:marBottom w:val="0"/>
          <w:divBdr>
            <w:top w:val="none" w:sz="0" w:space="0" w:color="auto"/>
            <w:left w:val="none" w:sz="0" w:space="0" w:color="auto"/>
            <w:bottom w:val="none" w:sz="0" w:space="0" w:color="auto"/>
            <w:right w:val="none" w:sz="0" w:space="0" w:color="auto"/>
          </w:divBdr>
        </w:div>
        <w:div w:id="1681276126">
          <w:marLeft w:val="360"/>
          <w:marRight w:val="0"/>
          <w:marTop w:val="200"/>
          <w:marBottom w:val="0"/>
          <w:divBdr>
            <w:top w:val="none" w:sz="0" w:space="0" w:color="auto"/>
            <w:left w:val="none" w:sz="0" w:space="0" w:color="auto"/>
            <w:bottom w:val="none" w:sz="0" w:space="0" w:color="auto"/>
            <w:right w:val="none" w:sz="0" w:space="0" w:color="auto"/>
          </w:divBdr>
        </w:div>
        <w:div w:id="1593472441">
          <w:marLeft w:val="360"/>
          <w:marRight w:val="0"/>
          <w:marTop w:val="200"/>
          <w:marBottom w:val="0"/>
          <w:divBdr>
            <w:top w:val="none" w:sz="0" w:space="0" w:color="auto"/>
            <w:left w:val="none" w:sz="0" w:space="0" w:color="auto"/>
            <w:bottom w:val="none" w:sz="0" w:space="0" w:color="auto"/>
            <w:right w:val="none" w:sz="0" w:space="0" w:color="auto"/>
          </w:divBdr>
        </w:div>
        <w:div w:id="1548906530">
          <w:marLeft w:val="360"/>
          <w:marRight w:val="0"/>
          <w:marTop w:val="200"/>
          <w:marBottom w:val="0"/>
          <w:divBdr>
            <w:top w:val="none" w:sz="0" w:space="0" w:color="auto"/>
            <w:left w:val="none" w:sz="0" w:space="0" w:color="auto"/>
            <w:bottom w:val="none" w:sz="0" w:space="0" w:color="auto"/>
            <w:right w:val="none" w:sz="0" w:space="0" w:color="auto"/>
          </w:divBdr>
        </w:div>
      </w:divsChild>
    </w:div>
    <w:div w:id="1664889342">
      <w:bodyDiv w:val="1"/>
      <w:marLeft w:val="0"/>
      <w:marRight w:val="0"/>
      <w:marTop w:val="0"/>
      <w:marBottom w:val="0"/>
      <w:divBdr>
        <w:top w:val="none" w:sz="0" w:space="0" w:color="auto"/>
        <w:left w:val="none" w:sz="0" w:space="0" w:color="auto"/>
        <w:bottom w:val="none" w:sz="0" w:space="0" w:color="auto"/>
        <w:right w:val="none" w:sz="0" w:space="0" w:color="auto"/>
      </w:divBdr>
      <w:divsChild>
        <w:div w:id="1706522885">
          <w:marLeft w:val="720"/>
          <w:marRight w:val="0"/>
          <w:marTop w:val="240"/>
          <w:marBottom w:val="0"/>
          <w:divBdr>
            <w:top w:val="none" w:sz="0" w:space="0" w:color="auto"/>
            <w:left w:val="none" w:sz="0" w:space="0" w:color="auto"/>
            <w:bottom w:val="none" w:sz="0" w:space="0" w:color="auto"/>
            <w:right w:val="none" w:sz="0" w:space="0" w:color="auto"/>
          </w:divBdr>
        </w:div>
        <w:div w:id="581766224">
          <w:marLeft w:val="2160"/>
          <w:marRight w:val="0"/>
          <w:marTop w:val="240"/>
          <w:marBottom w:val="0"/>
          <w:divBdr>
            <w:top w:val="none" w:sz="0" w:space="0" w:color="auto"/>
            <w:left w:val="none" w:sz="0" w:space="0" w:color="auto"/>
            <w:bottom w:val="none" w:sz="0" w:space="0" w:color="auto"/>
            <w:right w:val="none" w:sz="0" w:space="0" w:color="auto"/>
          </w:divBdr>
        </w:div>
      </w:divsChild>
    </w:div>
    <w:div w:id="1686900477">
      <w:bodyDiv w:val="1"/>
      <w:marLeft w:val="0"/>
      <w:marRight w:val="0"/>
      <w:marTop w:val="0"/>
      <w:marBottom w:val="0"/>
      <w:divBdr>
        <w:top w:val="none" w:sz="0" w:space="0" w:color="auto"/>
        <w:left w:val="none" w:sz="0" w:space="0" w:color="auto"/>
        <w:bottom w:val="none" w:sz="0" w:space="0" w:color="auto"/>
        <w:right w:val="none" w:sz="0" w:space="0" w:color="auto"/>
      </w:divBdr>
      <w:divsChild>
        <w:div w:id="11304220">
          <w:marLeft w:val="720"/>
          <w:marRight w:val="0"/>
          <w:marTop w:val="400"/>
          <w:marBottom w:val="0"/>
          <w:divBdr>
            <w:top w:val="none" w:sz="0" w:space="0" w:color="auto"/>
            <w:left w:val="none" w:sz="0" w:space="0" w:color="auto"/>
            <w:bottom w:val="none" w:sz="0" w:space="0" w:color="auto"/>
            <w:right w:val="none" w:sz="0" w:space="0" w:color="auto"/>
          </w:divBdr>
        </w:div>
        <w:div w:id="679241094">
          <w:marLeft w:val="720"/>
          <w:marRight w:val="0"/>
          <w:marTop w:val="400"/>
          <w:marBottom w:val="0"/>
          <w:divBdr>
            <w:top w:val="none" w:sz="0" w:space="0" w:color="auto"/>
            <w:left w:val="none" w:sz="0" w:space="0" w:color="auto"/>
            <w:bottom w:val="none" w:sz="0" w:space="0" w:color="auto"/>
            <w:right w:val="none" w:sz="0" w:space="0" w:color="auto"/>
          </w:divBdr>
        </w:div>
      </w:divsChild>
    </w:div>
    <w:div w:id="1690377889">
      <w:bodyDiv w:val="1"/>
      <w:marLeft w:val="0"/>
      <w:marRight w:val="0"/>
      <w:marTop w:val="0"/>
      <w:marBottom w:val="0"/>
      <w:divBdr>
        <w:top w:val="none" w:sz="0" w:space="0" w:color="auto"/>
        <w:left w:val="none" w:sz="0" w:space="0" w:color="auto"/>
        <w:bottom w:val="none" w:sz="0" w:space="0" w:color="auto"/>
        <w:right w:val="none" w:sz="0" w:space="0" w:color="auto"/>
      </w:divBdr>
      <w:divsChild>
        <w:div w:id="669598440">
          <w:marLeft w:val="360"/>
          <w:marRight w:val="0"/>
          <w:marTop w:val="0"/>
          <w:marBottom w:val="0"/>
          <w:divBdr>
            <w:top w:val="none" w:sz="0" w:space="0" w:color="auto"/>
            <w:left w:val="none" w:sz="0" w:space="0" w:color="auto"/>
            <w:bottom w:val="none" w:sz="0" w:space="0" w:color="auto"/>
            <w:right w:val="none" w:sz="0" w:space="0" w:color="auto"/>
          </w:divBdr>
        </w:div>
      </w:divsChild>
    </w:div>
    <w:div w:id="1763985081">
      <w:bodyDiv w:val="1"/>
      <w:marLeft w:val="0"/>
      <w:marRight w:val="0"/>
      <w:marTop w:val="0"/>
      <w:marBottom w:val="0"/>
      <w:divBdr>
        <w:top w:val="none" w:sz="0" w:space="0" w:color="auto"/>
        <w:left w:val="none" w:sz="0" w:space="0" w:color="auto"/>
        <w:bottom w:val="none" w:sz="0" w:space="0" w:color="auto"/>
        <w:right w:val="none" w:sz="0" w:space="0" w:color="auto"/>
      </w:divBdr>
      <w:divsChild>
        <w:div w:id="167909104">
          <w:marLeft w:val="360"/>
          <w:marRight w:val="0"/>
          <w:marTop w:val="0"/>
          <w:marBottom w:val="0"/>
          <w:divBdr>
            <w:top w:val="none" w:sz="0" w:space="0" w:color="auto"/>
            <w:left w:val="none" w:sz="0" w:space="0" w:color="auto"/>
            <w:bottom w:val="none" w:sz="0" w:space="0" w:color="auto"/>
            <w:right w:val="none" w:sz="0" w:space="0" w:color="auto"/>
          </w:divBdr>
        </w:div>
        <w:div w:id="1535726496">
          <w:marLeft w:val="360"/>
          <w:marRight w:val="0"/>
          <w:marTop w:val="0"/>
          <w:marBottom w:val="0"/>
          <w:divBdr>
            <w:top w:val="none" w:sz="0" w:space="0" w:color="auto"/>
            <w:left w:val="none" w:sz="0" w:space="0" w:color="auto"/>
            <w:bottom w:val="none" w:sz="0" w:space="0" w:color="auto"/>
            <w:right w:val="none" w:sz="0" w:space="0" w:color="auto"/>
          </w:divBdr>
        </w:div>
        <w:div w:id="721904483">
          <w:marLeft w:val="360"/>
          <w:marRight w:val="0"/>
          <w:marTop w:val="0"/>
          <w:marBottom w:val="0"/>
          <w:divBdr>
            <w:top w:val="none" w:sz="0" w:space="0" w:color="auto"/>
            <w:left w:val="none" w:sz="0" w:space="0" w:color="auto"/>
            <w:bottom w:val="none" w:sz="0" w:space="0" w:color="auto"/>
            <w:right w:val="none" w:sz="0" w:space="0" w:color="auto"/>
          </w:divBdr>
        </w:div>
      </w:divsChild>
    </w:div>
    <w:div w:id="1783576254">
      <w:bodyDiv w:val="1"/>
      <w:marLeft w:val="0"/>
      <w:marRight w:val="0"/>
      <w:marTop w:val="0"/>
      <w:marBottom w:val="0"/>
      <w:divBdr>
        <w:top w:val="none" w:sz="0" w:space="0" w:color="auto"/>
        <w:left w:val="none" w:sz="0" w:space="0" w:color="auto"/>
        <w:bottom w:val="none" w:sz="0" w:space="0" w:color="auto"/>
        <w:right w:val="none" w:sz="0" w:space="0" w:color="auto"/>
      </w:divBdr>
    </w:div>
    <w:div w:id="1790278903">
      <w:bodyDiv w:val="1"/>
      <w:marLeft w:val="0"/>
      <w:marRight w:val="0"/>
      <w:marTop w:val="0"/>
      <w:marBottom w:val="0"/>
      <w:divBdr>
        <w:top w:val="none" w:sz="0" w:space="0" w:color="auto"/>
        <w:left w:val="none" w:sz="0" w:space="0" w:color="auto"/>
        <w:bottom w:val="none" w:sz="0" w:space="0" w:color="auto"/>
        <w:right w:val="none" w:sz="0" w:space="0" w:color="auto"/>
      </w:divBdr>
      <w:divsChild>
        <w:div w:id="1671986571">
          <w:marLeft w:val="360"/>
          <w:marRight w:val="0"/>
          <w:marTop w:val="200"/>
          <w:marBottom w:val="0"/>
          <w:divBdr>
            <w:top w:val="none" w:sz="0" w:space="0" w:color="auto"/>
            <w:left w:val="none" w:sz="0" w:space="0" w:color="auto"/>
            <w:bottom w:val="none" w:sz="0" w:space="0" w:color="auto"/>
            <w:right w:val="none" w:sz="0" w:space="0" w:color="auto"/>
          </w:divBdr>
        </w:div>
        <w:div w:id="456800557">
          <w:marLeft w:val="360"/>
          <w:marRight w:val="0"/>
          <w:marTop w:val="200"/>
          <w:marBottom w:val="0"/>
          <w:divBdr>
            <w:top w:val="none" w:sz="0" w:space="0" w:color="auto"/>
            <w:left w:val="none" w:sz="0" w:space="0" w:color="auto"/>
            <w:bottom w:val="none" w:sz="0" w:space="0" w:color="auto"/>
            <w:right w:val="none" w:sz="0" w:space="0" w:color="auto"/>
          </w:divBdr>
        </w:div>
        <w:div w:id="1585383047">
          <w:marLeft w:val="360"/>
          <w:marRight w:val="0"/>
          <w:marTop w:val="200"/>
          <w:marBottom w:val="0"/>
          <w:divBdr>
            <w:top w:val="none" w:sz="0" w:space="0" w:color="auto"/>
            <w:left w:val="none" w:sz="0" w:space="0" w:color="auto"/>
            <w:bottom w:val="none" w:sz="0" w:space="0" w:color="auto"/>
            <w:right w:val="none" w:sz="0" w:space="0" w:color="auto"/>
          </w:divBdr>
        </w:div>
        <w:div w:id="1019039102">
          <w:marLeft w:val="360"/>
          <w:marRight w:val="0"/>
          <w:marTop w:val="200"/>
          <w:marBottom w:val="0"/>
          <w:divBdr>
            <w:top w:val="none" w:sz="0" w:space="0" w:color="auto"/>
            <w:left w:val="none" w:sz="0" w:space="0" w:color="auto"/>
            <w:bottom w:val="none" w:sz="0" w:space="0" w:color="auto"/>
            <w:right w:val="none" w:sz="0" w:space="0" w:color="auto"/>
          </w:divBdr>
        </w:div>
      </w:divsChild>
    </w:div>
    <w:div w:id="1822847350">
      <w:bodyDiv w:val="1"/>
      <w:marLeft w:val="0"/>
      <w:marRight w:val="0"/>
      <w:marTop w:val="0"/>
      <w:marBottom w:val="0"/>
      <w:divBdr>
        <w:top w:val="none" w:sz="0" w:space="0" w:color="auto"/>
        <w:left w:val="none" w:sz="0" w:space="0" w:color="auto"/>
        <w:bottom w:val="none" w:sz="0" w:space="0" w:color="auto"/>
        <w:right w:val="none" w:sz="0" w:space="0" w:color="auto"/>
      </w:divBdr>
    </w:div>
    <w:div w:id="1831673624">
      <w:bodyDiv w:val="1"/>
      <w:marLeft w:val="0"/>
      <w:marRight w:val="0"/>
      <w:marTop w:val="0"/>
      <w:marBottom w:val="0"/>
      <w:divBdr>
        <w:top w:val="none" w:sz="0" w:space="0" w:color="auto"/>
        <w:left w:val="none" w:sz="0" w:space="0" w:color="auto"/>
        <w:bottom w:val="none" w:sz="0" w:space="0" w:color="auto"/>
        <w:right w:val="none" w:sz="0" w:space="0" w:color="auto"/>
      </w:divBdr>
      <w:divsChild>
        <w:div w:id="855850351">
          <w:marLeft w:val="360"/>
          <w:marRight w:val="0"/>
          <w:marTop w:val="200"/>
          <w:marBottom w:val="0"/>
          <w:divBdr>
            <w:top w:val="none" w:sz="0" w:space="0" w:color="auto"/>
            <w:left w:val="none" w:sz="0" w:space="0" w:color="auto"/>
            <w:bottom w:val="none" w:sz="0" w:space="0" w:color="auto"/>
            <w:right w:val="none" w:sz="0" w:space="0" w:color="auto"/>
          </w:divBdr>
        </w:div>
      </w:divsChild>
    </w:div>
    <w:div w:id="1866021452">
      <w:bodyDiv w:val="1"/>
      <w:marLeft w:val="0"/>
      <w:marRight w:val="0"/>
      <w:marTop w:val="0"/>
      <w:marBottom w:val="0"/>
      <w:divBdr>
        <w:top w:val="none" w:sz="0" w:space="0" w:color="auto"/>
        <w:left w:val="none" w:sz="0" w:space="0" w:color="auto"/>
        <w:bottom w:val="none" w:sz="0" w:space="0" w:color="auto"/>
        <w:right w:val="none" w:sz="0" w:space="0" w:color="auto"/>
      </w:divBdr>
      <w:divsChild>
        <w:div w:id="685790927">
          <w:marLeft w:val="1800"/>
          <w:marRight w:val="0"/>
          <w:marTop w:val="0"/>
          <w:marBottom w:val="0"/>
          <w:divBdr>
            <w:top w:val="none" w:sz="0" w:space="0" w:color="auto"/>
            <w:left w:val="none" w:sz="0" w:space="0" w:color="auto"/>
            <w:bottom w:val="none" w:sz="0" w:space="0" w:color="auto"/>
            <w:right w:val="none" w:sz="0" w:space="0" w:color="auto"/>
          </w:divBdr>
        </w:div>
        <w:div w:id="58986645">
          <w:marLeft w:val="1800"/>
          <w:marRight w:val="0"/>
          <w:marTop w:val="0"/>
          <w:marBottom w:val="0"/>
          <w:divBdr>
            <w:top w:val="none" w:sz="0" w:space="0" w:color="auto"/>
            <w:left w:val="none" w:sz="0" w:space="0" w:color="auto"/>
            <w:bottom w:val="none" w:sz="0" w:space="0" w:color="auto"/>
            <w:right w:val="none" w:sz="0" w:space="0" w:color="auto"/>
          </w:divBdr>
        </w:div>
        <w:div w:id="1599021138">
          <w:marLeft w:val="1800"/>
          <w:marRight w:val="0"/>
          <w:marTop w:val="0"/>
          <w:marBottom w:val="0"/>
          <w:divBdr>
            <w:top w:val="none" w:sz="0" w:space="0" w:color="auto"/>
            <w:left w:val="none" w:sz="0" w:space="0" w:color="auto"/>
            <w:bottom w:val="none" w:sz="0" w:space="0" w:color="auto"/>
            <w:right w:val="none" w:sz="0" w:space="0" w:color="auto"/>
          </w:divBdr>
        </w:div>
      </w:divsChild>
    </w:div>
    <w:div w:id="1888492013">
      <w:bodyDiv w:val="1"/>
      <w:marLeft w:val="0"/>
      <w:marRight w:val="0"/>
      <w:marTop w:val="0"/>
      <w:marBottom w:val="0"/>
      <w:divBdr>
        <w:top w:val="none" w:sz="0" w:space="0" w:color="auto"/>
        <w:left w:val="none" w:sz="0" w:space="0" w:color="auto"/>
        <w:bottom w:val="none" w:sz="0" w:space="0" w:color="auto"/>
        <w:right w:val="none" w:sz="0" w:space="0" w:color="auto"/>
      </w:divBdr>
      <w:divsChild>
        <w:div w:id="1013725801">
          <w:marLeft w:val="360"/>
          <w:marRight w:val="0"/>
          <w:marTop w:val="200"/>
          <w:marBottom w:val="0"/>
          <w:divBdr>
            <w:top w:val="none" w:sz="0" w:space="0" w:color="auto"/>
            <w:left w:val="none" w:sz="0" w:space="0" w:color="auto"/>
            <w:bottom w:val="none" w:sz="0" w:space="0" w:color="auto"/>
            <w:right w:val="none" w:sz="0" w:space="0" w:color="auto"/>
          </w:divBdr>
        </w:div>
      </w:divsChild>
    </w:div>
    <w:div w:id="1901013628">
      <w:bodyDiv w:val="1"/>
      <w:marLeft w:val="0"/>
      <w:marRight w:val="0"/>
      <w:marTop w:val="0"/>
      <w:marBottom w:val="0"/>
      <w:divBdr>
        <w:top w:val="none" w:sz="0" w:space="0" w:color="auto"/>
        <w:left w:val="none" w:sz="0" w:space="0" w:color="auto"/>
        <w:bottom w:val="none" w:sz="0" w:space="0" w:color="auto"/>
        <w:right w:val="none" w:sz="0" w:space="0" w:color="auto"/>
      </w:divBdr>
      <w:divsChild>
        <w:div w:id="1756122640">
          <w:marLeft w:val="360"/>
          <w:marRight w:val="0"/>
          <w:marTop w:val="200"/>
          <w:marBottom w:val="0"/>
          <w:divBdr>
            <w:top w:val="none" w:sz="0" w:space="0" w:color="auto"/>
            <w:left w:val="none" w:sz="0" w:space="0" w:color="auto"/>
            <w:bottom w:val="none" w:sz="0" w:space="0" w:color="auto"/>
            <w:right w:val="none" w:sz="0" w:space="0" w:color="auto"/>
          </w:divBdr>
        </w:div>
        <w:div w:id="578948458">
          <w:marLeft w:val="1080"/>
          <w:marRight w:val="0"/>
          <w:marTop w:val="100"/>
          <w:marBottom w:val="0"/>
          <w:divBdr>
            <w:top w:val="none" w:sz="0" w:space="0" w:color="auto"/>
            <w:left w:val="none" w:sz="0" w:space="0" w:color="auto"/>
            <w:bottom w:val="none" w:sz="0" w:space="0" w:color="auto"/>
            <w:right w:val="none" w:sz="0" w:space="0" w:color="auto"/>
          </w:divBdr>
        </w:div>
        <w:div w:id="2047103148">
          <w:marLeft w:val="1080"/>
          <w:marRight w:val="0"/>
          <w:marTop w:val="100"/>
          <w:marBottom w:val="0"/>
          <w:divBdr>
            <w:top w:val="none" w:sz="0" w:space="0" w:color="auto"/>
            <w:left w:val="none" w:sz="0" w:space="0" w:color="auto"/>
            <w:bottom w:val="none" w:sz="0" w:space="0" w:color="auto"/>
            <w:right w:val="none" w:sz="0" w:space="0" w:color="auto"/>
          </w:divBdr>
        </w:div>
        <w:div w:id="2038264598">
          <w:marLeft w:val="1080"/>
          <w:marRight w:val="0"/>
          <w:marTop w:val="100"/>
          <w:marBottom w:val="0"/>
          <w:divBdr>
            <w:top w:val="none" w:sz="0" w:space="0" w:color="auto"/>
            <w:left w:val="none" w:sz="0" w:space="0" w:color="auto"/>
            <w:bottom w:val="none" w:sz="0" w:space="0" w:color="auto"/>
            <w:right w:val="none" w:sz="0" w:space="0" w:color="auto"/>
          </w:divBdr>
        </w:div>
        <w:div w:id="2057001839">
          <w:marLeft w:val="1080"/>
          <w:marRight w:val="0"/>
          <w:marTop w:val="100"/>
          <w:marBottom w:val="0"/>
          <w:divBdr>
            <w:top w:val="none" w:sz="0" w:space="0" w:color="auto"/>
            <w:left w:val="none" w:sz="0" w:space="0" w:color="auto"/>
            <w:bottom w:val="none" w:sz="0" w:space="0" w:color="auto"/>
            <w:right w:val="none" w:sz="0" w:space="0" w:color="auto"/>
          </w:divBdr>
        </w:div>
        <w:div w:id="358162572">
          <w:marLeft w:val="1800"/>
          <w:marRight w:val="0"/>
          <w:marTop w:val="100"/>
          <w:marBottom w:val="0"/>
          <w:divBdr>
            <w:top w:val="none" w:sz="0" w:space="0" w:color="auto"/>
            <w:left w:val="none" w:sz="0" w:space="0" w:color="auto"/>
            <w:bottom w:val="none" w:sz="0" w:space="0" w:color="auto"/>
            <w:right w:val="none" w:sz="0" w:space="0" w:color="auto"/>
          </w:divBdr>
        </w:div>
        <w:div w:id="1663393835">
          <w:marLeft w:val="1080"/>
          <w:marRight w:val="0"/>
          <w:marTop w:val="100"/>
          <w:marBottom w:val="0"/>
          <w:divBdr>
            <w:top w:val="none" w:sz="0" w:space="0" w:color="auto"/>
            <w:left w:val="none" w:sz="0" w:space="0" w:color="auto"/>
            <w:bottom w:val="none" w:sz="0" w:space="0" w:color="auto"/>
            <w:right w:val="none" w:sz="0" w:space="0" w:color="auto"/>
          </w:divBdr>
        </w:div>
      </w:divsChild>
    </w:div>
    <w:div w:id="1910925061">
      <w:bodyDiv w:val="1"/>
      <w:marLeft w:val="0"/>
      <w:marRight w:val="0"/>
      <w:marTop w:val="0"/>
      <w:marBottom w:val="0"/>
      <w:divBdr>
        <w:top w:val="none" w:sz="0" w:space="0" w:color="auto"/>
        <w:left w:val="none" w:sz="0" w:space="0" w:color="auto"/>
        <w:bottom w:val="none" w:sz="0" w:space="0" w:color="auto"/>
        <w:right w:val="none" w:sz="0" w:space="0" w:color="auto"/>
      </w:divBdr>
    </w:div>
    <w:div w:id="1933397748">
      <w:bodyDiv w:val="1"/>
      <w:marLeft w:val="0"/>
      <w:marRight w:val="0"/>
      <w:marTop w:val="0"/>
      <w:marBottom w:val="0"/>
      <w:divBdr>
        <w:top w:val="none" w:sz="0" w:space="0" w:color="auto"/>
        <w:left w:val="none" w:sz="0" w:space="0" w:color="auto"/>
        <w:bottom w:val="none" w:sz="0" w:space="0" w:color="auto"/>
        <w:right w:val="none" w:sz="0" w:space="0" w:color="auto"/>
      </w:divBdr>
      <w:divsChild>
        <w:div w:id="399133982">
          <w:marLeft w:val="360"/>
          <w:marRight w:val="0"/>
          <w:marTop w:val="200"/>
          <w:marBottom w:val="0"/>
          <w:divBdr>
            <w:top w:val="none" w:sz="0" w:space="0" w:color="auto"/>
            <w:left w:val="none" w:sz="0" w:space="0" w:color="auto"/>
            <w:bottom w:val="none" w:sz="0" w:space="0" w:color="auto"/>
            <w:right w:val="none" w:sz="0" w:space="0" w:color="auto"/>
          </w:divBdr>
        </w:div>
        <w:div w:id="734472598">
          <w:marLeft w:val="1080"/>
          <w:marRight w:val="0"/>
          <w:marTop w:val="100"/>
          <w:marBottom w:val="0"/>
          <w:divBdr>
            <w:top w:val="none" w:sz="0" w:space="0" w:color="auto"/>
            <w:left w:val="none" w:sz="0" w:space="0" w:color="auto"/>
            <w:bottom w:val="none" w:sz="0" w:space="0" w:color="auto"/>
            <w:right w:val="none" w:sz="0" w:space="0" w:color="auto"/>
          </w:divBdr>
        </w:div>
        <w:div w:id="708838093">
          <w:marLeft w:val="1080"/>
          <w:marRight w:val="0"/>
          <w:marTop w:val="100"/>
          <w:marBottom w:val="0"/>
          <w:divBdr>
            <w:top w:val="none" w:sz="0" w:space="0" w:color="auto"/>
            <w:left w:val="none" w:sz="0" w:space="0" w:color="auto"/>
            <w:bottom w:val="none" w:sz="0" w:space="0" w:color="auto"/>
            <w:right w:val="none" w:sz="0" w:space="0" w:color="auto"/>
          </w:divBdr>
        </w:div>
        <w:div w:id="5445539">
          <w:marLeft w:val="1800"/>
          <w:marRight w:val="0"/>
          <w:marTop w:val="100"/>
          <w:marBottom w:val="0"/>
          <w:divBdr>
            <w:top w:val="none" w:sz="0" w:space="0" w:color="auto"/>
            <w:left w:val="none" w:sz="0" w:space="0" w:color="auto"/>
            <w:bottom w:val="none" w:sz="0" w:space="0" w:color="auto"/>
            <w:right w:val="none" w:sz="0" w:space="0" w:color="auto"/>
          </w:divBdr>
        </w:div>
        <w:div w:id="346638384">
          <w:marLeft w:val="1800"/>
          <w:marRight w:val="0"/>
          <w:marTop w:val="100"/>
          <w:marBottom w:val="0"/>
          <w:divBdr>
            <w:top w:val="none" w:sz="0" w:space="0" w:color="auto"/>
            <w:left w:val="none" w:sz="0" w:space="0" w:color="auto"/>
            <w:bottom w:val="none" w:sz="0" w:space="0" w:color="auto"/>
            <w:right w:val="none" w:sz="0" w:space="0" w:color="auto"/>
          </w:divBdr>
        </w:div>
        <w:div w:id="1178545942">
          <w:marLeft w:val="2520"/>
          <w:marRight w:val="0"/>
          <w:marTop w:val="100"/>
          <w:marBottom w:val="0"/>
          <w:divBdr>
            <w:top w:val="none" w:sz="0" w:space="0" w:color="auto"/>
            <w:left w:val="none" w:sz="0" w:space="0" w:color="auto"/>
            <w:bottom w:val="none" w:sz="0" w:space="0" w:color="auto"/>
            <w:right w:val="none" w:sz="0" w:space="0" w:color="auto"/>
          </w:divBdr>
        </w:div>
        <w:div w:id="666592500">
          <w:marLeft w:val="2520"/>
          <w:marRight w:val="0"/>
          <w:marTop w:val="100"/>
          <w:marBottom w:val="0"/>
          <w:divBdr>
            <w:top w:val="none" w:sz="0" w:space="0" w:color="auto"/>
            <w:left w:val="none" w:sz="0" w:space="0" w:color="auto"/>
            <w:bottom w:val="none" w:sz="0" w:space="0" w:color="auto"/>
            <w:right w:val="none" w:sz="0" w:space="0" w:color="auto"/>
          </w:divBdr>
        </w:div>
        <w:div w:id="909655983">
          <w:marLeft w:val="2520"/>
          <w:marRight w:val="0"/>
          <w:marTop w:val="100"/>
          <w:marBottom w:val="0"/>
          <w:divBdr>
            <w:top w:val="none" w:sz="0" w:space="0" w:color="auto"/>
            <w:left w:val="none" w:sz="0" w:space="0" w:color="auto"/>
            <w:bottom w:val="none" w:sz="0" w:space="0" w:color="auto"/>
            <w:right w:val="none" w:sz="0" w:space="0" w:color="auto"/>
          </w:divBdr>
        </w:div>
        <w:div w:id="1044912685">
          <w:marLeft w:val="2520"/>
          <w:marRight w:val="0"/>
          <w:marTop w:val="100"/>
          <w:marBottom w:val="0"/>
          <w:divBdr>
            <w:top w:val="none" w:sz="0" w:space="0" w:color="auto"/>
            <w:left w:val="none" w:sz="0" w:space="0" w:color="auto"/>
            <w:bottom w:val="none" w:sz="0" w:space="0" w:color="auto"/>
            <w:right w:val="none" w:sz="0" w:space="0" w:color="auto"/>
          </w:divBdr>
        </w:div>
        <w:div w:id="1360007785">
          <w:marLeft w:val="1080"/>
          <w:marRight w:val="0"/>
          <w:marTop w:val="100"/>
          <w:marBottom w:val="0"/>
          <w:divBdr>
            <w:top w:val="none" w:sz="0" w:space="0" w:color="auto"/>
            <w:left w:val="none" w:sz="0" w:space="0" w:color="auto"/>
            <w:bottom w:val="none" w:sz="0" w:space="0" w:color="auto"/>
            <w:right w:val="none" w:sz="0" w:space="0" w:color="auto"/>
          </w:divBdr>
        </w:div>
        <w:div w:id="521666740">
          <w:marLeft w:val="1800"/>
          <w:marRight w:val="0"/>
          <w:marTop w:val="100"/>
          <w:marBottom w:val="0"/>
          <w:divBdr>
            <w:top w:val="none" w:sz="0" w:space="0" w:color="auto"/>
            <w:left w:val="none" w:sz="0" w:space="0" w:color="auto"/>
            <w:bottom w:val="none" w:sz="0" w:space="0" w:color="auto"/>
            <w:right w:val="none" w:sz="0" w:space="0" w:color="auto"/>
          </w:divBdr>
        </w:div>
        <w:div w:id="301154355">
          <w:marLeft w:val="1800"/>
          <w:marRight w:val="0"/>
          <w:marTop w:val="100"/>
          <w:marBottom w:val="0"/>
          <w:divBdr>
            <w:top w:val="none" w:sz="0" w:space="0" w:color="auto"/>
            <w:left w:val="none" w:sz="0" w:space="0" w:color="auto"/>
            <w:bottom w:val="none" w:sz="0" w:space="0" w:color="auto"/>
            <w:right w:val="none" w:sz="0" w:space="0" w:color="auto"/>
          </w:divBdr>
        </w:div>
        <w:div w:id="1101875628">
          <w:marLeft w:val="1800"/>
          <w:marRight w:val="0"/>
          <w:marTop w:val="100"/>
          <w:marBottom w:val="0"/>
          <w:divBdr>
            <w:top w:val="none" w:sz="0" w:space="0" w:color="auto"/>
            <w:left w:val="none" w:sz="0" w:space="0" w:color="auto"/>
            <w:bottom w:val="none" w:sz="0" w:space="0" w:color="auto"/>
            <w:right w:val="none" w:sz="0" w:space="0" w:color="auto"/>
          </w:divBdr>
        </w:div>
      </w:divsChild>
    </w:div>
    <w:div w:id="1946302302">
      <w:bodyDiv w:val="1"/>
      <w:marLeft w:val="0"/>
      <w:marRight w:val="0"/>
      <w:marTop w:val="0"/>
      <w:marBottom w:val="0"/>
      <w:divBdr>
        <w:top w:val="none" w:sz="0" w:space="0" w:color="auto"/>
        <w:left w:val="none" w:sz="0" w:space="0" w:color="auto"/>
        <w:bottom w:val="none" w:sz="0" w:space="0" w:color="auto"/>
        <w:right w:val="none" w:sz="0" w:space="0" w:color="auto"/>
      </w:divBdr>
      <w:divsChild>
        <w:div w:id="1217473758">
          <w:marLeft w:val="360"/>
          <w:marRight w:val="0"/>
          <w:marTop w:val="200"/>
          <w:marBottom w:val="0"/>
          <w:divBdr>
            <w:top w:val="none" w:sz="0" w:space="0" w:color="auto"/>
            <w:left w:val="none" w:sz="0" w:space="0" w:color="auto"/>
            <w:bottom w:val="none" w:sz="0" w:space="0" w:color="auto"/>
            <w:right w:val="none" w:sz="0" w:space="0" w:color="auto"/>
          </w:divBdr>
        </w:div>
        <w:div w:id="1977293224">
          <w:marLeft w:val="1080"/>
          <w:marRight w:val="0"/>
          <w:marTop w:val="100"/>
          <w:marBottom w:val="0"/>
          <w:divBdr>
            <w:top w:val="none" w:sz="0" w:space="0" w:color="auto"/>
            <w:left w:val="none" w:sz="0" w:space="0" w:color="auto"/>
            <w:bottom w:val="none" w:sz="0" w:space="0" w:color="auto"/>
            <w:right w:val="none" w:sz="0" w:space="0" w:color="auto"/>
          </w:divBdr>
        </w:div>
        <w:div w:id="357897203">
          <w:marLeft w:val="1080"/>
          <w:marRight w:val="0"/>
          <w:marTop w:val="100"/>
          <w:marBottom w:val="0"/>
          <w:divBdr>
            <w:top w:val="none" w:sz="0" w:space="0" w:color="auto"/>
            <w:left w:val="none" w:sz="0" w:space="0" w:color="auto"/>
            <w:bottom w:val="none" w:sz="0" w:space="0" w:color="auto"/>
            <w:right w:val="none" w:sz="0" w:space="0" w:color="auto"/>
          </w:divBdr>
        </w:div>
        <w:div w:id="929001185">
          <w:marLeft w:val="1800"/>
          <w:marRight w:val="0"/>
          <w:marTop w:val="100"/>
          <w:marBottom w:val="0"/>
          <w:divBdr>
            <w:top w:val="none" w:sz="0" w:space="0" w:color="auto"/>
            <w:left w:val="none" w:sz="0" w:space="0" w:color="auto"/>
            <w:bottom w:val="none" w:sz="0" w:space="0" w:color="auto"/>
            <w:right w:val="none" w:sz="0" w:space="0" w:color="auto"/>
          </w:divBdr>
        </w:div>
        <w:div w:id="904024546">
          <w:marLeft w:val="1800"/>
          <w:marRight w:val="0"/>
          <w:marTop w:val="100"/>
          <w:marBottom w:val="0"/>
          <w:divBdr>
            <w:top w:val="none" w:sz="0" w:space="0" w:color="auto"/>
            <w:left w:val="none" w:sz="0" w:space="0" w:color="auto"/>
            <w:bottom w:val="none" w:sz="0" w:space="0" w:color="auto"/>
            <w:right w:val="none" w:sz="0" w:space="0" w:color="auto"/>
          </w:divBdr>
        </w:div>
        <w:div w:id="1221863072">
          <w:marLeft w:val="2520"/>
          <w:marRight w:val="0"/>
          <w:marTop w:val="100"/>
          <w:marBottom w:val="0"/>
          <w:divBdr>
            <w:top w:val="none" w:sz="0" w:space="0" w:color="auto"/>
            <w:left w:val="none" w:sz="0" w:space="0" w:color="auto"/>
            <w:bottom w:val="none" w:sz="0" w:space="0" w:color="auto"/>
            <w:right w:val="none" w:sz="0" w:space="0" w:color="auto"/>
          </w:divBdr>
        </w:div>
        <w:div w:id="1614365072">
          <w:marLeft w:val="2520"/>
          <w:marRight w:val="0"/>
          <w:marTop w:val="100"/>
          <w:marBottom w:val="0"/>
          <w:divBdr>
            <w:top w:val="none" w:sz="0" w:space="0" w:color="auto"/>
            <w:left w:val="none" w:sz="0" w:space="0" w:color="auto"/>
            <w:bottom w:val="none" w:sz="0" w:space="0" w:color="auto"/>
            <w:right w:val="none" w:sz="0" w:space="0" w:color="auto"/>
          </w:divBdr>
        </w:div>
        <w:div w:id="744760725">
          <w:marLeft w:val="2520"/>
          <w:marRight w:val="0"/>
          <w:marTop w:val="100"/>
          <w:marBottom w:val="0"/>
          <w:divBdr>
            <w:top w:val="none" w:sz="0" w:space="0" w:color="auto"/>
            <w:left w:val="none" w:sz="0" w:space="0" w:color="auto"/>
            <w:bottom w:val="none" w:sz="0" w:space="0" w:color="auto"/>
            <w:right w:val="none" w:sz="0" w:space="0" w:color="auto"/>
          </w:divBdr>
        </w:div>
        <w:div w:id="1840541781">
          <w:marLeft w:val="2520"/>
          <w:marRight w:val="0"/>
          <w:marTop w:val="100"/>
          <w:marBottom w:val="0"/>
          <w:divBdr>
            <w:top w:val="none" w:sz="0" w:space="0" w:color="auto"/>
            <w:left w:val="none" w:sz="0" w:space="0" w:color="auto"/>
            <w:bottom w:val="none" w:sz="0" w:space="0" w:color="auto"/>
            <w:right w:val="none" w:sz="0" w:space="0" w:color="auto"/>
          </w:divBdr>
        </w:div>
        <w:div w:id="1277713241">
          <w:marLeft w:val="1080"/>
          <w:marRight w:val="0"/>
          <w:marTop w:val="100"/>
          <w:marBottom w:val="0"/>
          <w:divBdr>
            <w:top w:val="none" w:sz="0" w:space="0" w:color="auto"/>
            <w:left w:val="none" w:sz="0" w:space="0" w:color="auto"/>
            <w:bottom w:val="none" w:sz="0" w:space="0" w:color="auto"/>
            <w:right w:val="none" w:sz="0" w:space="0" w:color="auto"/>
          </w:divBdr>
        </w:div>
        <w:div w:id="874343032">
          <w:marLeft w:val="1800"/>
          <w:marRight w:val="0"/>
          <w:marTop w:val="100"/>
          <w:marBottom w:val="0"/>
          <w:divBdr>
            <w:top w:val="none" w:sz="0" w:space="0" w:color="auto"/>
            <w:left w:val="none" w:sz="0" w:space="0" w:color="auto"/>
            <w:bottom w:val="none" w:sz="0" w:space="0" w:color="auto"/>
            <w:right w:val="none" w:sz="0" w:space="0" w:color="auto"/>
          </w:divBdr>
        </w:div>
        <w:div w:id="1981154516">
          <w:marLeft w:val="1800"/>
          <w:marRight w:val="0"/>
          <w:marTop w:val="100"/>
          <w:marBottom w:val="0"/>
          <w:divBdr>
            <w:top w:val="none" w:sz="0" w:space="0" w:color="auto"/>
            <w:left w:val="none" w:sz="0" w:space="0" w:color="auto"/>
            <w:bottom w:val="none" w:sz="0" w:space="0" w:color="auto"/>
            <w:right w:val="none" w:sz="0" w:space="0" w:color="auto"/>
          </w:divBdr>
        </w:div>
        <w:div w:id="402030524">
          <w:marLeft w:val="1800"/>
          <w:marRight w:val="0"/>
          <w:marTop w:val="100"/>
          <w:marBottom w:val="0"/>
          <w:divBdr>
            <w:top w:val="none" w:sz="0" w:space="0" w:color="auto"/>
            <w:left w:val="none" w:sz="0" w:space="0" w:color="auto"/>
            <w:bottom w:val="none" w:sz="0" w:space="0" w:color="auto"/>
            <w:right w:val="none" w:sz="0" w:space="0" w:color="auto"/>
          </w:divBdr>
        </w:div>
      </w:divsChild>
    </w:div>
    <w:div w:id="1999453830">
      <w:bodyDiv w:val="1"/>
      <w:marLeft w:val="0"/>
      <w:marRight w:val="0"/>
      <w:marTop w:val="0"/>
      <w:marBottom w:val="0"/>
      <w:divBdr>
        <w:top w:val="none" w:sz="0" w:space="0" w:color="auto"/>
        <w:left w:val="none" w:sz="0" w:space="0" w:color="auto"/>
        <w:bottom w:val="none" w:sz="0" w:space="0" w:color="auto"/>
        <w:right w:val="none" w:sz="0" w:space="0" w:color="auto"/>
      </w:divBdr>
      <w:divsChild>
        <w:div w:id="15547836">
          <w:marLeft w:val="360"/>
          <w:marRight w:val="0"/>
          <w:marTop w:val="200"/>
          <w:marBottom w:val="0"/>
          <w:divBdr>
            <w:top w:val="none" w:sz="0" w:space="0" w:color="auto"/>
            <w:left w:val="none" w:sz="0" w:space="0" w:color="auto"/>
            <w:bottom w:val="none" w:sz="0" w:space="0" w:color="auto"/>
            <w:right w:val="none" w:sz="0" w:space="0" w:color="auto"/>
          </w:divBdr>
        </w:div>
        <w:div w:id="1735395252">
          <w:marLeft w:val="1080"/>
          <w:marRight w:val="0"/>
          <w:marTop w:val="100"/>
          <w:marBottom w:val="0"/>
          <w:divBdr>
            <w:top w:val="none" w:sz="0" w:space="0" w:color="auto"/>
            <w:left w:val="none" w:sz="0" w:space="0" w:color="auto"/>
            <w:bottom w:val="none" w:sz="0" w:space="0" w:color="auto"/>
            <w:right w:val="none" w:sz="0" w:space="0" w:color="auto"/>
          </w:divBdr>
        </w:div>
        <w:div w:id="756172801">
          <w:marLeft w:val="1080"/>
          <w:marRight w:val="0"/>
          <w:marTop w:val="100"/>
          <w:marBottom w:val="0"/>
          <w:divBdr>
            <w:top w:val="none" w:sz="0" w:space="0" w:color="auto"/>
            <w:left w:val="none" w:sz="0" w:space="0" w:color="auto"/>
            <w:bottom w:val="none" w:sz="0" w:space="0" w:color="auto"/>
            <w:right w:val="none" w:sz="0" w:space="0" w:color="auto"/>
          </w:divBdr>
        </w:div>
        <w:div w:id="1270166811">
          <w:marLeft w:val="1800"/>
          <w:marRight w:val="0"/>
          <w:marTop w:val="100"/>
          <w:marBottom w:val="0"/>
          <w:divBdr>
            <w:top w:val="none" w:sz="0" w:space="0" w:color="auto"/>
            <w:left w:val="none" w:sz="0" w:space="0" w:color="auto"/>
            <w:bottom w:val="none" w:sz="0" w:space="0" w:color="auto"/>
            <w:right w:val="none" w:sz="0" w:space="0" w:color="auto"/>
          </w:divBdr>
        </w:div>
        <w:div w:id="1481923040">
          <w:marLeft w:val="1800"/>
          <w:marRight w:val="0"/>
          <w:marTop w:val="100"/>
          <w:marBottom w:val="0"/>
          <w:divBdr>
            <w:top w:val="none" w:sz="0" w:space="0" w:color="auto"/>
            <w:left w:val="none" w:sz="0" w:space="0" w:color="auto"/>
            <w:bottom w:val="none" w:sz="0" w:space="0" w:color="auto"/>
            <w:right w:val="none" w:sz="0" w:space="0" w:color="auto"/>
          </w:divBdr>
        </w:div>
        <w:div w:id="493765109">
          <w:marLeft w:val="1080"/>
          <w:marRight w:val="0"/>
          <w:marTop w:val="100"/>
          <w:marBottom w:val="0"/>
          <w:divBdr>
            <w:top w:val="none" w:sz="0" w:space="0" w:color="auto"/>
            <w:left w:val="none" w:sz="0" w:space="0" w:color="auto"/>
            <w:bottom w:val="none" w:sz="0" w:space="0" w:color="auto"/>
            <w:right w:val="none" w:sz="0" w:space="0" w:color="auto"/>
          </w:divBdr>
        </w:div>
      </w:divsChild>
    </w:div>
    <w:div w:id="2020229323">
      <w:bodyDiv w:val="1"/>
      <w:marLeft w:val="0"/>
      <w:marRight w:val="0"/>
      <w:marTop w:val="0"/>
      <w:marBottom w:val="0"/>
      <w:divBdr>
        <w:top w:val="none" w:sz="0" w:space="0" w:color="auto"/>
        <w:left w:val="none" w:sz="0" w:space="0" w:color="auto"/>
        <w:bottom w:val="none" w:sz="0" w:space="0" w:color="auto"/>
        <w:right w:val="none" w:sz="0" w:space="0" w:color="auto"/>
      </w:divBdr>
      <w:divsChild>
        <w:div w:id="314183184">
          <w:marLeft w:val="360"/>
          <w:marRight w:val="0"/>
          <w:marTop w:val="200"/>
          <w:marBottom w:val="0"/>
          <w:divBdr>
            <w:top w:val="none" w:sz="0" w:space="0" w:color="auto"/>
            <w:left w:val="none" w:sz="0" w:space="0" w:color="auto"/>
            <w:bottom w:val="none" w:sz="0" w:space="0" w:color="auto"/>
            <w:right w:val="none" w:sz="0" w:space="0" w:color="auto"/>
          </w:divBdr>
        </w:div>
      </w:divsChild>
    </w:div>
    <w:div w:id="2023898633">
      <w:bodyDiv w:val="1"/>
      <w:marLeft w:val="0"/>
      <w:marRight w:val="0"/>
      <w:marTop w:val="0"/>
      <w:marBottom w:val="0"/>
      <w:divBdr>
        <w:top w:val="none" w:sz="0" w:space="0" w:color="auto"/>
        <w:left w:val="none" w:sz="0" w:space="0" w:color="auto"/>
        <w:bottom w:val="none" w:sz="0" w:space="0" w:color="auto"/>
        <w:right w:val="none" w:sz="0" w:space="0" w:color="auto"/>
      </w:divBdr>
      <w:divsChild>
        <w:div w:id="500897326">
          <w:marLeft w:val="360"/>
          <w:marRight w:val="0"/>
          <w:marTop w:val="200"/>
          <w:marBottom w:val="0"/>
          <w:divBdr>
            <w:top w:val="none" w:sz="0" w:space="0" w:color="auto"/>
            <w:left w:val="none" w:sz="0" w:space="0" w:color="auto"/>
            <w:bottom w:val="none" w:sz="0" w:space="0" w:color="auto"/>
            <w:right w:val="none" w:sz="0" w:space="0" w:color="auto"/>
          </w:divBdr>
        </w:div>
        <w:div w:id="628322019">
          <w:marLeft w:val="360"/>
          <w:marRight w:val="0"/>
          <w:marTop w:val="200"/>
          <w:marBottom w:val="0"/>
          <w:divBdr>
            <w:top w:val="none" w:sz="0" w:space="0" w:color="auto"/>
            <w:left w:val="none" w:sz="0" w:space="0" w:color="auto"/>
            <w:bottom w:val="none" w:sz="0" w:space="0" w:color="auto"/>
            <w:right w:val="none" w:sz="0" w:space="0" w:color="auto"/>
          </w:divBdr>
        </w:div>
        <w:div w:id="1205173417">
          <w:marLeft w:val="360"/>
          <w:marRight w:val="0"/>
          <w:marTop w:val="200"/>
          <w:marBottom w:val="0"/>
          <w:divBdr>
            <w:top w:val="none" w:sz="0" w:space="0" w:color="auto"/>
            <w:left w:val="none" w:sz="0" w:space="0" w:color="auto"/>
            <w:bottom w:val="none" w:sz="0" w:space="0" w:color="auto"/>
            <w:right w:val="none" w:sz="0" w:space="0" w:color="auto"/>
          </w:divBdr>
        </w:div>
        <w:div w:id="356351615">
          <w:marLeft w:val="360"/>
          <w:marRight w:val="0"/>
          <w:marTop w:val="200"/>
          <w:marBottom w:val="0"/>
          <w:divBdr>
            <w:top w:val="none" w:sz="0" w:space="0" w:color="auto"/>
            <w:left w:val="none" w:sz="0" w:space="0" w:color="auto"/>
            <w:bottom w:val="none" w:sz="0" w:space="0" w:color="auto"/>
            <w:right w:val="none" w:sz="0" w:space="0" w:color="auto"/>
          </w:divBdr>
        </w:div>
      </w:divsChild>
    </w:div>
    <w:div w:id="2036038250">
      <w:bodyDiv w:val="1"/>
      <w:marLeft w:val="0"/>
      <w:marRight w:val="0"/>
      <w:marTop w:val="0"/>
      <w:marBottom w:val="0"/>
      <w:divBdr>
        <w:top w:val="none" w:sz="0" w:space="0" w:color="auto"/>
        <w:left w:val="none" w:sz="0" w:space="0" w:color="auto"/>
        <w:bottom w:val="none" w:sz="0" w:space="0" w:color="auto"/>
        <w:right w:val="none" w:sz="0" w:space="0" w:color="auto"/>
      </w:divBdr>
      <w:divsChild>
        <w:div w:id="611133816">
          <w:marLeft w:val="360"/>
          <w:marRight w:val="0"/>
          <w:marTop w:val="200"/>
          <w:marBottom w:val="0"/>
          <w:divBdr>
            <w:top w:val="none" w:sz="0" w:space="0" w:color="auto"/>
            <w:left w:val="none" w:sz="0" w:space="0" w:color="auto"/>
            <w:bottom w:val="none" w:sz="0" w:space="0" w:color="auto"/>
            <w:right w:val="none" w:sz="0" w:space="0" w:color="auto"/>
          </w:divBdr>
        </w:div>
      </w:divsChild>
    </w:div>
    <w:div w:id="2039157625">
      <w:bodyDiv w:val="1"/>
      <w:marLeft w:val="0"/>
      <w:marRight w:val="0"/>
      <w:marTop w:val="0"/>
      <w:marBottom w:val="0"/>
      <w:divBdr>
        <w:top w:val="none" w:sz="0" w:space="0" w:color="auto"/>
        <w:left w:val="none" w:sz="0" w:space="0" w:color="auto"/>
        <w:bottom w:val="none" w:sz="0" w:space="0" w:color="auto"/>
        <w:right w:val="none" w:sz="0" w:space="0" w:color="auto"/>
      </w:divBdr>
      <w:divsChild>
        <w:div w:id="1495103314">
          <w:marLeft w:val="720"/>
          <w:marRight w:val="0"/>
          <w:marTop w:val="400"/>
          <w:marBottom w:val="0"/>
          <w:divBdr>
            <w:top w:val="none" w:sz="0" w:space="0" w:color="auto"/>
            <w:left w:val="none" w:sz="0" w:space="0" w:color="auto"/>
            <w:bottom w:val="none" w:sz="0" w:space="0" w:color="auto"/>
            <w:right w:val="none" w:sz="0" w:space="0" w:color="auto"/>
          </w:divBdr>
        </w:div>
        <w:div w:id="687676340">
          <w:marLeft w:val="2160"/>
          <w:marRight w:val="0"/>
          <w:marTop w:val="200"/>
          <w:marBottom w:val="0"/>
          <w:divBdr>
            <w:top w:val="none" w:sz="0" w:space="0" w:color="auto"/>
            <w:left w:val="none" w:sz="0" w:space="0" w:color="auto"/>
            <w:bottom w:val="none" w:sz="0" w:space="0" w:color="auto"/>
            <w:right w:val="none" w:sz="0" w:space="0" w:color="auto"/>
          </w:divBdr>
        </w:div>
        <w:div w:id="1976789786">
          <w:marLeft w:val="720"/>
          <w:marRight w:val="0"/>
          <w:marTop w:val="400"/>
          <w:marBottom w:val="0"/>
          <w:divBdr>
            <w:top w:val="none" w:sz="0" w:space="0" w:color="auto"/>
            <w:left w:val="none" w:sz="0" w:space="0" w:color="auto"/>
            <w:bottom w:val="none" w:sz="0" w:space="0" w:color="auto"/>
            <w:right w:val="none" w:sz="0" w:space="0" w:color="auto"/>
          </w:divBdr>
        </w:div>
        <w:div w:id="1307930428">
          <w:marLeft w:val="2160"/>
          <w:marRight w:val="0"/>
          <w:marTop w:val="200"/>
          <w:marBottom w:val="0"/>
          <w:divBdr>
            <w:top w:val="none" w:sz="0" w:space="0" w:color="auto"/>
            <w:left w:val="none" w:sz="0" w:space="0" w:color="auto"/>
            <w:bottom w:val="none" w:sz="0" w:space="0" w:color="auto"/>
            <w:right w:val="none" w:sz="0" w:space="0" w:color="auto"/>
          </w:divBdr>
        </w:div>
        <w:div w:id="994916586">
          <w:marLeft w:val="2160"/>
          <w:marRight w:val="0"/>
          <w:marTop w:val="200"/>
          <w:marBottom w:val="0"/>
          <w:divBdr>
            <w:top w:val="none" w:sz="0" w:space="0" w:color="auto"/>
            <w:left w:val="none" w:sz="0" w:space="0" w:color="auto"/>
            <w:bottom w:val="none" w:sz="0" w:space="0" w:color="auto"/>
            <w:right w:val="none" w:sz="0" w:space="0" w:color="auto"/>
          </w:divBdr>
        </w:div>
        <w:div w:id="651761318">
          <w:marLeft w:val="2160"/>
          <w:marRight w:val="0"/>
          <w:marTop w:val="200"/>
          <w:marBottom w:val="0"/>
          <w:divBdr>
            <w:top w:val="none" w:sz="0" w:space="0" w:color="auto"/>
            <w:left w:val="none" w:sz="0" w:space="0" w:color="auto"/>
            <w:bottom w:val="none" w:sz="0" w:space="0" w:color="auto"/>
            <w:right w:val="none" w:sz="0" w:space="0" w:color="auto"/>
          </w:divBdr>
        </w:div>
        <w:div w:id="1889683316">
          <w:marLeft w:val="720"/>
          <w:marRight w:val="0"/>
          <w:marTop w:val="400"/>
          <w:marBottom w:val="0"/>
          <w:divBdr>
            <w:top w:val="none" w:sz="0" w:space="0" w:color="auto"/>
            <w:left w:val="none" w:sz="0" w:space="0" w:color="auto"/>
            <w:bottom w:val="none" w:sz="0" w:space="0" w:color="auto"/>
            <w:right w:val="none" w:sz="0" w:space="0" w:color="auto"/>
          </w:divBdr>
        </w:div>
        <w:div w:id="338697911">
          <w:marLeft w:val="2160"/>
          <w:marRight w:val="0"/>
          <w:marTop w:val="200"/>
          <w:marBottom w:val="0"/>
          <w:divBdr>
            <w:top w:val="none" w:sz="0" w:space="0" w:color="auto"/>
            <w:left w:val="none" w:sz="0" w:space="0" w:color="auto"/>
            <w:bottom w:val="none" w:sz="0" w:space="0" w:color="auto"/>
            <w:right w:val="none" w:sz="0" w:space="0" w:color="auto"/>
          </w:divBdr>
        </w:div>
        <w:div w:id="337074522">
          <w:marLeft w:val="2160"/>
          <w:marRight w:val="0"/>
          <w:marTop w:val="200"/>
          <w:marBottom w:val="0"/>
          <w:divBdr>
            <w:top w:val="none" w:sz="0" w:space="0" w:color="auto"/>
            <w:left w:val="none" w:sz="0" w:space="0" w:color="auto"/>
            <w:bottom w:val="none" w:sz="0" w:space="0" w:color="auto"/>
            <w:right w:val="none" w:sz="0" w:space="0" w:color="auto"/>
          </w:divBdr>
        </w:div>
        <w:div w:id="445851317">
          <w:marLeft w:val="2160"/>
          <w:marRight w:val="0"/>
          <w:marTop w:val="200"/>
          <w:marBottom w:val="0"/>
          <w:divBdr>
            <w:top w:val="none" w:sz="0" w:space="0" w:color="auto"/>
            <w:left w:val="none" w:sz="0" w:space="0" w:color="auto"/>
            <w:bottom w:val="none" w:sz="0" w:space="0" w:color="auto"/>
            <w:right w:val="none" w:sz="0" w:space="0" w:color="auto"/>
          </w:divBdr>
        </w:div>
      </w:divsChild>
    </w:div>
    <w:div w:id="2118669089">
      <w:bodyDiv w:val="1"/>
      <w:marLeft w:val="0"/>
      <w:marRight w:val="0"/>
      <w:marTop w:val="0"/>
      <w:marBottom w:val="0"/>
      <w:divBdr>
        <w:top w:val="none" w:sz="0" w:space="0" w:color="auto"/>
        <w:left w:val="none" w:sz="0" w:space="0" w:color="auto"/>
        <w:bottom w:val="none" w:sz="0" w:space="0" w:color="auto"/>
        <w:right w:val="none" w:sz="0" w:space="0" w:color="auto"/>
      </w:divBdr>
      <w:divsChild>
        <w:div w:id="216867435">
          <w:marLeft w:val="360"/>
          <w:marRight w:val="0"/>
          <w:marTop w:val="200"/>
          <w:marBottom w:val="0"/>
          <w:divBdr>
            <w:top w:val="none" w:sz="0" w:space="0" w:color="auto"/>
            <w:left w:val="none" w:sz="0" w:space="0" w:color="auto"/>
            <w:bottom w:val="none" w:sz="0" w:space="0" w:color="auto"/>
            <w:right w:val="none" w:sz="0" w:space="0" w:color="auto"/>
          </w:divBdr>
        </w:div>
      </w:divsChild>
    </w:div>
    <w:div w:id="2122920498">
      <w:bodyDiv w:val="1"/>
      <w:marLeft w:val="0"/>
      <w:marRight w:val="0"/>
      <w:marTop w:val="0"/>
      <w:marBottom w:val="0"/>
      <w:divBdr>
        <w:top w:val="none" w:sz="0" w:space="0" w:color="auto"/>
        <w:left w:val="none" w:sz="0" w:space="0" w:color="auto"/>
        <w:bottom w:val="none" w:sz="0" w:space="0" w:color="auto"/>
        <w:right w:val="none" w:sz="0" w:space="0" w:color="auto"/>
      </w:divBdr>
      <w:divsChild>
        <w:div w:id="1428379668">
          <w:marLeft w:val="720"/>
          <w:marRight w:val="0"/>
          <w:marTop w:val="400"/>
          <w:marBottom w:val="0"/>
          <w:divBdr>
            <w:top w:val="none" w:sz="0" w:space="0" w:color="auto"/>
            <w:left w:val="none" w:sz="0" w:space="0" w:color="auto"/>
            <w:bottom w:val="none" w:sz="0" w:space="0" w:color="auto"/>
            <w:right w:val="none" w:sz="0" w:space="0" w:color="auto"/>
          </w:divBdr>
        </w:div>
        <w:div w:id="92092518">
          <w:marLeft w:val="2160"/>
          <w:marRight w:val="0"/>
          <w:marTop w:val="200"/>
          <w:marBottom w:val="0"/>
          <w:divBdr>
            <w:top w:val="none" w:sz="0" w:space="0" w:color="auto"/>
            <w:left w:val="none" w:sz="0" w:space="0" w:color="auto"/>
            <w:bottom w:val="none" w:sz="0" w:space="0" w:color="auto"/>
            <w:right w:val="none" w:sz="0" w:space="0" w:color="auto"/>
          </w:divBdr>
        </w:div>
        <w:div w:id="918442954">
          <w:marLeft w:val="720"/>
          <w:marRight w:val="0"/>
          <w:marTop w:val="400"/>
          <w:marBottom w:val="0"/>
          <w:divBdr>
            <w:top w:val="none" w:sz="0" w:space="0" w:color="auto"/>
            <w:left w:val="none" w:sz="0" w:space="0" w:color="auto"/>
            <w:bottom w:val="none" w:sz="0" w:space="0" w:color="auto"/>
            <w:right w:val="none" w:sz="0" w:space="0" w:color="auto"/>
          </w:divBdr>
        </w:div>
        <w:div w:id="1562403754">
          <w:marLeft w:val="2160"/>
          <w:marRight w:val="0"/>
          <w:marTop w:val="200"/>
          <w:marBottom w:val="0"/>
          <w:divBdr>
            <w:top w:val="none" w:sz="0" w:space="0" w:color="auto"/>
            <w:left w:val="none" w:sz="0" w:space="0" w:color="auto"/>
            <w:bottom w:val="none" w:sz="0" w:space="0" w:color="auto"/>
            <w:right w:val="none" w:sz="0" w:space="0" w:color="auto"/>
          </w:divBdr>
        </w:div>
        <w:div w:id="1364598252">
          <w:marLeft w:val="720"/>
          <w:marRight w:val="0"/>
          <w:marTop w:val="400"/>
          <w:marBottom w:val="0"/>
          <w:divBdr>
            <w:top w:val="none" w:sz="0" w:space="0" w:color="auto"/>
            <w:left w:val="none" w:sz="0" w:space="0" w:color="auto"/>
            <w:bottom w:val="none" w:sz="0" w:space="0" w:color="auto"/>
            <w:right w:val="none" w:sz="0" w:space="0" w:color="auto"/>
          </w:divBdr>
        </w:div>
        <w:div w:id="87653413">
          <w:marLeft w:val="2160"/>
          <w:marRight w:val="0"/>
          <w:marTop w:val="200"/>
          <w:marBottom w:val="0"/>
          <w:divBdr>
            <w:top w:val="none" w:sz="0" w:space="0" w:color="auto"/>
            <w:left w:val="none" w:sz="0" w:space="0" w:color="auto"/>
            <w:bottom w:val="none" w:sz="0" w:space="0" w:color="auto"/>
            <w:right w:val="none" w:sz="0" w:space="0" w:color="auto"/>
          </w:divBdr>
        </w:div>
        <w:div w:id="1880051218">
          <w:marLeft w:val="2160"/>
          <w:marRight w:val="0"/>
          <w:marTop w:val="200"/>
          <w:marBottom w:val="0"/>
          <w:divBdr>
            <w:top w:val="none" w:sz="0" w:space="0" w:color="auto"/>
            <w:left w:val="none" w:sz="0" w:space="0" w:color="auto"/>
            <w:bottom w:val="none" w:sz="0" w:space="0" w:color="auto"/>
            <w:right w:val="none" w:sz="0" w:space="0" w:color="auto"/>
          </w:divBdr>
        </w:div>
        <w:div w:id="1318463360">
          <w:marLeft w:val="720"/>
          <w:marRight w:val="0"/>
          <w:marTop w:val="400"/>
          <w:marBottom w:val="0"/>
          <w:divBdr>
            <w:top w:val="none" w:sz="0" w:space="0" w:color="auto"/>
            <w:left w:val="none" w:sz="0" w:space="0" w:color="auto"/>
            <w:bottom w:val="none" w:sz="0" w:space="0" w:color="auto"/>
            <w:right w:val="none" w:sz="0" w:space="0" w:color="auto"/>
          </w:divBdr>
        </w:div>
        <w:div w:id="2083018308">
          <w:marLeft w:val="2160"/>
          <w:marRight w:val="0"/>
          <w:marTop w:val="200"/>
          <w:marBottom w:val="0"/>
          <w:divBdr>
            <w:top w:val="none" w:sz="0" w:space="0" w:color="auto"/>
            <w:left w:val="none" w:sz="0" w:space="0" w:color="auto"/>
            <w:bottom w:val="none" w:sz="0" w:space="0" w:color="auto"/>
            <w:right w:val="none" w:sz="0" w:space="0" w:color="auto"/>
          </w:divBdr>
        </w:div>
      </w:divsChild>
    </w:div>
    <w:div w:id="2127504388">
      <w:bodyDiv w:val="1"/>
      <w:marLeft w:val="0"/>
      <w:marRight w:val="0"/>
      <w:marTop w:val="0"/>
      <w:marBottom w:val="0"/>
      <w:divBdr>
        <w:top w:val="none" w:sz="0" w:space="0" w:color="auto"/>
        <w:left w:val="none" w:sz="0" w:space="0" w:color="auto"/>
        <w:bottom w:val="none" w:sz="0" w:space="0" w:color="auto"/>
        <w:right w:val="none" w:sz="0" w:space="0" w:color="auto"/>
      </w:divBdr>
      <w:divsChild>
        <w:div w:id="185485091">
          <w:marLeft w:val="360"/>
          <w:marRight w:val="0"/>
          <w:marTop w:val="200"/>
          <w:marBottom w:val="0"/>
          <w:divBdr>
            <w:top w:val="none" w:sz="0" w:space="0" w:color="auto"/>
            <w:left w:val="none" w:sz="0" w:space="0" w:color="auto"/>
            <w:bottom w:val="none" w:sz="0" w:space="0" w:color="auto"/>
            <w:right w:val="none" w:sz="0" w:space="0" w:color="auto"/>
          </w:divBdr>
        </w:div>
        <w:div w:id="1069111616">
          <w:marLeft w:val="360"/>
          <w:marRight w:val="0"/>
          <w:marTop w:val="200"/>
          <w:marBottom w:val="0"/>
          <w:divBdr>
            <w:top w:val="none" w:sz="0" w:space="0" w:color="auto"/>
            <w:left w:val="none" w:sz="0" w:space="0" w:color="auto"/>
            <w:bottom w:val="none" w:sz="0" w:space="0" w:color="auto"/>
            <w:right w:val="none" w:sz="0" w:space="0" w:color="auto"/>
          </w:divBdr>
        </w:div>
        <w:div w:id="16174480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mi.org/en/standards" TargetMode="External"/><Relationship Id="rId13" Type="http://schemas.openxmlformats.org/officeDocument/2006/relationships/hyperlink" Target="https://www.semi.org/en/collaborate/standards/ballots" TargetMode="External"/><Relationship Id="rId18" Type="http://schemas.openxmlformats.org/officeDocument/2006/relationships/hyperlink" Target="http://www.semi.org/standard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it.ly/SW_25_Standards" TargetMode="External"/><Relationship Id="rId17" Type="http://schemas.openxmlformats.org/officeDocument/2006/relationships/hyperlink" Target="https://calendar.google.com/calendar/u/0/embed?src=0dblgh8j8j0im0e8bt4jkbocs4@group.calendar.google.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emi.org/standards" TargetMode="External"/><Relationship Id="rId20" Type="http://schemas.openxmlformats.org/officeDocument/2006/relationships/hyperlink" Target="https://downloads.semi.org/standards/minutes.nsf/MinutesByCommittee!OpenView&amp;Start=1&amp;Count=1000&amp;Expand=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nnect.semi.org"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knguyen@semi.org" TargetMode="External"/><Relationship Id="rId4" Type="http://schemas.openxmlformats.org/officeDocument/2006/relationships/settings" Target="settings.xml"/><Relationship Id="rId9" Type="http://schemas.openxmlformats.org/officeDocument/2006/relationships/hyperlink" Target="http://downloads.semi.org/web/wstdsbal.nsf/TFOFSNARF" TargetMode="External"/><Relationship Id="rId14" Type="http://schemas.openxmlformats.org/officeDocument/2006/relationships/hyperlink" Target="mailto:standardspublishing@semi.org"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290759E-B59A-4C1B-9A03-5D167706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14</Pages>
  <Words>4274</Words>
  <Characters>24368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SEMI</Company>
  <LinksUpToDate>false</LinksUpToDate>
  <CharactersWithSpaces>28585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Nguyen</dc:creator>
  <cp:lastModifiedBy>Kevin Nguyen</cp:lastModifiedBy>
  <cp:revision>261</cp:revision>
  <cp:lastPrinted>2019-11-08T21:38:00Z</cp:lastPrinted>
  <dcterms:created xsi:type="dcterms:W3CDTF">2025-06-24T19:30:00Z</dcterms:created>
  <dcterms:modified xsi:type="dcterms:W3CDTF">2025-08-19T21:07:00Z</dcterms:modified>
</cp:coreProperties>
</file>